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3294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294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2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2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3294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294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017"/>
                    <w:gridCol w:w="122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Position Date: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Latest Filings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Industries (CIQ/GICS):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Positions: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Geographies: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 Geographies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2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3294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294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/>
                                    <w:tcMar>
                                      <w:top w:w="3.25pt" w:type="dxa"/>
                                      <w:start w:w="3.25pt" w:type="dxa"/>
                                      <w:bottom w:w="3.25pt" w:type="dxa"/>
                                      <w:end w:w="3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  <w:t>Equity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294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layout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99.8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3267"/>
                                    </w:tblGrid>
                                    <w:tr>
                                      <w:tblPrEx>
                                        <w:tblW w:w="99.8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3267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hui-box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3267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shd w:val="clear" w:color="auto" w:fill="525252"/>
                                                      <w:noWrap w:val="0"/>
                                                      <w:tcMar>
                                                        <w:top w:w="4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FFFFFF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FFFFFF"/>
                                                          <w:sz w:val="16"/>
                                                        </w:rPr>
                                                        <w:t>Holdings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noWrap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Style w:val="table"/>
                                                        <w:tblpPr w:leftFromText="0" w:rightFromText="0" w:topFromText="0" w:bottomFromText="0" w:vertAnchor="text" w:tblpY="1"/>
                                                        <w:tblOverlap w:val="never"/>
                                                        <w:tblW w:w="100%" w:type="pct"/>
                                                        <w:tblCellMar>
                                                          <w:top w:w="0.75pt" w:type="dxa"/>
                                                          <w:start w:w="0.75pt" w:type="dxa"/>
                                                          <w:bottom w:w="0.75pt" w:type="dxa"/>
                                                          <w:end w:w="0.75pt" w:type="dxa"/>
                                                        </w:tblCellMar>
                                                        <w:tblLook w:firstColumn="1" w:firstRow="1" w:lastColumn="1" w:lastRow="1" w:noVBand="1"/>
                                                      </w:tblPr>
                                                      <w:tblGrid>
                                                        <w:gridCol w:w="13267"/>
                                                      </w:tblGrid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100%" w:type="pct"/>
                                                            <w:noWrap/>
                                                            <w:tcMar>
                                                              <w:top w:w="1pt" w:type="dxa"/>
                                                              <w:start w:w="1pt" w:type="dxa"/>
                                                              <w:bottom w:w="1pt" w:type="dxa"/>
                                                              <w:end w:w="1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Style w:val="tablehui-grid"/>
                                                              <w:tblpPr w:leftFromText="0" w:rightFromText="0" w:topFromText="0" w:bottomFromText="0" w:vertAnchor="text" w:tblpY="1"/>
                                                              <w:tblOverlap w:val="never"/>
                                                              <w:tblW w:w="100%" w:type="pct"/>
                                                              <w:tblCellMar>
                                                                <w:top w:w="0.75pt" w:type="dxa"/>
                                                                <w:start w:w="0.75pt" w:type="dxa"/>
                                                                <w:bottom w:w="0.75pt" w:type="dxa"/>
                                                                <w:end w:w="0.75pt" w:type="dxa"/>
                                                              </w:tblCellMar>
                                                              <w:tblLook w:firstColumn="1" w:firstRow="1" w:lastColumn="1" w:lastRow="1" w:noVBand="1"/>
                                                            </w:tblPr>
                                                            <w:tblGrid>
                                                              <w:gridCol w:w="875"/>
                                                              <w:gridCol w:w="1129"/>
                                                              <w:gridCol w:w="809"/>
                                                              <w:gridCol w:w="837"/>
                                                              <w:gridCol w:w="963"/>
                                                              <w:gridCol w:w="540"/>
                                                              <w:gridCol w:w="693"/>
                                                              <w:gridCol w:w="648"/>
                                                              <w:gridCol w:w="624"/>
                                                              <w:gridCol w:w="784"/>
                                                              <w:gridCol w:w="1236"/>
                                                              <w:gridCol w:w="521"/>
                                                              <w:gridCol w:w="734"/>
                                                              <w:gridCol w:w="1063"/>
                                                              <w:gridCol w:w="898"/>
                                                              <w:gridCol w:w="912"/>
                                                            </w:tblGrid>
                                                            <w:tr>
                                                              <w:tblPrEx>
                                                                <w:tblW w:w="100%" w:type="pct"/>
                                                                <w:tblCellMar>
                                                                  <w:top w:w="0.75pt" w:type="dxa"/>
                                                                  <w:start w:w="0.75pt" w:type="dxa"/>
                                                                  <w:bottom w:w="0.75pt" w:type="dxa"/>
                                                                  <w:end w:w="0.75pt" w:type="dxa"/>
                                                                </w:tblCellMar>
                                                                <w:tblLook w:firstColumn="1" w:firstRow="1" w:lastColumn="1" w:lastRow="1" w:noVBand="1"/>
                                                              </w:tblPrEx>
                                                              <w:trPr>
                                                                <w:tblHeader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1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Company Name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Exchange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Security Type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Shares Equivalent Held (actual)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8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Percent of Common Shares Outstanding (%)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% of Equity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Market Value (Mex$M)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Change in Shares (actual)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Change in Shares (%)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Position Date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Source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Funds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Region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Corporate Headquarters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Sector (CIQ/GICS)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Primary Industry (CIQ/GICS)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>
                                                              <w:tblPrEx>
                                                                <w:tblW w:w="100%" w:type="pct"/>
                                                                <w:tblCellMar>
                                                                  <w:top w:w="0.75pt" w:type="dxa"/>
                                                                  <w:start w:w="0.75pt" w:type="dxa"/>
                                                                  <w:bottom w:w="0.75pt" w:type="dxa"/>
                                                                  <w:end w:w="0.75pt" w:type="dxa"/>
                                                                </w:tblCellMar>
                                                                <w:tblLook w:firstColumn="1" w:firstRow="1" w:lastColumn="1" w:lastRow="1" w:noVBand="1"/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1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Zitopek a.d.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BELEX:ZTPK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Common Equity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241,537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8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97.43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NA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645.4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0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NA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2/2/2026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Exchange Announcement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NA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Europe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Serbia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Consumer Staples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Packaged Foods and Meats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>
                                                            <w:pP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294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noWrap w:val="0"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center"/>
                                    <w:hideMark/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294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/>
                                    <w:tcMar>
                                      <w:top w:w="3.25pt" w:type="dxa"/>
                                      <w:start w:w="3.25pt" w:type="dxa"/>
                                      <w:bottom w:w="3.25pt" w:type="dxa"/>
                                      <w:end w:w="3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  <w:t>Debt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294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23"/>
      <w:gridCol w:w="517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07268433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Public Holdings Detailed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618"/>
      <w:gridCol w:w="422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89364386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Public Holdings Detailed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table" w:customStyle="1" w:styleId="hui-layout">
    <w:name w:val="hui-layout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