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left"/>
      </w:pPr>
      <w:r>
        <w:rPr>
          <w:rFonts w:ascii="Arial" w:cs="Arial" w:eastAsia="Arial" w:hAnsi="Arial"/>
          <w:b w:val="false"/>
          <w:bCs w:val="false"/>
          <w:i w:val="false"/>
          <w:iCs w:val="false"/>
          <w:color w:val="111928"/>
          <w:sz w:val="22"/>
          <w:szCs w:val="22"/>
        </w:rPr>
        <w:t xml:space="preserve"/>
      </w:r>
    </w:p>
    <w:p>
      <w:pPr>
        <w:spacing w:before="0" w:after="120"/>
        <w:jc w:val="center"/>
      </w:pPr>
      <w:r>
        <w:rPr>
          <w:rFonts w:ascii="Arial" w:cs="Arial" w:eastAsia="Arial" w:hAnsi="Arial"/>
          <w:b/>
          <w:bCs/>
          <w:color w:val="1A56DB"/>
          <w:sz w:val="72"/>
          <w:szCs w:val="72"/>
        </w:rPr>
        <w:t xml:space="preserve">SENTINEL CI</w:t>
      </w:r>
    </w:p>
    <w:p>
      <w:pPr>
        <w:spacing w:before="0" w:after="240"/>
        <w:jc w:val="center"/>
      </w:pPr>
      <w:r>
        <w:rPr>
          <w:rFonts w:ascii="Arial" w:cs="Arial" w:eastAsia="Arial" w:hAnsi="Arial"/>
          <w:color w:val="6B7280"/>
          <w:sz w:val="36"/>
          <w:szCs w:val="36"/>
        </w:rPr>
        <w:t xml:space="preserve">DevSecOps Pipeline Toolkit</w:t>
      </w:r>
    </w:p>
    <w:p>
      <w:pPr>
        <w:pBdr>
          <w:bottom w:val="single" w:color="BFDBFE" w:sz="4" w:space="1"/>
        </w:pBdr>
        <w:spacing w:before="80" w:after="80"/>
      </w:pPr>
    </w:p>
    <w:p>
      <w:pPr>
        <w:spacing w:before="160" w:after="120"/>
        <w:jc w:val="left"/>
      </w:pPr>
      <w:r>
        <w:rPr>
          <w:rFonts w:ascii="Arial" w:cs="Arial" w:eastAsia="Arial" w:hAnsi="Arial"/>
          <w:b w:val="false"/>
          <w:bCs w:val="false"/>
          <w:i w:val="false"/>
          <w:iCs w:val="false"/>
          <w:color w:val="111928"/>
          <w:sz w:val="22"/>
          <w:szCs w:val="22"/>
        </w:rPr>
        <w:t xml:space="preserve"/>
      </w:r>
    </w:p>
    <w:p>
      <w:pPr>
        <w:spacing w:before="80" w:after="80"/>
        <w:jc w:val="center"/>
      </w:pPr>
      <w:r>
        <w:rPr>
          <w:rFonts w:ascii="Arial" w:cs="Arial" w:eastAsia="Arial" w:hAnsi="Arial"/>
          <w:b/>
          <w:bCs/>
          <w:color w:val="111928"/>
          <w:sz w:val="28"/>
          <w:szCs w:val="28"/>
        </w:rPr>
        <w:t xml:space="preserve">Software Requirements Specification (SRS)</w:t>
      </w:r>
    </w:p>
    <w:p>
      <w:pPr>
        <w:spacing w:before="80" w:after="80"/>
        <w:jc w:val="center"/>
      </w:pPr>
      <w:r>
        <w:rPr>
          <w:rFonts w:ascii="Arial" w:cs="Arial" w:eastAsia="Arial" w:hAnsi="Arial"/>
          <w:color w:val="6B7280"/>
          <w:sz w:val="22"/>
          <w:szCs w:val="22"/>
        </w:rPr>
        <w:t xml:space="preserve">Version 1.0  ·  March 2026</w:t>
      </w:r>
    </w:p>
    <w:p>
      <w:pPr>
        <w:spacing w:before="800" w:after="120"/>
        <w:jc w:val="left"/>
      </w:pPr>
      <w:r>
        <w:rPr>
          <w:rFonts w:ascii="Arial" w:cs="Arial" w:eastAsia="Arial" w:hAnsi="Arial"/>
          <w:b w:val="false"/>
          <w:bCs w:val="false"/>
          <w:i w:val="false"/>
          <w:iCs w:val="false"/>
          <w:color w:val="1119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65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Project Name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Sentinel CI</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Document Type</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Software Requirements Specification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Version</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1.0 — MVP</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Status</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Draft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Author</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Luis Alejandro Cerón Muñoz</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Date</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March 2026</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Stack</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Python · TypeScript · Astro · Supabase · Vercel</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Repository</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github.com/luisceron0/sentinel-ci</w:t>
            </w:r>
          </w:p>
        </w:tc>
      </w:tr>
    </w:tbl>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E429F"/>
          <w:sz w:val="32"/>
          <w:szCs w:val="32"/>
        </w:rPr>
        <w:t xml:space="preserve">1. Introduction</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1.1 Purpose</w:t>
      </w:r>
    </w:p>
    <w:p>
      <w:pPr>
        <w:spacing w:before="120" w:after="120"/>
        <w:jc w:val="left"/>
      </w:pPr>
      <w:r>
        <w:rPr>
          <w:rFonts w:ascii="Arial" w:cs="Arial" w:eastAsia="Arial" w:hAnsi="Arial"/>
          <w:b w:val="false"/>
          <w:bCs w:val="false"/>
          <w:i w:val="false"/>
          <w:iCs w:val="false"/>
          <w:color w:val="111928"/>
          <w:sz w:val="22"/>
          <w:szCs w:val="22"/>
        </w:rPr>
        <w:t xml:space="preserve">This Software Requirements Specification (SRS) defines the functional and non-functional requirements for Sentinel CI, an open-source DevSecOps pipeline toolkit. The document serves as the authoritative reference for design, implementation, testing, and stakeholder communication throughout the MVP development cycle.</w:t>
      </w:r>
    </w:p>
    <w:p>
      <w:pPr>
        <w:pStyle w:val="Heading2"/>
        <w:spacing w:before="280" w:after="140"/>
      </w:pPr>
      <w:r>
        <w:rPr>
          <w:rFonts w:ascii="Arial" w:cs="Arial" w:eastAsia="Arial" w:hAnsi="Arial"/>
          <w:b/>
          <w:bCs/>
          <w:color w:val="1A56DB"/>
          <w:sz w:val="26"/>
          <w:szCs w:val="26"/>
        </w:rPr>
        <w:t xml:space="preserve">1.2 Project Overview</w:t>
      </w:r>
    </w:p>
    <w:p>
      <w:pPr>
        <w:spacing w:before="120" w:after="120"/>
        <w:jc w:val="left"/>
      </w:pPr>
      <w:r>
        <w:rPr>
          <w:rFonts w:ascii="Arial" w:cs="Arial" w:eastAsia="Arial" w:hAnsi="Arial"/>
          <w:b w:val="false"/>
          <w:bCs w:val="false"/>
          <w:i w:val="false"/>
          <w:iCs w:val="false"/>
          <w:color w:val="111928"/>
          <w:sz w:val="22"/>
          <w:szCs w:val="22"/>
        </w:rPr>
        <w:t xml:space="preserve">Sentinel CI is a security automation toolkit that integrates into GitHub-based development workflows to detect vulnerabilities, exposed secrets, insecure infrastructure code, and outdated dependencies before they reach production. It exposes results through a web dashboard and supports webhook-based alerting.</w:t>
      </w:r>
    </w:p>
    <w:p>
      <w:pPr>
        <w:spacing w:before="120" w:after="120"/>
        <w:jc w:val="left"/>
      </w:pPr>
      <w:r>
        <w:rPr>
          <w:rFonts w:ascii="Arial" w:cs="Arial" w:eastAsia="Arial" w:hAnsi="Arial"/>
          <w:b w:val="false"/>
          <w:bCs w:val="false"/>
          <w:i w:val="false"/>
          <w:iCs w:val="false"/>
          <w:color w:val="111928"/>
          <w:sz w:val="22"/>
          <w:szCs w:val="22"/>
        </w:rPr>
        <w:t xml:space="preserve">The system addresses the gap identified in the 2025 market: most mid-level engineering portfolios declare DevSecOps knowledge but provide no public evidence of security toolchain construction. Sentinel CI is that evidence.</w:t>
      </w:r>
    </w:p>
    <w:p>
      <w:pPr>
        <w:pStyle w:val="Heading2"/>
        <w:spacing w:before="280" w:after="140"/>
      </w:pPr>
      <w:r>
        <w:rPr>
          <w:rFonts w:ascii="Arial" w:cs="Arial" w:eastAsia="Arial" w:hAnsi="Arial"/>
          <w:b/>
          <w:bCs/>
          <w:color w:val="1A56DB"/>
          <w:sz w:val="26"/>
          <w:szCs w:val="26"/>
        </w:rPr>
        <w:t xml:space="preserve">1.3 Scope</w:t>
      </w:r>
    </w:p>
    <w:p>
      <w:pPr>
        <w:spacing w:before="120" w:after="120"/>
        <w:jc w:val="left"/>
      </w:pPr>
      <w:r>
        <w:rPr>
          <w:rFonts w:ascii="Arial" w:cs="Arial" w:eastAsia="Arial" w:hAnsi="Arial"/>
          <w:b w:val="false"/>
          <w:bCs w:val="false"/>
          <w:i w:val="false"/>
          <w:iCs w:val="false"/>
          <w:color w:val="111928"/>
          <w:sz w:val="22"/>
          <w:szCs w:val="22"/>
        </w:rPr>
        <w:t xml:space="preserve">Sentinel CI covers the following capabilities within the MVP scope: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GitHub Action that orchestrates security scans on push and pull request events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 engine integrating Semgrep (SAST), Trivy (SCA + SBOM), Gitleaks (secrets), Checkov (IaC), OWASP ZAP (DAST), and OPA (Policy as Code)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Vulnerability aggregation and deduplication via DefectDojo integration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Web dashboard (Astro + Island Architecture) authenticated via GitHub OAuth and API keys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PDF and JSON report export per repository and per scan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Webhook-based alerting to generic HTTP endpoints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Deployment on Vercel (frontend + serverless functions) and Supabase (PostgreSQL + auth)</w:t>
      </w:r>
    </w:p>
    <w:p>
      <w:pPr>
        <w:pStyle w:val="Heading2"/>
        <w:spacing w:before="280" w:after="140"/>
      </w:pPr>
      <w:r>
        <w:rPr>
          <w:rFonts w:ascii="Arial" w:cs="Arial" w:eastAsia="Arial" w:hAnsi="Arial"/>
          <w:b/>
          <w:bCs/>
          <w:color w:val="1A56DB"/>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Term / Acronym</w:t>
            </w:r>
          </w:p>
        </w:tc>
        <w:tc>
          <w:tcPr>
            <w:tcW w:type="dxa" w:w="65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Definition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SAST</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Static Application Security Testing — analysis of source code without execution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SCA</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Software Composition Analysis — vulnerability scanning of third-party dependencies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DAST</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Dynamic Application Security Testing — analysis of a running application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IaC</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Infrastructure as Code — declarative configuration files (Terraform, etc.)</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SBOM</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Software Bill of Materials — complete inventory of software components and licenses</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OPA</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Open Policy Agent — general-purpose policy engine using Rego language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MVP</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Minimum Viable Product — first releasable scope of the system</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RLS</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Row-Level Security — PostgreSQL feature enforcing per-row access policies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OWASP</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Open Web Application Security Project</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CI</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Continuous Integration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PAT</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Personal Access Token — GitHub credential scoped to specific permissions</w:t>
            </w:r>
          </w:p>
        </w:tc>
      </w:tr>
    </w:tbl>
    <w:p>
      <w:pPr>
        <w:pStyle w:val="Heading2"/>
        <w:spacing w:before="280" w:after="140"/>
      </w:pPr>
      <w:r>
        <w:rPr>
          <w:rFonts w:ascii="Arial" w:cs="Arial" w:eastAsia="Arial" w:hAnsi="Arial"/>
          <w:b/>
          <w:bCs/>
          <w:color w:val="1A56DB"/>
          <w:sz w:val="26"/>
          <w:szCs w:val="26"/>
        </w:rPr>
        <w:t xml:space="preserve">1.5 References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OWASP Top 10 2025 — owasp.org/Top10</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Semgrep Documentation — semgrep.dev/docs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Trivy Documentation — aquasecurity.github.io/trivy</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DefectDojo Documentation — defectdojo.com/docs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Supabase Documentation — supabase.com/docs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Astro Documentation — docs.astro.build</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Open Policy Agent — openpolicyagent.org/docs</w:t>
      </w:r>
    </w:p>
    <w:p>
      <w:r>
        <w:br w:type="page"/>
      </w:r>
    </w:p>
    <w:p>
      <w:pPr>
        <w:pStyle w:val="Heading1"/>
        <w:spacing w:before="360" w:after="180"/>
      </w:pPr>
      <w:r>
        <w:rPr>
          <w:rFonts w:ascii="Arial" w:cs="Arial" w:eastAsia="Arial" w:hAnsi="Arial"/>
          <w:b/>
          <w:bCs/>
          <w:color w:val="1E429F"/>
          <w:sz w:val="32"/>
          <w:szCs w:val="32"/>
        </w:rPr>
        <w:t xml:space="preserve">2. System Overview</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2.1 Product Name and Identity</w:t>
      </w:r>
    </w:p>
    <w:p>
      <w:pPr>
        <w:spacing w:before="120" w:after="120"/>
        <w:jc w:val="left"/>
      </w:pPr>
      <w:r>
        <w:rPr>
          <w:rFonts w:ascii="Arial" w:cs="Arial" w:eastAsia="Arial" w:hAnsi="Arial"/>
          <w:b w:val="false"/>
          <w:bCs w:val="false"/>
          <w:i w:val="false"/>
          <w:iCs w:val="false"/>
          <w:color w:val="111928"/>
          <w:sz w:val="22"/>
          <w:szCs w:val="22"/>
        </w:rPr>
        <w:t xml:space="preserve">Name: Sentinel CI</w:t>
      </w:r>
    </w:p>
    <w:p>
      <w:pPr>
        <w:spacing w:before="120" w:after="120"/>
        <w:jc w:val="left"/>
      </w:pPr>
      <w:r>
        <w:rPr>
          <w:rFonts w:ascii="Arial" w:cs="Arial" w:eastAsia="Arial" w:hAnsi="Arial"/>
          <w:b w:val="false"/>
          <w:bCs w:val="false"/>
          <w:i w:val="false"/>
          <w:iCs w:val="false"/>
          <w:color w:val="111928"/>
          <w:sz w:val="22"/>
          <w:szCs w:val="22"/>
        </w:rPr>
        <w:t xml:space="preserve">Tagline: Security automation for developers who ship.</w:t>
      </w:r>
    </w:p>
    <w:p>
      <w:pPr>
        <w:spacing w:before="120" w:after="120"/>
        <w:jc w:val="left"/>
      </w:pPr>
      <w:r>
        <w:rPr>
          <w:rFonts w:ascii="Arial" w:cs="Arial" w:eastAsia="Arial" w:hAnsi="Arial"/>
          <w:b w:val="false"/>
          <w:bCs w:val="false"/>
          <w:i w:val="false"/>
          <w:iCs w:val="false"/>
          <w:color w:val="111928"/>
          <w:sz w:val="22"/>
          <w:szCs w:val="22"/>
        </w:rPr>
        <w:t xml:space="preserve">The name communicates the role of the system: a guardian that monitors every commit and surfaces vulnerabilities before deployment. It is memorable, technically accurate, and appropriate for the target market of developer-focused open-source tools.</w:t>
      </w:r>
    </w:p>
    <w:p>
      <w:pPr>
        <w:pStyle w:val="Heading2"/>
        <w:spacing w:before="280" w:after="140"/>
      </w:pPr>
      <w:r>
        <w:rPr>
          <w:rFonts w:ascii="Arial" w:cs="Arial" w:eastAsia="Arial" w:hAnsi="Arial"/>
          <w:b/>
          <w:bCs/>
          <w:color w:val="1A56DB"/>
          <w:sz w:val="26"/>
          <w:szCs w:val="26"/>
        </w:rPr>
        <w:t xml:space="preserve">2.2 System Context</w:t>
      </w:r>
    </w:p>
    <w:p>
      <w:pPr>
        <w:spacing w:before="120" w:after="120"/>
        <w:jc w:val="left"/>
      </w:pPr>
      <w:r>
        <w:rPr>
          <w:rFonts w:ascii="Arial" w:cs="Arial" w:eastAsia="Arial" w:hAnsi="Arial"/>
          <w:b w:val="false"/>
          <w:bCs w:val="false"/>
          <w:i w:val="false"/>
          <w:iCs w:val="false"/>
          <w:color w:val="111928"/>
          <w:sz w:val="22"/>
          <w:szCs w:val="22"/>
        </w:rPr>
        <w:t xml:space="preserve">Sentinel CI operates as an intermediary layer between the developer's GitHub repository and the production environment. It is triggered by GitHub webhook events, executes a configurable scan pipeline, and surfaces results through both the GitHub PR interface (annotations and status checks) and an external web dashboard.</w:t>
      </w:r>
    </w:p>
    <w:p>
      <w:pPr>
        <w:pStyle w:val="Heading2"/>
        <w:spacing w:before="280" w:after="140"/>
      </w:pPr>
      <w:r>
        <w:rPr>
          <w:rFonts w:ascii="Arial" w:cs="Arial" w:eastAsia="Arial" w:hAnsi="Arial"/>
          <w:b/>
          <w:bCs/>
          <w:color w:val="1A56DB"/>
          <w:sz w:val="26"/>
          <w:szCs w:val="26"/>
        </w:rPr>
        <w:t xml:space="preserve">2.3 Architecture Overview</w:t>
      </w:r>
    </w:p>
    <w:p>
      <w:pPr>
        <w:spacing w:before="120" w:after="120"/>
        <w:jc w:val="left"/>
      </w:pPr>
      <w:r>
        <w:rPr>
          <w:rFonts w:ascii="Arial" w:cs="Arial" w:eastAsia="Arial" w:hAnsi="Arial"/>
          <w:b w:val="false"/>
          <w:bCs w:val="false"/>
          <w:i w:val="false"/>
          <w:iCs w:val="false"/>
          <w:color w:val="111928"/>
          <w:sz w:val="22"/>
          <w:szCs w:val="22"/>
        </w:rPr>
        <w:t xml:space="preserve">The system is structured across four layers: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GitHub Action Layer: YAML-defined workflow that orchestrates all scanners. Runs on GitHub-hosted or self-hosted runners.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 Engine Layer: Individual scanner containers invoked by the Action. Each scanner is isolated, versioned, and independently configurable.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Backend API Layer: Python serverless functions (Vercel) that receive scan results, normalize them, interact with DefectDojo, and persist data to Supabase.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Dashboard Layer: Astro-based frontend with Island Architecture deployed to Vercel, authenticated via GitHub OAuth and Supabase Auth.</w:t>
      </w:r>
    </w:p>
    <w:p>
      <w:pPr>
        <w:pStyle w:val="Heading2"/>
        <w:spacing w:before="280" w:after="140"/>
      </w:pPr>
      <w:r>
        <w:rPr>
          <w:rFonts w:ascii="Arial" w:cs="Arial" w:eastAsia="Arial" w:hAnsi="Arial"/>
          <w:b/>
          <w:bCs/>
          <w:color w:val="1A56DB"/>
          <w:sz w:val="26"/>
          <w:szCs w:val="26"/>
        </w:rPr>
        <w:t xml:space="preserve">2.4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User Type</w:t>
            </w:r>
          </w:p>
        </w:tc>
        <w:tc>
          <w:tcPr>
            <w:tcW w:type="dxa" w:w="3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Description</w:t>
            </w:r>
          </w:p>
        </w:tc>
        <w:tc>
          <w:tcPr>
            <w:tcW w:type="dxa" w:w="23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Primary Interface</w:t>
            </w:r>
          </w:p>
        </w:tc>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Authentication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Individual Dev</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Solo developer monitoring personal repos</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Dashboard + GitHub</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OAuth</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Team Lead</w:t>
            </w:r>
          </w:p>
        </w:tc>
        <w:tc>
          <w:tcPr>
            <w:tcW w:type="dxa" w:w="3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Manages multiple repos for a small team</w:t>
            </w:r>
          </w:p>
        </w:tc>
        <w:tc>
          <w:tcPr>
            <w:tcW w:type="dxa" w:w="2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Dashboard</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OAuth + API Key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Security Eng.</w:t>
            </w:r>
          </w:p>
        </w:tc>
        <w:tc>
          <w:tcPr>
            <w:tcW w:type="dxa" w:w="3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Reviews aggregated vulnerability data</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Dashboard + PDF export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OAuth</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CI System</w:t>
            </w:r>
          </w:p>
        </w:tc>
        <w:tc>
          <w:tcPr>
            <w:tcW w:type="dxa" w:w="3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Automated pipeline posting scan results</w:t>
            </w:r>
          </w:p>
        </w:tc>
        <w:tc>
          <w:tcPr>
            <w:tcW w:type="dxa" w:w="2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REST API</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API Key</w:t>
            </w:r>
          </w:p>
        </w:tc>
      </w:tr>
    </w:tbl>
    <w:p>
      <w:r>
        <w:br w:type="page"/>
      </w:r>
    </w:p>
    <w:p>
      <w:pPr>
        <w:pStyle w:val="Heading1"/>
        <w:spacing w:before="360" w:after="180"/>
      </w:pPr>
      <w:r>
        <w:rPr>
          <w:rFonts w:ascii="Arial" w:cs="Arial" w:eastAsia="Arial" w:hAnsi="Arial"/>
          <w:b/>
          <w:bCs/>
          <w:color w:val="1E429F"/>
          <w:sz w:val="32"/>
          <w:szCs w:val="32"/>
        </w:rPr>
        <w:t xml:space="preserve">3. Functional Requirements</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3.1 Authentication and Authorization</w:t>
      </w:r>
    </w:p>
    <w:p>
      <w:pPr>
        <w:pStyle w:val="Heading3"/>
        <w:spacing w:before="200" w:after="100"/>
      </w:pPr>
      <w:r>
        <w:rPr>
          <w:rFonts w:ascii="Arial" w:cs="Arial" w:eastAsia="Arial" w:hAnsi="Arial"/>
          <w:b/>
          <w:bCs/>
          <w:color w:val="111928"/>
          <w:sz w:val="23"/>
          <w:szCs w:val="23"/>
        </w:rPr>
        <w:t xml:space="preserve">FR-AUTH-01 — GitHub OAuth Login</w:t>
      </w:r>
    </w:p>
    <w:p>
      <w:pPr>
        <w:spacing w:before="120" w:after="120"/>
        <w:jc w:val="left"/>
      </w:pPr>
      <w:r>
        <w:rPr>
          <w:rFonts w:ascii="Arial" w:cs="Arial" w:eastAsia="Arial" w:hAnsi="Arial"/>
          <w:b w:val="false"/>
          <w:bCs w:val="false"/>
          <w:i w:val="false"/>
          <w:iCs w:val="false"/>
          <w:color w:val="111928"/>
          <w:sz w:val="22"/>
          <w:szCs w:val="22"/>
        </w:rPr>
        <w:t xml:space="preserve">The system shall authenticate users via GitHub OAuth 2.0. On successful authentication, the system shall create or update a user record in Supabase with the GitHub user ID, username, avatar URL, and email. The system shall issue a session cookie (HttpOnly, Secure, SameSite=Strict) with a 24-hour expiration.</w:t>
      </w:r>
    </w:p>
    <w:p>
      <w:pPr>
        <w:pStyle w:val="Heading3"/>
        <w:spacing w:before="200" w:after="100"/>
      </w:pPr>
      <w:r>
        <w:rPr>
          <w:rFonts w:ascii="Arial" w:cs="Arial" w:eastAsia="Arial" w:hAnsi="Arial"/>
          <w:b/>
          <w:bCs/>
          <w:color w:val="111928"/>
          <w:sz w:val="23"/>
          <w:szCs w:val="23"/>
        </w:rPr>
        <w:t xml:space="preserve">FR-AUTH-02 — API Key Management</w:t>
      </w:r>
    </w:p>
    <w:p>
      <w:pPr>
        <w:spacing w:before="120" w:after="120"/>
        <w:jc w:val="left"/>
      </w:pPr>
      <w:r>
        <w:rPr>
          <w:rFonts w:ascii="Arial" w:cs="Arial" w:eastAsia="Arial" w:hAnsi="Arial"/>
          <w:b w:val="false"/>
          <w:bCs w:val="false"/>
          <w:i w:val="false"/>
          <w:iCs w:val="false"/>
          <w:color w:val="111928"/>
          <w:sz w:val="22"/>
          <w:szCs w:val="22"/>
        </w:rPr>
        <w:t xml:space="preserve">Authenticated users shall be able to generate, rotate, and revoke API keys from the dashboard. Each API key shall be prefixed with "sci_" for easy identification in logs. API keys shall be stored as Argon2id hashes in Supabase. The plaintext key shall be shown only once at generation and never again.</w:t>
      </w:r>
    </w:p>
    <w:p>
      <w:pPr>
        <w:pStyle w:val="Heading3"/>
        <w:spacing w:before="200" w:after="100"/>
      </w:pPr>
      <w:r>
        <w:rPr>
          <w:rFonts w:ascii="Arial" w:cs="Arial" w:eastAsia="Arial" w:hAnsi="Arial"/>
          <w:b/>
          <w:bCs/>
          <w:color w:val="111928"/>
          <w:sz w:val="23"/>
          <w:szCs w:val="23"/>
        </w:rPr>
        <w:t xml:space="preserve">FR-AUTH-03 — Role-Based Access Control</w:t>
      </w:r>
    </w:p>
    <w:p>
      <w:pPr>
        <w:spacing w:before="120" w:after="120"/>
        <w:jc w:val="left"/>
      </w:pPr>
      <w:r>
        <w:rPr>
          <w:rFonts w:ascii="Arial" w:cs="Arial" w:eastAsia="Arial" w:hAnsi="Arial"/>
          <w:b w:val="false"/>
          <w:bCs w:val="false"/>
          <w:i w:val="false"/>
          <w:iCs w:val="false"/>
          <w:color w:val="111928"/>
          <w:sz w:val="22"/>
          <w:szCs w:val="22"/>
        </w:rPr>
        <w:t xml:space="preserve">The system shall enforce three roles: OWNER (full access to a repository's scan data), VIEWER (read-only access to shared reports), and ADMIN (reserved for the authenticated user who added a repository). Supabase RLS policies shall enforce these boundaries at the database layer, not only at the API layer.</w:t>
      </w:r>
    </w:p>
    <w:p>
      <w:pPr>
        <w:pStyle w:val="Heading2"/>
        <w:spacing w:before="280" w:after="140"/>
      </w:pPr>
      <w:r>
        <w:rPr>
          <w:rFonts w:ascii="Arial" w:cs="Arial" w:eastAsia="Arial" w:hAnsi="Arial"/>
          <w:b/>
          <w:bCs/>
          <w:color w:val="1A56DB"/>
          <w:sz w:val="26"/>
          <w:szCs w:val="26"/>
        </w:rPr>
        <w:t xml:space="preserve">3.2 Repository Management</w:t>
      </w:r>
    </w:p>
    <w:p>
      <w:pPr>
        <w:pStyle w:val="Heading3"/>
        <w:spacing w:before="200" w:after="100"/>
      </w:pPr>
      <w:r>
        <w:rPr>
          <w:rFonts w:ascii="Arial" w:cs="Arial" w:eastAsia="Arial" w:hAnsi="Arial"/>
          <w:b/>
          <w:bCs/>
          <w:color w:val="111928"/>
          <w:sz w:val="23"/>
          <w:szCs w:val="23"/>
        </w:rPr>
        <w:t xml:space="preserve">FR-REPO-01 — Repository Registration</w:t>
      </w:r>
    </w:p>
    <w:p>
      <w:pPr>
        <w:spacing w:before="120" w:after="120"/>
        <w:jc w:val="left"/>
      </w:pPr>
      <w:r>
        <w:rPr>
          <w:rFonts w:ascii="Arial" w:cs="Arial" w:eastAsia="Arial" w:hAnsi="Arial"/>
          <w:b w:val="false"/>
          <w:bCs w:val="false"/>
          <w:i w:val="false"/>
          <w:iCs w:val="false"/>
          <w:color w:val="111928"/>
          <w:sz w:val="22"/>
          <w:szCs w:val="22"/>
        </w:rPr>
        <w:t xml:space="preserve">An authenticated user shall be able to register a GitHub repository by providing its full name (owner/repo). The system shall verify that the authenticated user has at least read access to the repository via the GitHub API before registering it. A webhook secret shall be generated and returned for the user to configure in GitHub.</w:t>
      </w:r>
    </w:p>
    <w:p>
      <w:pPr>
        <w:pStyle w:val="Heading3"/>
        <w:spacing w:before="200" w:after="100"/>
      </w:pPr>
      <w:r>
        <w:rPr>
          <w:rFonts w:ascii="Arial" w:cs="Arial" w:eastAsia="Arial" w:hAnsi="Arial"/>
          <w:b/>
          <w:bCs/>
          <w:color w:val="111928"/>
          <w:sz w:val="23"/>
          <w:szCs w:val="23"/>
        </w:rPr>
        <w:t xml:space="preserve">FR-REPO-02 — Webhook Reception</w:t>
      </w:r>
    </w:p>
    <w:p>
      <w:pPr>
        <w:spacing w:before="120" w:after="120"/>
        <w:jc w:val="left"/>
      </w:pPr>
      <w:r>
        <w:rPr>
          <w:rFonts w:ascii="Arial" w:cs="Arial" w:eastAsia="Arial" w:hAnsi="Arial"/>
          <w:b w:val="false"/>
          <w:bCs w:val="false"/>
          <w:i w:val="false"/>
          <w:iCs w:val="false"/>
          <w:color w:val="111928"/>
          <w:sz w:val="22"/>
          <w:szCs w:val="22"/>
        </w:rPr>
        <w:t xml:space="preserve">The system shall expose a POST /api/webhooks/github endpoint that receives push and pull_request events from GitHub. The endpoint shall verify the X-Hub-Signature-256 HMAC before processing any payload. Unverified requests shall return HTTP 401 immediately with no processing.</w:t>
      </w:r>
    </w:p>
    <w:p>
      <w:pPr>
        <w:pStyle w:val="Heading2"/>
        <w:spacing w:before="280" w:after="140"/>
      </w:pPr>
      <w:r>
        <w:rPr>
          <w:rFonts w:ascii="Arial" w:cs="Arial" w:eastAsia="Arial" w:hAnsi="Arial"/>
          <w:b/>
          <w:bCs/>
          <w:color w:val="1A56DB"/>
          <w:sz w:val="26"/>
          <w:szCs w:val="26"/>
        </w:rPr>
        <w:t xml:space="preserve">3.3 Scan Pipeline</w:t>
      </w:r>
    </w:p>
    <w:p>
      <w:pPr>
        <w:pStyle w:val="Heading3"/>
        <w:spacing w:before="200" w:after="100"/>
      </w:pPr>
      <w:r>
        <w:rPr>
          <w:rFonts w:ascii="Arial" w:cs="Arial" w:eastAsia="Arial" w:hAnsi="Arial"/>
          <w:b/>
          <w:bCs/>
          <w:color w:val="111928"/>
          <w:sz w:val="23"/>
          <w:szCs w:val="23"/>
        </w:rPr>
        <w:t xml:space="preserve">FR-SCAN-01 — GitHub Action Orchestration</w:t>
      </w:r>
    </w:p>
    <w:p>
      <w:pPr>
        <w:spacing w:before="120" w:after="120"/>
        <w:jc w:val="left"/>
      </w:pPr>
      <w:r>
        <w:rPr>
          <w:rFonts w:ascii="Arial" w:cs="Arial" w:eastAsia="Arial" w:hAnsi="Arial"/>
          <w:b w:val="false"/>
          <w:bCs w:val="false"/>
          <w:i w:val="false"/>
          <w:iCs w:val="false"/>
          <w:color w:val="111928"/>
          <w:sz w:val="22"/>
          <w:szCs w:val="22"/>
        </w:rPr>
        <w:t xml:space="preserve">Sentinel CI shall provide a reusable GitHub Action (uses: luisceron0/sentinel-ci@v1) that developers add to their workflow YAML. The Action shall accept the following inputs: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api-endpoint: URL of the Sentinel CI backend (required)</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api-key: Sentinel CI API key (required, passed as secret)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scanners: comma-separated list of scanners to enable (default: all)</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dast-target: URL for ZAP to scan (optional, required for DAST)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fail-on-severity: minimum severity to fail the pipeline (default: HIGH)</w:t>
      </w:r>
    </w:p>
    <w:p>
      <w:pPr>
        <w:pStyle w:val="Heading3"/>
        <w:spacing w:before="200" w:after="100"/>
      </w:pPr>
      <w:r>
        <w:rPr>
          <w:rFonts w:ascii="Arial" w:cs="Arial" w:eastAsia="Arial" w:hAnsi="Arial"/>
          <w:b/>
          <w:bCs/>
          <w:color w:val="111928"/>
          <w:sz w:val="23"/>
          <w:szCs w:val="23"/>
        </w:rPr>
        <w:t xml:space="preserve">FR-SCAN-02 — Scanner Integration</w:t>
      </w:r>
    </w:p>
    <w:p>
      <w:pPr>
        <w:spacing w:before="120" w:after="120"/>
        <w:jc w:val="left"/>
      </w:pPr>
      <w:r>
        <w:rPr>
          <w:rFonts w:ascii="Arial" w:cs="Arial" w:eastAsia="Arial" w:hAnsi="Arial"/>
          <w:b w:val="false"/>
          <w:bCs w:val="false"/>
          <w:i w:val="false"/>
          <w:iCs w:val="false"/>
          <w:color w:val="111928"/>
          <w:sz w:val="22"/>
          <w:szCs w:val="22"/>
        </w:rPr>
        <w:t xml:space="preserve">The pipeline shall integrate the following scanners, each running as an independent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60"/>
        <w:gridCol w:w="3300"/>
      </w:tblGrid>
      <w:tr>
        <w:tc>
          <w:tcPr>
            <w:tcW w:type="dxa" w:w="15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Scanner</w:t>
            </w:r>
          </w:p>
        </w:tc>
        <w:tc>
          <w:tcPr>
            <w:tcW w:type="dxa" w:w="15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Category</w:t>
            </w:r>
          </w:p>
        </w:tc>
        <w:tc>
          <w:tcPr>
            <w:tcW w:type="dxa" w:w="30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Languages / Targets</w:t>
            </w:r>
          </w:p>
        </w:tc>
        <w:tc>
          <w:tcPr>
            <w:tcW w:type="dxa" w:w="33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Output Format</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Semgrep</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SAST</w:t>
            </w:r>
          </w:p>
        </w:tc>
        <w:tc>
          <w:tcPr>
            <w:tcW w:type="dxa" w:w="30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Python, Java, TypeScript, Go</w:t>
            </w:r>
          </w:p>
        </w:tc>
        <w:tc>
          <w:tcPr>
            <w:tcW w:type="dxa" w:w="3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 (SARIF)</w:t>
            </w:r>
          </w:p>
        </w:tc>
      </w:tr>
      <w:tr>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Trivy</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SCA + SBOM</w:t>
            </w:r>
          </w:p>
        </w:tc>
        <w:tc>
          <w:tcPr>
            <w:tcW w:type="dxa" w:w="30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All languages + containers</w:t>
            </w:r>
          </w:p>
        </w:tc>
        <w:tc>
          <w:tcPr>
            <w:tcW w:type="dxa" w:w="33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 + CycloneDX</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Gitleaks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Secrets</w:t>
            </w:r>
          </w:p>
        </w:tc>
        <w:tc>
          <w:tcPr>
            <w:tcW w:type="dxa" w:w="30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 history + staged files</w:t>
            </w:r>
          </w:p>
        </w:tc>
        <w:tc>
          <w:tcPr>
            <w:tcW w:type="dxa" w:w="3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w:t>
            </w:r>
          </w:p>
        </w:tc>
      </w:tr>
      <w:tr>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Checkov</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IaC</w:t>
            </w:r>
          </w:p>
        </w:tc>
        <w:tc>
          <w:tcPr>
            <w:tcW w:type="dxa" w:w="30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Terraform, YAML, Dockerfile</w:t>
            </w:r>
          </w:p>
        </w:tc>
        <w:tc>
          <w:tcPr>
            <w:tcW w:type="dxa" w:w="33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w:t>
            </w:r>
          </w:p>
        </w:tc>
      </w:tr>
      <w:tr>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OWASP ZAP</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DAST</w:t>
            </w:r>
          </w:p>
        </w:tc>
        <w:tc>
          <w:tcPr>
            <w:tcW w:type="dxa" w:w="30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Running HTTP applications</w:t>
            </w:r>
          </w:p>
        </w:tc>
        <w:tc>
          <w:tcPr>
            <w:tcW w:type="dxa" w:w="3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w:t>
            </w:r>
          </w:p>
        </w:tc>
      </w:tr>
      <w:tr>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OPA + Rego</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Policy as Code</w:t>
            </w:r>
          </w:p>
        </w:tc>
        <w:tc>
          <w:tcPr>
            <w:tcW w:type="dxa" w:w="30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JSON/YAML policy targets</w:t>
            </w:r>
          </w:p>
        </w:tc>
        <w:tc>
          <w:tcPr>
            <w:tcW w:type="dxa" w:w="33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JSON</w:t>
            </w:r>
          </w:p>
        </w:tc>
      </w:tr>
    </w:tbl>
    <w:p>
      <w:pPr>
        <w:pStyle w:val="Heading3"/>
        <w:spacing w:before="200" w:after="100"/>
      </w:pPr>
      <w:r>
        <w:rPr>
          <w:rFonts w:ascii="Arial" w:cs="Arial" w:eastAsia="Arial" w:hAnsi="Arial"/>
          <w:b/>
          <w:bCs/>
          <w:color w:val="111928"/>
          <w:sz w:val="23"/>
          <w:szCs w:val="23"/>
        </w:rPr>
        <w:t xml:space="preserve">FR-SCAN-03 — SBOM Generation</w:t>
      </w:r>
    </w:p>
    <w:p>
      <w:pPr>
        <w:spacing w:before="120" w:after="120"/>
        <w:jc w:val="left"/>
      </w:pPr>
      <w:r>
        <w:rPr>
          <w:rFonts w:ascii="Arial" w:cs="Arial" w:eastAsia="Arial" w:hAnsi="Arial"/>
          <w:b w:val="false"/>
          <w:bCs w:val="false"/>
          <w:i w:val="false"/>
          <w:iCs w:val="false"/>
          <w:color w:val="111928"/>
          <w:sz w:val="22"/>
          <w:szCs w:val="22"/>
        </w:rPr>
        <w:t xml:space="preserve">Trivy shall generate a CycloneDX-format SBOM for every scan. The SBOM shall be attached to the scan record and made available for download from the dashboard. The SBOM shall include component name, version, license, and known CVEs.</w:t>
      </w:r>
    </w:p>
    <w:p>
      <w:pPr>
        <w:pStyle w:val="Heading3"/>
        <w:spacing w:before="200" w:after="100"/>
      </w:pPr>
      <w:r>
        <w:rPr>
          <w:rFonts w:ascii="Arial" w:cs="Arial" w:eastAsia="Arial" w:hAnsi="Arial"/>
          <w:b/>
          <w:bCs/>
          <w:color w:val="111928"/>
          <w:sz w:val="23"/>
          <w:szCs w:val="23"/>
        </w:rPr>
        <w:t xml:space="preserve">FR-SCAN-04 — Scan Result Ingestion</w:t>
      </w:r>
    </w:p>
    <w:p>
      <w:pPr>
        <w:spacing w:before="120" w:after="120"/>
        <w:jc w:val="left"/>
      </w:pPr>
      <w:r>
        <w:rPr>
          <w:rFonts w:ascii="Arial" w:cs="Arial" w:eastAsia="Arial" w:hAnsi="Arial"/>
          <w:b w:val="false"/>
          <w:bCs w:val="false"/>
          <w:i w:val="false"/>
          <w:iCs w:val="false"/>
          <w:color w:val="111928"/>
          <w:sz w:val="22"/>
          <w:szCs w:val="22"/>
        </w:rPr>
        <w:t xml:space="preserve">After all scanners complete, the Action shall POST the aggregated results to POST /api/scans. The payload shall include repository name, commit SHA, branch, triggered event, and an array of findings. The API shall validate the API key, normalize findings to a unified schema, and persist them to Supabase. It shall also forward findings to DefectDojo for deduplication and tracking.</w:t>
      </w:r>
    </w:p>
    <w:p>
      <w:pPr>
        <w:pStyle w:val="Heading3"/>
        <w:spacing w:before="200" w:after="100"/>
      </w:pPr>
      <w:r>
        <w:rPr>
          <w:rFonts w:ascii="Arial" w:cs="Arial" w:eastAsia="Arial" w:hAnsi="Arial"/>
          <w:b/>
          <w:bCs/>
          <w:color w:val="111928"/>
          <w:sz w:val="23"/>
          <w:szCs w:val="23"/>
        </w:rPr>
        <w:t xml:space="preserve">FR-SCAN-05 — Pipeline Gate</w:t>
      </w:r>
    </w:p>
    <w:p>
      <w:pPr>
        <w:spacing w:before="120" w:after="120"/>
        <w:jc w:val="left"/>
      </w:pPr>
      <w:r>
        <w:rPr>
          <w:rFonts w:ascii="Arial" w:cs="Arial" w:eastAsia="Arial" w:hAnsi="Arial"/>
          <w:b w:val="false"/>
          <w:bCs w:val="false"/>
          <w:i w:val="false"/>
          <w:iCs w:val="false"/>
          <w:color w:val="111928"/>
          <w:sz w:val="22"/>
          <w:szCs w:val="22"/>
        </w:rPr>
        <w:t xml:space="preserve">The Action shall exit with a non-zero status code if any finding meets or exceeds the configured fail-on-severity threshold. This causes the GitHub status check to fail and blocks merging if branch protection rules are enabled. The specific findings that triggered the failure shall be annotated on the PR diff.</w:t>
      </w:r>
    </w:p>
    <w:p>
      <w:pPr>
        <w:pStyle w:val="Heading2"/>
        <w:spacing w:before="280" w:after="140"/>
      </w:pPr>
      <w:r>
        <w:rPr>
          <w:rFonts w:ascii="Arial" w:cs="Arial" w:eastAsia="Arial" w:hAnsi="Arial"/>
          <w:b/>
          <w:bCs/>
          <w:color w:val="1A56DB"/>
          <w:sz w:val="26"/>
          <w:szCs w:val="26"/>
        </w:rPr>
        <w:t xml:space="preserve">3.4 Vulnerability Management</w:t>
      </w:r>
    </w:p>
    <w:p>
      <w:pPr>
        <w:pStyle w:val="Heading3"/>
        <w:spacing w:before="200" w:after="100"/>
      </w:pPr>
      <w:r>
        <w:rPr>
          <w:rFonts w:ascii="Arial" w:cs="Arial" w:eastAsia="Arial" w:hAnsi="Arial"/>
          <w:b/>
          <w:bCs/>
          <w:color w:val="111928"/>
          <w:sz w:val="23"/>
          <w:szCs w:val="23"/>
        </w:rPr>
        <w:t xml:space="preserve">FR-VULN-01 — DefectDojo Integration</w:t>
      </w:r>
    </w:p>
    <w:p>
      <w:pPr>
        <w:spacing w:before="120" w:after="120"/>
        <w:jc w:val="left"/>
      </w:pPr>
      <w:r>
        <w:rPr>
          <w:rFonts w:ascii="Arial" w:cs="Arial" w:eastAsia="Arial" w:hAnsi="Arial"/>
          <w:b w:val="false"/>
          <w:bCs w:val="false"/>
          <w:i w:val="false"/>
          <w:iCs w:val="false"/>
          <w:color w:val="111928"/>
          <w:sz w:val="22"/>
          <w:szCs w:val="22"/>
        </w:rPr>
        <w:t xml:space="preserve">The backend shall forward all findings to a DefectDojo instance for deduplication, false-positive tracking, and remediation workflow. DefectDojo shall be configured with one Product per repository and one Engagement per scan. The Sentinel CI dashboard shall link to the corresponding DefectDojo finding for each vulnerability.</w:t>
      </w:r>
    </w:p>
    <w:p>
      <w:pPr>
        <w:pStyle w:val="Heading3"/>
        <w:spacing w:before="200" w:after="100"/>
      </w:pPr>
      <w:r>
        <w:rPr>
          <w:rFonts w:ascii="Arial" w:cs="Arial" w:eastAsia="Arial" w:hAnsi="Arial"/>
          <w:b/>
          <w:bCs/>
          <w:color w:val="111928"/>
          <w:sz w:val="23"/>
          <w:szCs w:val="23"/>
        </w:rPr>
        <w:t xml:space="preserve">FR-VULN-02 — Finding Schema</w:t>
      </w:r>
    </w:p>
    <w:p>
      <w:pPr>
        <w:spacing w:before="120" w:after="120"/>
        <w:jc w:val="left"/>
      </w:pPr>
      <w:r>
        <w:rPr>
          <w:rFonts w:ascii="Arial" w:cs="Arial" w:eastAsia="Arial" w:hAnsi="Arial"/>
          <w:b w:val="false"/>
          <w:bCs w:val="false"/>
          <w:i w:val="false"/>
          <w:iCs w:val="false"/>
          <w:color w:val="111928"/>
          <w:sz w:val="22"/>
          <w:szCs w:val="22"/>
        </w:rPr>
        <w:t xml:space="preserve">Every finding persisted in Supabase shall conform to the following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65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UUID, primary key</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scan_id</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FK to scans table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scanner</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Source scanner name (semgrep, trivy, etc.)</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severity</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CRITICAL | HIGH | MEDIUM | LOW | INFO</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title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Short description of the finding</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description</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Full technical description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file_path</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Affected file path (nullable for DAST/secrets)</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line_start</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Starting line number (nullable)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line_end</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Ending line number (nullable)</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cve_id</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CVE identifier if applicable (nullable)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cwe_id</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CWE identifier if applicable (nullable)</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remediation</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Suggested fix from the scanner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false_positive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Boolean, default false</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status</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OPEN | IN_PROGRESS | RESOLVED | ACCEPTED</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created_at</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Timestamp</w:t>
            </w:r>
          </w:p>
        </w:tc>
      </w:tr>
    </w:tbl>
    <w:p>
      <w:pPr>
        <w:pStyle w:val="Heading2"/>
        <w:spacing w:before="280" w:after="140"/>
      </w:pPr>
      <w:r>
        <w:rPr>
          <w:rFonts w:ascii="Arial" w:cs="Arial" w:eastAsia="Arial" w:hAnsi="Arial"/>
          <w:b/>
          <w:bCs/>
          <w:color w:val="1A56DB"/>
          <w:sz w:val="26"/>
          <w:szCs w:val="26"/>
        </w:rPr>
        <w:t xml:space="preserve">3.5 Dashboard</w:t>
      </w:r>
    </w:p>
    <w:p>
      <w:pPr>
        <w:pStyle w:val="Heading3"/>
        <w:spacing w:before="200" w:after="100"/>
      </w:pPr>
      <w:r>
        <w:rPr>
          <w:rFonts w:ascii="Arial" w:cs="Arial" w:eastAsia="Arial" w:hAnsi="Arial"/>
          <w:b/>
          <w:bCs/>
          <w:color w:val="111928"/>
          <w:sz w:val="23"/>
          <w:szCs w:val="23"/>
        </w:rPr>
        <w:t xml:space="preserve">FR-DASH-01 — Repository Overview</w:t>
      </w:r>
    </w:p>
    <w:p>
      <w:pPr>
        <w:spacing w:before="120" w:after="120"/>
        <w:jc w:val="left"/>
      </w:pPr>
      <w:r>
        <w:rPr>
          <w:rFonts w:ascii="Arial" w:cs="Arial" w:eastAsia="Arial" w:hAnsi="Arial"/>
          <w:b w:val="false"/>
          <w:bCs w:val="false"/>
          <w:i w:val="false"/>
          <w:iCs w:val="false"/>
          <w:color w:val="111928"/>
          <w:sz w:val="22"/>
          <w:szCs w:val="22"/>
        </w:rPr>
        <w:t xml:space="preserve">The dashboard homepage shall display all registered repositories with their last scan date, overall risk score (aggregated severity), trend sparkline (last 10 scans), and quick links to the latest report. The risk score shall be computed as: (CRITICAL × 10) + (HIGH × 5) + (MEDIUM × 2) + (LOW × 1).</w:t>
      </w:r>
    </w:p>
    <w:p>
      <w:pPr>
        <w:pStyle w:val="Heading3"/>
        <w:spacing w:before="200" w:after="100"/>
      </w:pPr>
      <w:r>
        <w:rPr>
          <w:rFonts w:ascii="Arial" w:cs="Arial" w:eastAsia="Arial" w:hAnsi="Arial"/>
          <w:b/>
          <w:bCs/>
          <w:color w:val="111928"/>
          <w:sz w:val="23"/>
          <w:szCs w:val="23"/>
        </w:rPr>
        <w:t xml:space="preserve">FR-DASH-02 — Scan Detail View</w:t>
      </w:r>
    </w:p>
    <w:p>
      <w:pPr>
        <w:spacing w:before="120" w:after="120"/>
        <w:jc w:val="left"/>
      </w:pPr>
      <w:r>
        <w:rPr>
          <w:rFonts w:ascii="Arial" w:cs="Arial" w:eastAsia="Arial" w:hAnsi="Arial"/>
          <w:b w:val="false"/>
          <w:bCs w:val="false"/>
          <w:i w:val="false"/>
          <w:iCs w:val="false"/>
          <w:color w:val="111928"/>
          <w:sz w:val="22"/>
          <w:szCs w:val="22"/>
        </w:rPr>
        <w:t xml:space="preserve">Each scan shall have a detail page showing: scan metadata (trigger, commit, branch, duration), findings grouped by scanner, severity distribution chart (Island component with Recharts), filterable and sortable findings table, and SBOM download link.</w:t>
      </w:r>
    </w:p>
    <w:p>
      <w:pPr>
        <w:pStyle w:val="Heading3"/>
        <w:spacing w:before="200" w:after="100"/>
      </w:pPr>
      <w:r>
        <w:rPr>
          <w:rFonts w:ascii="Arial" w:cs="Arial" w:eastAsia="Arial" w:hAnsi="Arial"/>
          <w:b/>
          <w:bCs/>
          <w:color w:val="111928"/>
          <w:sz w:val="23"/>
          <w:szCs w:val="23"/>
        </w:rPr>
        <w:t xml:space="preserve">FR-DASH-03 — Trend Analysis</w:t>
      </w:r>
    </w:p>
    <w:p>
      <w:pPr>
        <w:spacing w:before="120" w:after="120"/>
        <w:jc w:val="left"/>
      </w:pPr>
      <w:r>
        <w:rPr>
          <w:rFonts w:ascii="Arial" w:cs="Arial" w:eastAsia="Arial" w:hAnsi="Arial"/>
          <w:b w:val="false"/>
          <w:bCs w:val="false"/>
          <w:i w:val="false"/>
          <w:iCs w:val="false"/>
          <w:color w:val="111928"/>
          <w:sz w:val="22"/>
          <w:szCs w:val="22"/>
        </w:rPr>
        <w:t xml:space="preserve">The dashboard shall display a findings-over-time chart per repository, showing the count of CRITICAL and HIGH findings per scan. This enables users to verify that their security posture is improving over time.</w:t>
      </w:r>
    </w:p>
    <w:p>
      <w:pPr>
        <w:pStyle w:val="Heading3"/>
        <w:spacing w:before="200" w:after="100"/>
      </w:pPr>
      <w:r>
        <w:rPr>
          <w:rFonts w:ascii="Arial" w:cs="Arial" w:eastAsia="Arial" w:hAnsi="Arial"/>
          <w:b/>
          <w:bCs/>
          <w:color w:val="111928"/>
          <w:sz w:val="23"/>
          <w:szCs w:val="23"/>
        </w:rPr>
        <w:t xml:space="preserve">FR-DASH-04 — Report Export</w:t>
      </w:r>
    </w:p>
    <w:p>
      <w:pPr>
        <w:spacing w:before="120" w:after="120"/>
        <w:jc w:val="left"/>
      </w:pPr>
      <w:r>
        <w:rPr>
          <w:rFonts w:ascii="Arial" w:cs="Arial" w:eastAsia="Arial" w:hAnsi="Arial"/>
          <w:b w:val="false"/>
          <w:bCs w:val="false"/>
          <w:i w:val="false"/>
          <w:iCs w:val="false"/>
          <w:color w:val="111928"/>
          <w:sz w:val="22"/>
          <w:szCs w:val="22"/>
        </w:rPr>
        <w:t xml:space="preserve">Users shall be able to export any scan as a PDF report or a JSON report. PDF reports shall include: project name, scan date, executive summary, severity distribution, full findings table with remediation guidance, and SBOM summary. JSON reports shall include the full raw findings array.</w:t>
      </w:r>
    </w:p>
    <w:p>
      <w:pPr>
        <w:pStyle w:val="Heading2"/>
        <w:spacing w:before="280" w:after="140"/>
      </w:pPr>
      <w:r>
        <w:rPr>
          <w:rFonts w:ascii="Arial" w:cs="Arial" w:eastAsia="Arial" w:hAnsi="Arial"/>
          <w:b/>
          <w:bCs/>
          <w:color w:val="1A56DB"/>
          <w:sz w:val="26"/>
          <w:szCs w:val="26"/>
        </w:rPr>
        <w:t xml:space="preserve">3.6 Alerting</w:t>
      </w:r>
    </w:p>
    <w:p>
      <w:pPr>
        <w:pStyle w:val="Heading3"/>
        <w:spacing w:before="200" w:after="100"/>
      </w:pPr>
      <w:r>
        <w:rPr>
          <w:rFonts w:ascii="Arial" w:cs="Arial" w:eastAsia="Arial" w:hAnsi="Arial"/>
          <w:b/>
          <w:bCs/>
          <w:color w:val="111928"/>
          <w:sz w:val="23"/>
          <w:szCs w:val="23"/>
        </w:rPr>
        <w:t xml:space="preserve">FR-ALERT-01 — Webhook Notifications</w:t>
      </w:r>
    </w:p>
    <w:p>
      <w:pPr>
        <w:spacing w:before="120" w:after="120"/>
        <w:jc w:val="left"/>
      </w:pPr>
      <w:r>
        <w:rPr>
          <w:rFonts w:ascii="Arial" w:cs="Arial" w:eastAsia="Arial" w:hAnsi="Arial"/>
          <w:b w:val="false"/>
          <w:bCs w:val="false"/>
          <w:i w:val="false"/>
          <w:iCs w:val="false"/>
          <w:color w:val="111928"/>
          <w:sz w:val="22"/>
          <w:szCs w:val="22"/>
        </w:rPr>
        <w:t xml:space="preserve">Users shall be able to configure one or more generic webhook URLs per repository. On scan completion, the system shall POST a JSON payload to each configured webhook containing: repository name, scan ID, trigger event, severity counts, and a link to the dashboard. The payload shall include an HMAC-SHA256 signature header (X-Sentinel-Signature) computed from the user-configured webhook secret.</w:t>
      </w:r>
    </w:p>
    <w:p>
      <w:pPr>
        <w:pStyle w:val="Heading3"/>
        <w:spacing w:before="200" w:after="100"/>
      </w:pPr>
      <w:r>
        <w:rPr>
          <w:rFonts w:ascii="Arial" w:cs="Arial" w:eastAsia="Arial" w:hAnsi="Arial"/>
          <w:b/>
          <w:bCs/>
          <w:color w:val="111928"/>
          <w:sz w:val="23"/>
          <w:szCs w:val="23"/>
        </w:rPr>
        <w:t xml:space="preserve">FR-ALERT-02 — Alert Thresholds</w:t>
      </w:r>
    </w:p>
    <w:p>
      <w:pPr>
        <w:spacing w:before="120" w:after="120"/>
        <w:jc w:val="left"/>
      </w:pPr>
      <w:r>
        <w:rPr>
          <w:rFonts w:ascii="Arial" w:cs="Arial" w:eastAsia="Arial" w:hAnsi="Arial"/>
          <w:b w:val="false"/>
          <w:bCs w:val="false"/>
          <w:i w:val="false"/>
          <w:iCs w:val="false"/>
          <w:color w:val="111928"/>
          <w:sz w:val="22"/>
          <w:szCs w:val="22"/>
        </w:rPr>
        <w:t xml:space="preserve">Users shall be able to configure a minimum severity threshold for webhook alerts. Scans that produce no findings above the threshold shall not trigger webhook notifications.</w:t>
      </w:r>
    </w:p>
    <w:p>
      <w:r>
        <w:br w:type="page"/>
      </w:r>
    </w:p>
    <w:p>
      <w:pPr>
        <w:pStyle w:val="Heading1"/>
        <w:spacing w:before="360" w:after="180"/>
      </w:pPr>
      <w:r>
        <w:rPr>
          <w:rFonts w:ascii="Arial" w:cs="Arial" w:eastAsia="Arial" w:hAnsi="Arial"/>
          <w:b/>
          <w:bCs/>
          <w:color w:val="1E429F"/>
          <w:sz w:val="32"/>
          <w:szCs w:val="32"/>
        </w:rPr>
        <w:t xml:space="preserve">4. Non-Functional Requirements</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4.1 Security — OWASP Top 10 2025 Compliance</w:t>
      </w:r>
    </w:p>
    <w:p>
      <w:pPr>
        <w:spacing w:before="120" w:after="120"/>
        <w:jc w:val="left"/>
      </w:pPr>
      <w:r>
        <w:rPr>
          <w:rFonts w:ascii="Arial" w:cs="Arial" w:eastAsia="Arial" w:hAnsi="Arial"/>
          <w:b w:val="false"/>
          <w:bCs w:val="false"/>
          <w:i w:val="false"/>
          <w:iCs w:val="false"/>
          <w:color w:val="111928"/>
          <w:sz w:val="22"/>
          <w:szCs w:val="22"/>
        </w:rPr>
        <w:t xml:space="preserve">Every OWASP 2025 category is addressed by a specific design decision documented below. This section is the primary DevSecOps artifact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760"/>
        <w:gridCol w:w="1800"/>
      </w:tblGrid>
      <w:tr>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OWASP 2025</w:t>
            </w:r>
          </w:p>
        </w:tc>
        <w:tc>
          <w:tcPr>
            <w:tcW w:type="dxa" w:w="1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Category</w:t>
            </w:r>
          </w:p>
        </w:tc>
        <w:tc>
          <w:tcPr>
            <w:tcW w:type="dxa" w:w="37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Mitigation in Sentinel CI</w:t>
            </w:r>
          </w:p>
        </w:tc>
        <w:tc>
          <w:tcPr>
            <w:tcW w:type="dxa" w:w="1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Verification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A01 — Broken Access Control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Broken Access Control</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Supabase RLS enforces ownership at DB layer. API validates JWT + repo ownership before any read/write. SSRF prevented: webhook URLs validated against allowlist of non-private IP ranges.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Automated test: attempt cross-user repo access returns 403</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A02 — Security Misconfiguration</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Misconfiguration</w:t>
            </w:r>
          </w:p>
        </w:tc>
        <w:tc>
          <w:tcPr>
            <w:tcW w:type="dxa" w:w="37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All secrets in Vercel environment variables + Supabase Vault. CSP headers on all pages. No default credentials. Configuration validated on boot.</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Scan own deployment with Trivy + Checkov in CI</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A03 — Supply Chain Failures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Supply Chain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Trivy SCA scans all dependencies on every PR. CycloneDX SBOM generated per build. Dependabot enabled. Pinned Action versions with SHA.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SBOM attached to every GitHub Release</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A04 — Cryptographic Failures</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Crypto Failures</w:t>
            </w:r>
          </w:p>
        </w:tc>
        <w:tc>
          <w:tcPr>
            <w:tcW w:type="dxa" w:w="37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TLS enforced on all endpoints (Vercel default). API keys stored as Argon2id hashes. Webhook secrets use HMAC-SHA256. No MD5/SHA1 usage.</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CodeQL rule checks for weak hash algorithms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A05 — Injection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Injection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All DB queries via Supabase SDK (parameterized). User input validated with Zod (TypeScript) and Pydantic (Python). No raw SQL construction.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Semgrep rule: ban string interpolation in SQL context</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A06 — Insecure Design</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Insecure Design</w:t>
            </w:r>
          </w:p>
        </w:tc>
        <w:tc>
          <w:tcPr>
            <w:tcW w:type="dxa" w:w="37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Threat model documented in THREAT_MODEL.md. Fail-secure defaults: pipeline blocks on error. Least privilege: GitHub Action token scoped to read-only.</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Threat model reviewed before each release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A07 — Auth Failures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Authentication Failures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OAuth via Supabase Auth. Sessions expire in 24h. API keys prefixed and hashed. Rate limiting on auth endpoints (5 req/min).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Test: expired token returns 401</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A08 — Integrity Failures</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Software/Data Integrity</w:t>
            </w:r>
          </w:p>
        </w:tc>
        <w:tc>
          <w:tcPr>
            <w:tcW w:type="dxa" w:w="37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Action pinned by SHA. Webhook payloads verified with HMAC. SBOM integrity checked before processing.</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Gitleaks scans for exposed secrets in history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A09 — Logging Failures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Security Logging</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Structured JSON logs for every API request, scan event, and auth event. Supabase audit log enabled. Alert fired on 10+ 401s in 5 minutes.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Log pipeline tested with simulated attack traffic</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A10 — Exceptional Conditions</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Error Handling</w:t>
            </w:r>
          </w:p>
        </w:tc>
        <w:tc>
          <w:tcPr>
            <w:tcW w:type="dxa" w:w="37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All exceptions caught at trust boundaries. External errors mapped to generic 500 before client response. Scanner timeouts handled with explicit TIMEOUT finding status.</w:t>
            </w:r>
          </w:p>
        </w:tc>
        <w:tc>
          <w:tcPr>
            <w:tcW w:type="dxa" w:w="1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Test: inject scanner crash, verify neutral error response</w:t>
            </w:r>
          </w:p>
        </w:tc>
      </w:tr>
    </w:tbl>
    <w:p>
      <w:pPr>
        <w:spacing w:before="200" w:after="120"/>
        <w:jc w:val="left"/>
      </w:pPr>
      <w:r>
        <w:rPr>
          <w:rFonts w:ascii="Arial" w:cs="Arial" w:eastAsia="Arial" w:hAnsi="Arial"/>
          <w:b/>
          <w:bCs/>
          <w:i w:val="false"/>
          <w:iCs w:val="false"/>
          <w:color w:val="111928"/>
          <w:sz w:val="22"/>
          <w:szCs w:val="22"/>
        </w:rPr>
        <w:t xml:space="preserve">Additional mitigations beyond OWASP:</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Race Conditions: Supabase row-level locking on scan ingestion. Idempotency key (commit SHA + scanner) prevents duplicate findings on retry.</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File Upload Security: No direct file uploads in MVP. SBOM and scan results are system-generated. If user-uploaded config files are added in future releases, magic bytes validation and metadata stripping are required.</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Prompt Injection: Not applicable to MVP (no LLM features). If AI analysis is added, input sanitization and output validation must be implemented before merging.</w:t>
      </w:r>
    </w:p>
    <w:p>
      <w:pPr>
        <w:pStyle w:val="Heading2"/>
        <w:spacing w:before="280" w:after="140"/>
      </w:pPr>
      <w:r>
        <w:rPr>
          <w:rFonts w:ascii="Arial" w:cs="Arial" w:eastAsia="Arial" w:hAnsi="Arial"/>
          <w:b/>
          <w:bCs/>
          <w:color w:val="1A56DB"/>
          <w:sz w:val="26"/>
          <w:szCs w:val="26"/>
        </w:rPr>
        <w:t xml:space="preserve">4.2 Performance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Full scan pipeline completion: under 5 minutes for repositories under 50,000 lines of code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Dashboard page load (initial): under 2 seconds on 4G connection (Lighthouse score ≥ 90)</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 response time (p95): under 500ms for all endpoints excluding scan ingestion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 ingestion endpoint: under 3 seconds for payloads under 5MB</w:t>
      </w:r>
    </w:p>
    <w:p>
      <w:pPr>
        <w:pStyle w:val="Heading2"/>
        <w:spacing w:before="280" w:after="140"/>
      </w:pPr>
      <w:r>
        <w:rPr>
          <w:rFonts w:ascii="Arial" w:cs="Arial" w:eastAsia="Arial" w:hAnsi="Arial"/>
          <w:b/>
          <w:bCs/>
          <w:color w:val="1A56DB"/>
          <w:sz w:val="26"/>
          <w:szCs w:val="26"/>
        </w:rPr>
        <w:t xml:space="preserve">4.3 Scalability</w:t>
      </w:r>
    </w:p>
    <w:p>
      <w:pPr>
        <w:spacing w:before="120" w:after="120"/>
        <w:jc w:val="left"/>
      </w:pPr>
      <w:r>
        <w:rPr>
          <w:rFonts w:ascii="Arial" w:cs="Arial" w:eastAsia="Arial" w:hAnsi="Arial"/>
          <w:b w:val="false"/>
          <w:bCs w:val="false"/>
          <w:i w:val="false"/>
          <w:iCs w:val="false"/>
          <w:color w:val="111928"/>
          <w:sz w:val="22"/>
          <w:szCs w:val="22"/>
        </w:rPr>
        <w:t xml:space="preserve">Vercel serverless functions scale automatically to handle concurrent scan ingestion from multiple repositories. Supabase connection pooling handles up to 100 concurrent database connections. The architecture supports horizontal scaling without code changes.</w:t>
      </w:r>
    </w:p>
    <w:p>
      <w:pPr>
        <w:pStyle w:val="Heading2"/>
        <w:spacing w:before="280" w:after="140"/>
      </w:pPr>
      <w:r>
        <w:rPr>
          <w:rFonts w:ascii="Arial" w:cs="Arial" w:eastAsia="Arial" w:hAnsi="Arial"/>
          <w:b/>
          <w:bCs/>
          <w:color w:val="1A56DB"/>
          <w:sz w:val="26"/>
          <w:szCs w:val="26"/>
        </w:rPr>
        <w:t xml:space="preserve">4.4 Reliability</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 ingestion endpoint uptime: 99.9% (aligned with Vercel SLA)</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Failed scan POSTs shall be retried by the GitHub Action with exponential backoff: 3 retries at 10s, 30s, 90s intervals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Dashboard shall degrade gracefully if DefectDojo is unavailable, displaying cached data with a staleness warning</w:t>
      </w:r>
    </w:p>
    <w:p>
      <w:pPr>
        <w:pStyle w:val="Heading2"/>
        <w:spacing w:before="280" w:after="140"/>
      </w:pPr>
      <w:r>
        <w:rPr>
          <w:rFonts w:ascii="Arial" w:cs="Arial" w:eastAsia="Arial" w:hAnsi="Arial"/>
          <w:b/>
          <w:bCs/>
          <w:color w:val="1A56DB"/>
          <w:sz w:val="26"/>
          <w:szCs w:val="26"/>
        </w:rPr>
        <w:t xml:space="preserve">4.5 Maintainability</w:t>
      </w:r>
    </w:p>
    <w:p>
      <w:pPr>
        <w:spacing w:before="120" w:after="120"/>
        <w:jc w:val="left"/>
      </w:pPr>
      <w:r>
        <w:rPr>
          <w:rFonts w:ascii="Arial" w:cs="Arial" w:eastAsia="Arial" w:hAnsi="Arial"/>
          <w:b w:val="false"/>
          <w:bCs w:val="false"/>
          <w:i w:val="false"/>
          <w:iCs w:val="false"/>
          <w:color w:val="111928"/>
          <w:sz w:val="22"/>
          <w:szCs w:val="22"/>
        </w:rPr>
        <w:t xml:space="preserve">Each scanner is encapsulated in an independent module. Adding a new scanner requires only: adding a new step in the Action YAML, implementing a normalizer function, and registering it in the scanner registry. No changes to the core pipeline or database schema are required.</w:t>
      </w:r>
    </w:p>
    <w:p>
      <w:r>
        <w:br w:type="page"/>
      </w:r>
    </w:p>
    <w:p>
      <w:pPr>
        <w:pStyle w:val="Heading1"/>
        <w:spacing w:before="360" w:after="180"/>
      </w:pPr>
      <w:r>
        <w:rPr>
          <w:rFonts w:ascii="Arial" w:cs="Arial" w:eastAsia="Arial" w:hAnsi="Arial"/>
          <w:b/>
          <w:bCs/>
          <w:color w:val="1E429F"/>
          <w:sz w:val="32"/>
          <w:szCs w:val="32"/>
        </w:rPr>
        <w:t xml:space="preserve">5. Technology Stack</w:t>
      </w:r>
    </w:p>
    <w:p>
      <w:pPr>
        <w:pBdr>
          <w:bottom w:val="single" w:color="BFDBFE" w:sz="4"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Layer</w:t>
            </w:r>
          </w:p>
        </w:tc>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Technology</w:t>
            </w:r>
          </w:p>
        </w:tc>
        <w:tc>
          <w:tcPr>
            <w:tcW w:type="dxa" w:w="22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Version / Notes</w:t>
            </w:r>
          </w:p>
        </w:tc>
        <w:tc>
          <w:tcPr>
            <w:tcW w:type="dxa" w:w="31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Rationale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Action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YAML + composite action</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Actions v4</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Native CI/CD, zero infrastructure</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SAST</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Semgrep</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1.x OSS</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Multi-language, customizable rules, SARIF output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SCA + SBOM</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Trivy</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0.5x</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Unified SCA + SBOM (CycloneDX) in one tool</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Secrets</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Gitleaks</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8.x</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Scans git history, low false-positive rate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IaC</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Checkov</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3.x</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Best Terraform coverage, integrates with Semgrep</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DAST</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OWASP ZAP</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2.14</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Industry standard, headless mode for CI</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Policy</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OPA + Rego</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0.6x</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Declarative, auditable, language-agnostic</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Vuln Mgmt</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DefectDojo</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2.x (self-hosted on Railway)</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Open source ASPM, deduplication, metrics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Backend API</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Python + FastAPI</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3.12 / 0.11x</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Matches CV, async, Pydantic validation</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Frontend</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Astro + Island Arch.</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4.x</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Static HTML + selective JS hydration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UI Components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Tailwind CSS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3.x</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Utility-first, matches existing CV experience</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Charts (Island)</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Recharts (React island)</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2.x</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Lightweight, composable chart components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Database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Supabase (PostgreSQL)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15.x + RLS</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Managed Postgres, built-in auth, RLS</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Auth</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Supabase Auth + GitHub</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OAuth 2.0</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Native GitHub OAuth, session management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Deployment FE</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Vercel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Edge Network</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Zero-config Astro deployment</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Deployment API</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Vercel Serverless Fn.</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Python runtime</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Serverless scale, matched to Vercel FE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IaC (infra)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Terraform</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1.7x</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Provisions Supabase + Vercel config as code</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CI/CD</w:t>
            </w:r>
          </w:p>
        </w:tc>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GitHub Actions</w:t>
            </w:r>
          </w:p>
        </w:tc>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native</w:t>
            </w:r>
          </w:p>
        </w:tc>
        <w:tc>
          <w:tcPr>
            <w:tcW w:type="dxa" w:w="31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Self-hosted pipeline using own toolkit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Container Scan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Trivy (image mode)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same instance</w:t>
            </w:r>
          </w:p>
        </w:tc>
        <w:tc>
          <w:tcPr>
            <w:tcW w:type="dxa" w:w="3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Scans own Docker images if used in future</w:t>
            </w:r>
          </w:p>
        </w:tc>
      </w:tr>
    </w:tbl>
    <w:p>
      <w:r>
        <w:br w:type="page"/>
      </w:r>
    </w:p>
    <w:p>
      <w:pPr>
        <w:pStyle w:val="Heading1"/>
        <w:spacing w:before="360" w:after="180"/>
      </w:pPr>
      <w:r>
        <w:rPr>
          <w:rFonts w:ascii="Arial" w:cs="Arial" w:eastAsia="Arial" w:hAnsi="Arial"/>
          <w:b/>
          <w:bCs/>
          <w:color w:val="1E429F"/>
          <w:sz w:val="32"/>
          <w:szCs w:val="32"/>
        </w:rPr>
        <w:t xml:space="preserve">6. Data Model</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6.1 Entity Overview</w:t>
      </w:r>
    </w:p>
    <w:p>
      <w:pPr>
        <w:spacing w:before="120" w:after="120"/>
        <w:jc w:val="left"/>
      </w:pPr>
      <w:r>
        <w:rPr>
          <w:rFonts w:ascii="Arial" w:cs="Arial" w:eastAsia="Arial" w:hAnsi="Arial"/>
          <w:b w:val="false"/>
          <w:bCs w:val="false"/>
          <w:i w:val="false"/>
          <w:iCs w:val="false"/>
          <w:color w:val="111928"/>
          <w:sz w:val="22"/>
          <w:szCs w:val="22"/>
        </w:rPr>
        <w:t xml:space="preserve">The following tables constitute the Sentinel CI data model in Supabase PostgreSQL. All tables include Row-Level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Table</w:t>
            </w:r>
          </w:p>
        </w:tc>
        <w:tc>
          <w:tcPr>
            <w:tcW w:type="dxa" w:w="4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Primary Key</w:t>
            </w:r>
          </w:p>
        </w:tc>
        <w:tc>
          <w:tcPr>
            <w:tcW w:type="dxa" w:w="33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users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GitHub-authenticated users. Populated by Supabase Auth.</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repositories</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Registered GitHub repositories. FK to users (owner).</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api_keys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Hashed API keys. FK to users.</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scans</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Individual scan executions. FK to repositories.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findings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Individual vulnerability findings. FK to scans.</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sboms</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CycloneDX SBOM documents. FK to scans.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webhooks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Configured webhook endpoints. FK to repositories.</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alerts_log</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 (UUID)</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Record of sent webhook alerts. FK to scans.</w:t>
            </w:r>
          </w:p>
        </w:tc>
      </w:tr>
    </w:tbl>
    <w:p>
      <w:pPr>
        <w:pStyle w:val="Heading2"/>
        <w:spacing w:before="280" w:after="140"/>
      </w:pPr>
      <w:r>
        <w:rPr>
          <w:rFonts w:ascii="Arial" w:cs="Arial" w:eastAsia="Arial" w:hAnsi="Arial"/>
          <w:b/>
          <w:bCs/>
          <w:color w:val="1A56DB"/>
          <w:sz w:val="26"/>
          <w:szCs w:val="26"/>
        </w:rPr>
        <w:t xml:space="preserve">6.2 Key Relationships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One user owns many repositories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One repository has many scans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One scan has many findings and one SBOM</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One repository has many webhooks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Supabase RLS ensures: users can only SELECT/INSERT/UPDATE their own repositories, scans, and findings</w:t>
      </w:r>
    </w:p>
    <w:p>
      <w:r>
        <w:br w:type="page"/>
      </w:r>
    </w:p>
    <w:p>
      <w:pPr>
        <w:pStyle w:val="Heading1"/>
        <w:spacing w:before="360" w:after="180"/>
      </w:pPr>
      <w:r>
        <w:rPr>
          <w:rFonts w:ascii="Arial" w:cs="Arial" w:eastAsia="Arial" w:hAnsi="Arial"/>
          <w:b/>
          <w:bCs/>
          <w:color w:val="1E429F"/>
          <w:sz w:val="32"/>
          <w:szCs w:val="32"/>
        </w:rPr>
        <w:t xml:space="preserve">7. API Specification</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7.1 Authentication</w:t>
      </w:r>
    </w:p>
    <w:p>
      <w:pPr>
        <w:spacing w:before="120" w:after="120"/>
        <w:jc w:val="left"/>
      </w:pPr>
      <w:r>
        <w:rPr>
          <w:rFonts w:ascii="Arial" w:cs="Arial" w:eastAsia="Arial" w:hAnsi="Arial"/>
          <w:b w:val="false"/>
          <w:bCs w:val="false"/>
          <w:i w:val="false"/>
          <w:iCs w:val="false"/>
          <w:color w:val="111928"/>
          <w:sz w:val="22"/>
          <w:szCs w:val="22"/>
        </w:rPr>
        <w:t xml:space="preserve">All endpoints except POST /api/webhooks/github require one of:</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Bearer token: Authorization: Bearer &lt;supabase_jwt&gt; (dashboard users)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 key: X-Sentinel-Key: sci_&lt;key&gt; (CI systems)</w:t>
      </w:r>
    </w:p>
    <w:p>
      <w:pPr>
        <w:pStyle w:val="Heading2"/>
        <w:spacing w:before="280" w:after="140"/>
      </w:pPr>
      <w:r>
        <w:rPr>
          <w:rFonts w:ascii="Arial" w:cs="Arial" w:eastAsia="Arial" w:hAnsi="Arial"/>
          <w:b/>
          <w:bCs/>
          <w:color w:val="1A56DB"/>
          <w:sz w:val="26"/>
          <w:szCs w:val="26"/>
        </w:rPr>
        <w:t xml:space="preserve">7.2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360"/>
        <w:gridCol w:w="1200"/>
      </w:tblGrid>
      <w:tr>
        <w:tc>
          <w:tcPr>
            <w:tcW w:type="dxa" w:w="2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Method + Path</w:t>
            </w:r>
          </w:p>
        </w:tc>
        <w:tc>
          <w:tcPr>
            <w:tcW w:type="dxa" w:w="1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Auth</w:t>
            </w:r>
          </w:p>
        </w:tc>
        <w:tc>
          <w:tcPr>
            <w:tcW w:type="dxa" w:w="33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Description</w:t>
            </w:r>
          </w:p>
        </w:tc>
        <w:tc>
          <w:tcPr>
            <w:tcW w:type="dxa" w:w="12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Rate Limit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POST /api/webhooks/github</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HMAC sig</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Receive GitHub webhook events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100/min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POST /api/scans</w:t>
            </w:r>
          </w:p>
        </w:tc>
        <w:tc>
          <w:tcPr>
            <w:tcW w:type="dxa" w:w="1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API Key</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Ingest scan results from GitHub Action</w:t>
            </w:r>
          </w:p>
        </w:tc>
        <w:tc>
          <w:tcPr>
            <w:tcW w:type="dxa" w:w="1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30/min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GET /api/scans/:id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JWT/Key</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Retrieve scan detail and findings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60/min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GET /api/repositories</w:t>
            </w:r>
          </w:p>
        </w:tc>
        <w:tc>
          <w:tcPr>
            <w:tcW w:type="dxa" w:w="1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List registered repositories for auth user</w:t>
            </w:r>
          </w:p>
        </w:tc>
        <w:tc>
          <w:tcPr>
            <w:tcW w:type="dxa" w:w="1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60/min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POST /api/repositories</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Register a new repository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10/min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DELETE /api/repositories/:id</w:t>
            </w:r>
          </w:p>
        </w:tc>
        <w:tc>
          <w:tcPr>
            <w:tcW w:type="dxa" w:w="1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Remove a repository and all related data</w:t>
            </w:r>
          </w:p>
        </w:tc>
        <w:tc>
          <w:tcPr>
            <w:tcW w:type="dxa" w:w="1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10/min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GET /api/repositories/:id/scans</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Paginated scan history for a repository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60/min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GET /api/scans/:id/report.pdf</w:t>
            </w:r>
          </w:p>
        </w:tc>
        <w:tc>
          <w:tcPr>
            <w:tcW w:type="dxa" w:w="1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Generate and download PDF report</w:t>
            </w:r>
          </w:p>
        </w:tc>
        <w:tc>
          <w:tcPr>
            <w:tcW w:type="dxa" w:w="1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10/min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GET /api/scans/:id/report.json</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Download JSON report</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30/min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POST /api/webhooks</w:t>
            </w:r>
          </w:p>
        </w:tc>
        <w:tc>
          <w:tcPr>
            <w:tcW w:type="dxa" w:w="1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Register a webhook endpoint for a repository</w:t>
            </w:r>
          </w:p>
        </w:tc>
        <w:tc>
          <w:tcPr>
            <w:tcW w:type="dxa" w:w="1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10/min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DELETE /api/webhooks/:id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Remove a webhook endpoint</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10/min</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POST /api/keys</w:t>
            </w:r>
          </w:p>
        </w:tc>
        <w:tc>
          <w:tcPr>
            <w:tcW w:type="dxa" w:w="1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Generate a new API key</w:t>
            </w:r>
          </w:p>
        </w:tc>
        <w:tc>
          <w:tcPr>
            <w:tcW w:type="dxa" w:w="1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5/min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DELETE /api/keys/:id</w:t>
            </w:r>
          </w:p>
        </w:tc>
        <w:tc>
          <w:tcPr>
            <w:tcW w:type="dxa" w:w="1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JWT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Revoke an API key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10/min</w:t>
            </w:r>
          </w:p>
        </w:tc>
      </w:tr>
    </w:tbl>
    <w:p>
      <w:r>
        <w:br w:type="page"/>
      </w:r>
    </w:p>
    <w:p>
      <w:pPr>
        <w:pStyle w:val="Heading1"/>
        <w:spacing w:before="360" w:after="180"/>
      </w:pPr>
      <w:r>
        <w:rPr>
          <w:rFonts w:ascii="Arial" w:cs="Arial" w:eastAsia="Arial" w:hAnsi="Arial"/>
          <w:b/>
          <w:bCs/>
          <w:color w:val="1E429F"/>
          <w:sz w:val="32"/>
          <w:szCs w:val="32"/>
        </w:rPr>
        <w:t xml:space="preserve">8. Security Architecture</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8.1 Trust Boundaries</w:t>
      </w:r>
    </w:p>
    <w:p>
      <w:pPr>
        <w:spacing w:before="120" w:after="120"/>
        <w:jc w:val="left"/>
      </w:pPr>
      <w:r>
        <w:rPr>
          <w:rFonts w:ascii="Arial" w:cs="Arial" w:eastAsia="Arial" w:hAnsi="Arial"/>
          <w:b w:val="false"/>
          <w:bCs w:val="false"/>
          <w:i w:val="false"/>
          <w:iCs w:val="false"/>
          <w:color w:val="111928"/>
          <w:sz w:val="22"/>
          <w:szCs w:val="22"/>
        </w:rPr>
        <w:t xml:space="preserve">Sentinel CI defines four trust boundaries: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Boundary 1 — GitHub to Sentinel CI API: All requests verified via HMAC-SHA256 signature before any processing. No trust extended to payload contents before verification.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Boundary 2 — Client to Dashboard API: All requests authenticated via Supabase JWT or hashed API key. Rate limiting applied at Vercel Edge before reaching serverless function.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Boundary 3 — API to Supabase: All queries via Supabase SDK. RLS enforced at database layer independently of application logic. Service role key never exposed to client.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Boundary 4 — API to DefectDojo: Requests authenticated via DefectDojo API token stored in Vercel environment secrets. DefectDojo accessible only from Vercel egress IPs.</w:t>
      </w:r>
    </w:p>
    <w:p>
      <w:pPr>
        <w:pStyle w:val="Heading2"/>
        <w:spacing w:before="280" w:after="140"/>
      </w:pPr>
      <w:r>
        <w:rPr>
          <w:rFonts w:ascii="Arial" w:cs="Arial" w:eastAsia="Arial" w:hAnsi="Arial"/>
          <w:b/>
          <w:bCs/>
          <w:color w:val="1A56DB"/>
          <w:sz w:val="26"/>
          <w:szCs w:val="26"/>
        </w:rPr>
        <w:t xml:space="preserve">8.2 Secrets Management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No secrets in source code or git history (enforced by Gitleaks in CI)</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GitHub Action secrets: SENTINEL_API_KEY passed as GitHub encrypted secret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Vercel environment variables: SUPABASE_SERVICE_ROLE_KEY, DEFECTDOJO_API_KEY, GITHUB_OAUTH_SECRET, WEBHOOK_SIGNING_SECRET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Supabase Vault: stores per-repository webhook secrets encrypted at rest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 keys stored as Argon2id hashes with cost factor tuned to 300ms on deployment hardware</w:t>
      </w:r>
    </w:p>
    <w:p>
      <w:pPr>
        <w:pStyle w:val="Heading2"/>
        <w:spacing w:before="280" w:after="140"/>
      </w:pPr>
      <w:r>
        <w:rPr>
          <w:rFonts w:ascii="Arial" w:cs="Arial" w:eastAsia="Arial" w:hAnsi="Arial"/>
          <w:b/>
          <w:bCs/>
          <w:color w:val="1A56DB"/>
          <w:sz w:val="26"/>
          <w:szCs w:val="26"/>
        </w:rPr>
        <w:t xml:space="preserve">8.3 Threat Model Summary</w:t>
      </w:r>
    </w:p>
    <w:p>
      <w:pPr>
        <w:spacing w:before="120" w:after="120"/>
        <w:jc w:val="left"/>
      </w:pPr>
      <w:r>
        <w:rPr>
          <w:rFonts w:ascii="Arial" w:cs="Arial" w:eastAsia="Arial" w:hAnsi="Arial"/>
          <w:b w:val="false"/>
          <w:bCs w:val="false"/>
          <w:i w:val="false"/>
          <w:iCs w:val="false"/>
          <w:color w:val="111928"/>
          <w:sz w:val="22"/>
          <w:szCs w:val="22"/>
        </w:rPr>
        <w:t xml:space="preserve">The full threat model is maintained in THREAT_MODEL.md in the repository. Key threats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60"/>
        <w:gridCol w:w="1400"/>
      </w:tblGrid>
      <w:tr>
        <w:tc>
          <w:tcPr>
            <w:tcW w:type="dxa" w:w="22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Threat</w:t>
            </w:r>
          </w:p>
        </w:tc>
        <w:tc>
          <w:tcPr>
            <w:tcW w:type="dxa" w:w="15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Vector</w:t>
            </w:r>
          </w:p>
        </w:tc>
        <w:tc>
          <w:tcPr>
            <w:tcW w:type="dxa" w:w="32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Mitigation</w:t>
            </w:r>
          </w:p>
        </w:tc>
        <w:tc>
          <w:tcPr>
            <w:tcW w:type="dxa" w:w="14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19"/>
                <w:szCs w:val="19"/>
              </w:rPr>
              <w:t xml:space="preserve">Residual Risk</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Forged webhook payload</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External</w:t>
            </w:r>
          </w:p>
        </w:tc>
        <w:tc>
          <w:tcPr>
            <w:tcW w:type="dxa" w:w="3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HMAC-SHA256 verification</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Low</w:t>
            </w:r>
          </w:p>
        </w:tc>
      </w:tr>
      <w:tr>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Stolen API key</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Credential theft</w:t>
            </w:r>
          </w:p>
        </w:tc>
        <w:tc>
          <w:tcPr>
            <w:tcW w:type="dxa" w:w="32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Keys are hashed; rotation available</w:t>
            </w:r>
          </w:p>
        </w:tc>
        <w:tc>
          <w:tcPr>
            <w:tcW w:type="dxa" w:w="14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Low</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Cross-user data access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IDOR</w:t>
            </w:r>
          </w:p>
        </w:tc>
        <w:tc>
          <w:tcPr>
            <w:tcW w:type="dxa" w:w="3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Supabase RLS + API ownership check</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Very Low</w:t>
            </w:r>
          </w:p>
        </w:tc>
      </w:tr>
      <w:tr>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Supply chain compromise</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Dependency</w:t>
            </w:r>
          </w:p>
        </w:tc>
        <w:tc>
          <w:tcPr>
            <w:tcW w:type="dxa" w:w="32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Trivy SCA + SBOM + Dependabot</w:t>
            </w:r>
          </w:p>
        </w:tc>
        <w:tc>
          <w:tcPr>
            <w:tcW w:type="dxa" w:w="14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Low</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SSRF via webhook URL</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SSRF</w:t>
            </w:r>
          </w:p>
        </w:tc>
        <w:tc>
          <w:tcPr>
            <w:tcW w:type="dxa" w:w="3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IP range validation on webhook URL</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Low</w:t>
            </w:r>
          </w:p>
        </w:tc>
      </w:tr>
      <w:tr>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Secrets in scan results</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Data leakage</w:t>
            </w:r>
          </w:p>
        </w:tc>
        <w:tc>
          <w:tcPr>
            <w:tcW w:type="dxa" w:w="32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Gitleaks scans own repo in CI</w:t>
            </w:r>
          </w:p>
        </w:tc>
        <w:tc>
          <w:tcPr>
            <w:tcW w:type="dxa" w:w="14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Very Low</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Scan result injection</w:t>
            </w:r>
          </w:p>
        </w:tc>
        <w:tc>
          <w:tcPr>
            <w:tcW w:type="dxa" w:w="15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Injection</w:t>
            </w:r>
          </w:p>
        </w:tc>
        <w:tc>
          <w:tcPr>
            <w:tcW w:type="dxa" w:w="32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Pydantic schema validation on ingest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Very Low</w:t>
            </w:r>
          </w:p>
        </w:tc>
      </w:tr>
      <w:tr>
        <w:tc>
          <w:tcPr>
            <w:tcW w:type="dxa" w:w="22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Dashboard XSS</w:t>
            </w:r>
          </w:p>
        </w:tc>
        <w:tc>
          <w:tcPr>
            <w:tcW w:type="dxa" w:w="15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XSS</w:t>
            </w:r>
          </w:p>
        </w:tc>
        <w:tc>
          <w:tcPr>
            <w:tcW w:type="dxa" w:w="32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Astro escapes by default; strict CSP</w:t>
            </w:r>
          </w:p>
        </w:tc>
        <w:tc>
          <w:tcPr>
            <w:tcW w:type="dxa" w:w="14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19"/>
                <w:szCs w:val="19"/>
              </w:rPr>
              <w:t xml:space="preserve">Very Low</w:t>
            </w:r>
          </w:p>
        </w:tc>
      </w:tr>
    </w:tbl>
    <w:p>
      <w:r>
        <w:br w:type="page"/>
      </w:r>
    </w:p>
    <w:p>
      <w:pPr>
        <w:pStyle w:val="Heading1"/>
        <w:spacing w:before="360" w:after="180"/>
      </w:pPr>
      <w:r>
        <w:rPr>
          <w:rFonts w:ascii="Arial" w:cs="Arial" w:eastAsia="Arial" w:hAnsi="Arial"/>
          <w:b/>
          <w:bCs/>
          <w:color w:val="1E429F"/>
          <w:sz w:val="32"/>
          <w:szCs w:val="32"/>
        </w:rPr>
        <w:t xml:space="preserve">9. Observability</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9.1 Logging</w:t>
      </w:r>
    </w:p>
    <w:p>
      <w:pPr>
        <w:spacing w:before="120" w:after="120"/>
        <w:jc w:val="left"/>
      </w:pPr>
      <w:r>
        <w:rPr>
          <w:rFonts w:ascii="Arial" w:cs="Arial" w:eastAsia="Arial" w:hAnsi="Arial"/>
          <w:b w:val="false"/>
          <w:bCs w:val="false"/>
          <w:i w:val="false"/>
          <w:iCs w:val="false"/>
          <w:color w:val="111928"/>
          <w:sz w:val="22"/>
          <w:szCs w:val="22"/>
        </w:rPr>
        <w:t xml:space="preserve">All API requests logged in structured JSON format with the following fields: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timestamp, request_id (UUID), method, path, status_code, duration_ms, user_id (hashed), repository_id, scanner, severity_counts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Errors include: error_code, sanitized_message (no stack traces or internal paths in response)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Auth events logged separately: login, logout, key_generation, key_revocation, failed_auth</w:t>
      </w:r>
    </w:p>
    <w:p>
      <w:pPr>
        <w:pStyle w:val="Heading2"/>
        <w:spacing w:before="280" w:after="140"/>
      </w:pPr>
      <w:r>
        <w:rPr>
          <w:rFonts w:ascii="Arial" w:cs="Arial" w:eastAsia="Arial" w:hAnsi="Arial"/>
          <w:b/>
          <w:bCs/>
          <w:color w:val="1A56DB"/>
          <w:sz w:val="26"/>
          <w:szCs w:val="26"/>
        </w:rPr>
        <w:t xml:space="preserve">9.2 Metrics</w:t>
      </w:r>
    </w:p>
    <w:p>
      <w:pPr>
        <w:spacing w:before="120" w:after="120"/>
        <w:jc w:val="left"/>
      </w:pPr>
      <w:r>
        <w:rPr>
          <w:rFonts w:ascii="Arial" w:cs="Arial" w:eastAsia="Arial" w:hAnsi="Arial"/>
          <w:b w:val="false"/>
          <w:bCs w:val="false"/>
          <w:i w:val="false"/>
          <w:iCs w:val="false"/>
          <w:color w:val="111928"/>
          <w:sz w:val="22"/>
          <w:szCs w:val="22"/>
        </w:rPr>
        <w:t xml:space="preserve">The following metrics are tracked and displayed in the dashboard and available via Prometheus-compatible endpoint: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scans_total (counter, by repository, by scanner)</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findings_total (counter, by severity, by scanner)</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scan_duration_seconds (histogram)</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api_request_duration_seconds (histogram, by path)</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api_errors_total (counter, by status code)</w:t>
      </w:r>
    </w:p>
    <w:p>
      <w:pPr>
        <w:pStyle w:val="Heading2"/>
        <w:spacing w:before="280" w:after="140"/>
      </w:pPr>
      <w:r>
        <w:rPr>
          <w:rFonts w:ascii="Arial" w:cs="Arial" w:eastAsia="Arial" w:hAnsi="Arial"/>
          <w:b/>
          <w:bCs/>
          <w:color w:val="1A56DB"/>
          <w:sz w:val="26"/>
          <w:szCs w:val="26"/>
        </w:rPr>
        <w:t xml:space="preserve">9.3 Alerting Rules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10+ HTTP 401 responses in any 5-minute window: potential credential stuffing attack</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 ingestion error rate &gt; 5% in any 10-minute window: pipeline reliability issue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CRITICAL finding detected in main/master branch: immediate webhook alert regardless of threshold setting</w:t>
      </w:r>
    </w:p>
    <w:p>
      <w:r>
        <w:br w:type="page"/>
      </w:r>
    </w:p>
    <w:p>
      <w:pPr>
        <w:pStyle w:val="Heading1"/>
        <w:spacing w:before="360" w:after="180"/>
      </w:pPr>
      <w:r>
        <w:rPr>
          <w:rFonts w:ascii="Arial" w:cs="Arial" w:eastAsia="Arial" w:hAnsi="Arial"/>
          <w:b/>
          <w:bCs/>
          <w:color w:val="1E429F"/>
          <w:sz w:val="32"/>
          <w:szCs w:val="32"/>
        </w:rPr>
        <w:t xml:space="preserve">10. Deployment Architecture</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10.1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65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Platform / Service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Frontend</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Vercel (Astro static + Edge Functions)</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Backend API</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Vercel Serverless Functions (Python runtime)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Database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Supabase (managed PostgreSQL 15)</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Auth</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Supabase Auth (GitHub OAuth provider)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Secrets Storage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Supabase Vault + Vercel Environment Variables</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Vulnerability Mgmt</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DefectDojo (Railway managed deployment)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CDN</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Vercel Edge Network (automatic)</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IaC</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Terraform (provisions Supabase project + Vercel project)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DNS</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Vercel automatic (sentinel-ci.vercel.app for MVP)</w:t>
            </w:r>
          </w:p>
        </w:tc>
      </w:tr>
    </w:tbl>
    <w:p>
      <w:pPr>
        <w:pStyle w:val="Heading2"/>
        <w:spacing w:before="280" w:after="140"/>
      </w:pPr>
      <w:r>
        <w:rPr>
          <w:rFonts w:ascii="Arial" w:cs="Arial" w:eastAsia="Arial" w:hAnsi="Arial"/>
          <w:b/>
          <w:bCs/>
          <w:color w:val="1A56DB"/>
          <w:sz w:val="26"/>
          <w:szCs w:val="26"/>
        </w:rPr>
        <w:t xml:space="preserve">10.2 CI/CD Pipeline (Dogfooding)</w:t>
      </w:r>
    </w:p>
    <w:p>
      <w:pPr>
        <w:spacing w:before="120" w:after="120"/>
        <w:jc w:val="left"/>
      </w:pPr>
      <w:r>
        <w:rPr>
          <w:rFonts w:ascii="Arial" w:cs="Arial" w:eastAsia="Arial" w:hAnsi="Arial"/>
          <w:b w:val="false"/>
          <w:bCs w:val="false"/>
          <w:i w:val="false"/>
          <w:iCs w:val="false"/>
          <w:color w:val="111928"/>
          <w:sz w:val="22"/>
          <w:szCs w:val="22"/>
        </w:rPr>
        <w:t xml:space="preserve">Sentinel CI uses its own GitHub Action to secure itself. The pipeline on every PR:</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1. Semgrep scans Python (FastAPI) and TypeScript (Astro) source</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2. Trivy scans Python and Node.js dependencies, generates SBOM</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3. Gitleaks scans git history for exposed secrets</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4. Checkov scans Terraform configuration</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5. OWASP ZAP runs against the Vercel preview deployment URL</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6. OPA evaluates that no new HIGH findings are introduced without documented exception</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7. Results posted to Sentinel CI dashboard (the project monitors itself)</w:t>
      </w:r>
    </w:p>
    <w:p>
      <w:pPr>
        <w:pStyle w:val="ListParagraph"/>
        <w:numPr>
          <w:ilvl w:val="0"/>
          <w:numId w:val="3"/>
        </w:numPr>
        <w:spacing w:before="120" w:after="120"/>
        <w:jc w:val="left"/>
      </w:pPr>
      <w:r>
        <w:rPr>
          <w:rFonts w:ascii="Arial" w:cs="Arial" w:eastAsia="Arial" w:hAnsi="Arial"/>
          <w:b w:val="false"/>
          <w:bCs w:val="false"/>
          <w:i w:val="false"/>
          <w:iCs w:val="false"/>
          <w:color w:val="111928"/>
          <w:sz w:val="22"/>
          <w:szCs w:val="22"/>
        </w:rPr>
        <w:t xml:space="preserve">8. PR blocked if any scanner exits non-zero</w:t>
      </w:r>
    </w:p>
    <w:p>
      <w:pPr>
        <w:spacing w:before="120" w:after="120"/>
        <w:jc w:val="left"/>
      </w:pPr>
      <w:r>
        <w:rPr>
          <w:rFonts w:ascii="Arial" w:cs="Arial" w:eastAsia="Arial" w:hAnsi="Arial"/>
          <w:b w:val="false"/>
          <w:bCs w:val="false"/>
          <w:i w:val="false"/>
          <w:iCs w:val="false"/>
          <w:color w:val="111928"/>
          <w:sz w:val="22"/>
          <w:szCs w:val="22"/>
        </w:rPr>
        <w:t xml:space="preserve">This "dogfooding" architecture is a key portfolio signal: the tool is trusted enough to gate its own releases.</w:t>
      </w:r>
    </w:p>
    <w:p>
      <w:r>
        <w:br w:type="page"/>
      </w:r>
    </w:p>
    <w:p>
      <w:pPr>
        <w:pStyle w:val="Heading1"/>
        <w:spacing w:before="360" w:after="180"/>
      </w:pPr>
      <w:r>
        <w:rPr>
          <w:rFonts w:ascii="Arial" w:cs="Arial" w:eastAsia="Arial" w:hAnsi="Arial"/>
          <w:b/>
          <w:bCs/>
          <w:color w:val="1E429F"/>
          <w:sz w:val="32"/>
          <w:szCs w:val="32"/>
        </w:rPr>
        <w:t xml:space="preserve">11. MVP Scope and Out of Scope</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11.1 In Scope for MVP</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GitHub OAuth authentication and API key management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Repository registration with HMAC webhook verification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GitHub Action with all six scanners (Semgrep, Trivy, Gitleaks, Checkov, ZAP, OPA)</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Scan result ingestion API with Pydantic validation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DefectDojo integration for deduplication</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Astro dashboard with repository overview, scan detail, and trend chart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PDF and JSON report export</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Generic webhook alerting with HMAC signature</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SBOM generation (CycloneDX via Trivy) and download</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Terraform IaC for Supabase + Vercel provisioning</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Full OWASP 2025 Top 10 mitigations documented and tested</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Prometheus-compatible metrics endpoint</w:t>
      </w:r>
    </w:p>
    <w:p>
      <w:pPr>
        <w:pStyle w:val="Heading2"/>
        <w:spacing w:before="280" w:after="140"/>
      </w:pPr>
      <w:r>
        <w:rPr>
          <w:rFonts w:ascii="Arial" w:cs="Arial" w:eastAsia="Arial" w:hAnsi="Arial"/>
          <w:b/>
          <w:bCs/>
          <w:color w:val="1A56DB"/>
          <w:sz w:val="26"/>
          <w:szCs w:val="26"/>
        </w:rPr>
        <w:t xml:space="preserve">11.2 Out of Scope for MVP (Future Releases)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GitLab or Bitbucket integration (GitHub only in MVP)</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AI-powered remediation suggestions (planned for v2)</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Slack or Teams notifications (webhooks only in MVP)</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Multi-organization support (single GitHub org in MVP)</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Self-hosted deployment guide (Vercel + Supabase only in MVP)</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SARIF upload from external scanners not in the Action</w:t>
      </w:r>
    </w:p>
    <w:p>
      <w:r>
        <w:br w:type="page"/>
      </w:r>
    </w:p>
    <w:p>
      <w:pPr>
        <w:pStyle w:val="Heading1"/>
        <w:spacing w:before="360" w:after="180"/>
      </w:pPr>
      <w:r>
        <w:rPr>
          <w:rFonts w:ascii="Arial" w:cs="Arial" w:eastAsia="Arial" w:hAnsi="Arial"/>
          <w:b/>
          <w:bCs/>
          <w:color w:val="1E429F"/>
          <w:sz w:val="32"/>
          <w:szCs w:val="32"/>
        </w:rPr>
        <w:t xml:space="preserve">12. Constraints and Assumptions</w:t>
      </w:r>
    </w:p>
    <w:p>
      <w:pPr>
        <w:pBdr>
          <w:bottom w:val="single" w:color="BFDBFE" w:sz="4" w:space="1"/>
        </w:pBdr>
        <w:spacing w:before="80" w:after="80"/>
      </w:pPr>
    </w:p>
    <w:p>
      <w:pPr>
        <w:pStyle w:val="Heading2"/>
        <w:spacing w:before="280" w:after="140"/>
      </w:pPr>
      <w:r>
        <w:rPr>
          <w:rFonts w:ascii="Arial" w:cs="Arial" w:eastAsia="Arial" w:hAnsi="Arial"/>
          <w:b/>
          <w:bCs/>
          <w:color w:val="1A56DB"/>
          <w:sz w:val="26"/>
          <w:szCs w:val="26"/>
        </w:rPr>
        <w:t xml:space="preserve">12.1 Technical Constraints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No Docker on local development environment. All scanner execution happens on GitHub-hosted runners.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Vercel free tier limits: 100GB bandwidth/month, 12 serverless function executions/second. MVP traffic is expected well below these limits.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Supabase free tier: 500MB database, 2GB bandwidth. Scan results are JSON-compressed. MVP expected to stay within limits for up to 50 repositories.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OWASP ZAP DAST requires a running target URL. For repositories without a deployed preview, DAST step is skipped with a documented warning.</w:t>
      </w:r>
    </w:p>
    <w:p>
      <w:pPr>
        <w:pStyle w:val="Heading2"/>
        <w:spacing w:before="280" w:after="140"/>
      </w:pPr>
      <w:r>
        <w:rPr>
          <w:rFonts w:ascii="Arial" w:cs="Arial" w:eastAsia="Arial" w:hAnsi="Arial"/>
          <w:b/>
          <w:bCs/>
          <w:color w:val="1A56DB"/>
          <w:sz w:val="26"/>
          <w:szCs w:val="26"/>
        </w:rPr>
        <w:t xml:space="preserve">12.2 Assumptions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Users have GitHub accounts and can install GitHub Apps or add webhooks to their repositories.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Target repositories use GitHub Actions (not GitLab CI or CircleCI).</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DefectDojo is deployed and accessible from Vercel egress IPs.</w:t>
      </w:r>
    </w:p>
    <w:p>
      <w:pPr>
        <w:pStyle w:val="ListParagraph"/>
        <w:numPr>
          <w:ilvl w:val="0"/>
          <w:numId w:val="2"/>
        </w:numPr>
        <w:spacing w:before="120" w:after="120"/>
        <w:jc w:val="left"/>
      </w:pPr>
      <w:r>
        <w:rPr>
          <w:rFonts w:ascii="Arial" w:cs="Arial" w:eastAsia="Arial" w:hAnsi="Arial"/>
          <w:b w:val="false"/>
          <w:bCs w:val="false"/>
          <w:i w:val="false"/>
          <w:iCs w:val="false"/>
          <w:color w:val="111928"/>
          <w:sz w:val="22"/>
          <w:szCs w:val="22"/>
        </w:rPr>
        <w:t xml:space="preserve">Webhook consumer endpoints are HTTPS only. HTTP webhook targets shall be rejected.</w:t>
      </w:r>
    </w:p>
    <w:p>
      <w:r>
        <w:br w:type="page"/>
      </w:r>
    </w:p>
    <w:p>
      <w:pPr>
        <w:pStyle w:val="Heading1"/>
        <w:spacing w:before="360" w:after="180"/>
      </w:pPr>
      <w:r>
        <w:rPr>
          <w:rFonts w:ascii="Arial" w:cs="Arial" w:eastAsia="Arial" w:hAnsi="Arial"/>
          <w:b/>
          <w:bCs/>
          <w:color w:val="1E429F"/>
          <w:sz w:val="32"/>
          <w:szCs w:val="32"/>
        </w:rPr>
        <w:t xml:space="preserve">13. Acceptance Criteria</w:t>
      </w:r>
    </w:p>
    <w:p>
      <w:pPr>
        <w:pBdr>
          <w:bottom w:val="single" w:color="BFDBFE" w:sz="4" w:space="1"/>
        </w:pBdr>
        <w:spacing w:before="80" w:after="80"/>
      </w:pPr>
    </w:p>
    <w:p>
      <w:pPr>
        <w:spacing w:before="120" w:after="120"/>
        <w:jc w:val="left"/>
      </w:pPr>
      <w:r>
        <w:rPr>
          <w:rFonts w:ascii="Arial" w:cs="Arial" w:eastAsia="Arial" w:hAnsi="Arial"/>
          <w:b w:val="false"/>
          <w:bCs w:val="false"/>
          <w:i w:val="false"/>
          <w:iCs w:val="false"/>
          <w:color w:val="111928"/>
          <w:sz w:val="22"/>
          <w:szCs w:val="22"/>
        </w:rPr>
        <w:t xml:space="preserve">The MVP is considered complete when all of the following criteria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ID</w:t>
            </w:r>
          </w:p>
        </w:tc>
        <w:tc>
          <w:tcPr>
            <w:tcW w:type="dxa" w:w="40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Criterion</w:t>
            </w:r>
          </w:p>
        </w:tc>
        <w:tc>
          <w:tcPr>
            <w:tcW w:type="dxa" w:w="33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Verification Method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AC-01</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 developer can add sentinel-ci to a GitHub repo and receive findings in the dashboard within 10 minutes</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Manual walkthrough + timed test</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AC-02</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Pipeline blocks PR merge when a CRITICAL finding is introduced</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Automated test with a known-vulnerable dependency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AC-03</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Cross-user data access returns HTTP 403 for all repository, scan, and finding endpoints</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Automated security test suite</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AC-04</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All API keys are stored as Argon2id hashes (no plaintext in database)</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Database inspection test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AC-05</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HMAC signature verification rejects tampered webhook payloads</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Automated test with modified payload</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AC-06</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PDF report is generated and downloadable for any completed scan</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Manual test + automated API test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AC-07</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CycloneDX SBOM is attached to every scan record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Automated API assertion</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AC-08</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Sentinel CI pipeline passes its own security scan (dogfooding)</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CI green on main branch</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AC-09</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Prometheus metrics endpoint returns scan and API metrics</w:t>
            </w:r>
          </w:p>
        </w:tc>
        <w:tc>
          <w:tcPr>
            <w:tcW w:type="dxa" w:w="3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Automated assertion on /metrics</w:t>
            </w:r>
          </w:p>
        </w:tc>
      </w:tr>
      <w:tr>
        <w:tc>
          <w:tcPr>
            <w:tcW w:type="dxa" w:w="2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AC-10</w:t>
            </w:r>
          </w:p>
        </w:tc>
        <w:tc>
          <w:tcPr>
            <w:tcW w:type="dxa" w:w="40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OWASP Top 10 2025 mitigations are documented in SECURITY.md with test evidence</w:t>
            </w:r>
          </w:p>
        </w:tc>
        <w:tc>
          <w:tcPr>
            <w:tcW w:type="dxa" w:w="33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Manual review</w:t>
            </w:r>
          </w:p>
        </w:tc>
      </w:tr>
    </w:tbl>
    <w:p>
      <w:r>
        <w:br w:type="page"/>
      </w:r>
    </w:p>
    <w:p>
      <w:pPr>
        <w:pStyle w:val="Heading1"/>
        <w:spacing w:before="360" w:after="180"/>
      </w:pPr>
      <w:r>
        <w:rPr>
          <w:rFonts w:ascii="Arial" w:cs="Arial" w:eastAsia="Arial" w:hAnsi="Arial"/>
          <w:b/>
          <w:bCs/>
          <w:color w:val="1E429F"/>
          <w:sz w:val="32"/>
          <w:szCs w:val="32"/>
        </w:rPr>
        <w:t xml:space="preserve">14. Glossary</w:t>
      </w:r>
    </w:p>
    <w:p>
      <w:pPr>
        <w:pBdr>
          <w:bottom w:val="single" w:color="BFDBFE" w:sz="4"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Term</w:t>
            </w:r>
          </w:p>
        </w:tc>
        <w:tc>
          <w:tcPr>
            <w:tcW w:type="dxa" w:w="6560"/>
            <w:tcBorders>
              <w:top w:val="single" w:color="BFDBFE" w:sz="1"/>
              <w:left w:val="single" w:color="BFDBFE" w:sz="1"/>
              <w:bottom w:val="single" w:color="BFDBFE" w:sz="1"/>
              <w:right w:val="single" w:color="BFDBFE" w:sz="1"/>
            </w:tcBorders>
            <w:shd w:fill="1E429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Definition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Dogfooding</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Using a product to build or test itself. Sentinel CI secures its own codebase with its own pipeline.</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Island Architecture</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Frontend pattern where the page is static HTML except for isolated interactive "islands" that hydrate independently.</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HMAC</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Hash-based Message Authentication Code. Used to verify that a webhook payload was sent by the expected sender.</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Argon2id</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Memory-hard password hashing algorithm recommended by OWASP for credential storage.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CycloneDX</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Open standard for Software Bill of Materials (SBOM). Supported natively by Trivy.</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RLS</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Row-Level Security. PostgreSQL feature that enforces per-row access policies at the database engine level.</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Composite Action</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GitHub Actions type that allows reuse of multi-step logic across repositories without requiring a Docker container.</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Fail-secure</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Design principle where a system denies access or blocks operations when encountering an error, rather than allowing them.</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Trust Boundary</w:t>
            </w:r>
          </w:p>
        </w:tc>
        <w:tc>
          <w:tcPr>
            <w:tcW w:type="dxa" w:w="6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 point in the system where data crosses from one trust level to another and must be validated.</w:t>
            </w:r>
          </w:p>
        </w:tc>
      </w:tr>
      <w:tr>
        <w:tc>
          <w:tcPr>
            <w:tcW w:type="dxa" w:w="280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Idempotency Key</w:t>
            </w:r>
          </w:p>
        </w:tc>
        <w:tc>
          <w:tcPr>
            <w:tcW w:type="dxa" w:w="6560"/>
            <w:tcBorders>
              <w:top w:val="single" w:color="BFDBFE" w:sz="1"/>
              <w:left w:val="single" w:color="BFDBFE" w:sz="1"/>
              <w:bottom w:val="single" w:color="BFDBFE" w:sz="1"/>
              <w:right w:val="single" w:color="BFDBFE" w:sz="1"/>
            </w:tcBorders>
            <w:shd w:fill="F0F5FF" w:val="clear"/>
            <w:tcMar>
              <w:top w:type="dxa" w:w="80"/>
              <w:left w:type="dxa" w:w="140"/>
              <w:bottom w:type="dxa" w:w="80"/>
              <w:right w:type="dxa" w:w="140"/>
            </w:tcMar>
          </w:tcPr>
          <w:p>
            <w:pPr>
              <w:jc w:val="left"/>
            </w:pPr>
            <w:r>
              <w:rPr>
                <w:rFonts w:ascii="Arial" w:cs="Arial" w:eastAsia="Arial" w:hAnsi="Arial"/>
                <w:b w:val="false"/>
                <w:bCs w:val="false"/>
                <w:color w:val="111928"/>
                <w:sz w:val="20"/>
                <w:szCs w:val="20"/>
              </w:rPr>
              <w:t xml:space="preserve">A unique identifier attached to a request so that retrying it produces the same result without duplicating data.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spacing w:before="160" w:after="0"/>
      <w:jc w:val="right"/>
    </w:pPr>
    <w:r>
      <w:rPr>
        <w:rFonts w:ascii="Arial" w:cs="Arial" w:eastAsia="Arial" w:hAnsi="Arial"/>
        <w:color w:val="6B72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4"/>
      </w:pBdr>
      <w:spacing w:before="0" w:after="160"/>
    </w:pPr>
    <w:r>
      <w:rPr>
        <w:rFonts w:ascii="Arial" w:cs="Arial" w:eastAsia="Arial" w:hAnsi="Arial"/>
        <w:color w:val="6B7280"/>
        <w:sz w:val="18"/>
        <w:szCs w:val="18"/>
      </w:rPr>
      <w:t xml:space="preserve">Sentinel CI  ·  SRS v1.0</w:t>
    </w:r>
    <w:r>
      <w:rPr>
        <w:rFonts w:ascii="Arial" w:cs="Arial" w:eastAsia="Arial" w:hAnsi="Arial"/>
        <w:color w:val="6B7280"/>
        <w:sz w:val="18"/>
        <w:szCs w:val="18"/>
      </w:rPr>
      <w:t xml:space="preserve">          Luis Alejandro Cerón Muñoz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9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29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119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2026-03-17T18:54:15.770Z</dcterms:created>
  <dcterms:modified xsi:type="dcterms:W3CDTF">2026-03-17T18:54:15.771Z</dcterms:modified>
</cp:coreProperties>
</file>

<file path=docProps/custom.xml><?xml version="1.0" encoding="utf-8"?>
<Properties xmlns="http://schemas.openxmlformats.org/officeDocument/2006/custom-properties" xmlns:vt="http://schemas.openxmlformats.org/officeDocument/2006/docPropsVTypes"/>
</file>