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Pr>
        <w:drawing>
          <wp:inline distB="114300" distT="114300" distL="114300" distR="114300">
            <wp:extent cx="4110038" cy="2246183"/>
            <wp:effectExtent b="0" l="0" r="0" t="0"/>
            <wp:docPr id="10"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4110038" cy="224618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color w:val="24292e"/>
          <w:sz w:val="28"/>
          <w:szCs w:val="28"/>
          <w:highlight w:val="white"/>
        </w:rPr>
      </w:pPr>
      <w:r w:rsidDel="00000000" w:rsidR="00000000" w:rsidRPr="00000000">
        <w:rPr>
          <w:rtl w:val="0"/>
        </w:rPr>
      </w:r>
    </w:p>
    <w:p w:rsidR="00000000" w:rsidDel="00000000" w:rsidP="00000000" w:rsidRDefault="00000000" w:rsidRPr="00000000" w14:paraId="00000003">
      <w:pPr>
        <w:jc w:val="center"/>
        <w:rPr>
          <w:b w:val="1"/>
          <w:color w:val="24292e"/>
          <w:sz w:val="28"/>
          <w:szCs w:val="28"/>
          <w:highlight w:val="white"/>
        </w:rPr>
      </w:pPr>
      <w:r w:rsidDel="00000000" w:rsidR="00000000" w:rsidRPr="00000000">
        <w:rPr>
          <w:rtl w:val="0"/>
        </w:rPr>
      </w:r>
    </w:p>
    <w:p w:rsidR="00000000" w:rsidDel="00000000" w:rsidP="00000000" w:rsidRDefault="00000000" w:rsidRPr="00000000" w14:paraId="00000004">
      <w:pPr>
        <w:jc w:val="center"/>
        <w:rPr>
          <w:b w:val="1"/>
          <w:color w:val="24292e"/>
          <w:sz w:val="28"/>
          <w:szCs w:val="28"/>
          <w:highlight w:val="white"/>
        </w:rPr>
      </w:pPr>
      <w:r w:rsidDel="00000000" w:rsidR="00000000" w:rsidRPr="00000000">
        <w:rPr>
          <w:rtl w:val="0"/>
        </w:rPr>
      </w:r>
    </w:p>
    <w:p w:rsidR="00000000" w:rsidDel="00000000" w:rsidP="00000000" w:rsidRDefault="00000000" w:rsidRPr="00000000" w14:paraId="00000005">
      <w:pPr>
        <w:jc w:val="center"/>
        <w:rPr>
          <w:b w:val="1"/>
          <w:color w:val="24292e"/>
          <w:sz w:val="28"/>
          <w:szCs w:val="28"/>
          <w:highlight w:val="white"/>
        </w:rPr>
      </w:pPr>
      <w:r w:rsidDel="00000000" w:rsidR="00000000" w:rsidRPr="00000000">
        <w:rPr>
          <w:rtl w:val="0"/>
        </w:rPr>
      </w:r>
    </w:p>
    <w:p w:rsidR="00000000" w:rsidDel="00000000" w:rsidP="00000000" w:rsidRDefault="00000000" w:rsidRPr="00000000" w14:paraId="00000006">
      <w:pPr>
        <w:jc w:val="center"/>
        <w:rPr>
          <w:b w:val="1"/>
          <w:color w:val="24292e"/>
          <w:sz w:val="28"/>
          <w:szCs w:val="28"/>
          <w:highlight w:val="white"/>
        </w:rPr>
      </w:pPr>
      <w:r w:rsidDel="00000000" w:rsidR="00000000" w:rsidRPr="00000000">
        <w:rPr>
          <w:b w:val="1"/>
          <w:color w:val="24292e"/>
          <w:sz w:val="28"/>
          <w:szCs w:val="28"/>
          <w:highlight w:val="white"/>
          <w:rtl w:val="0"/>
        </w:rPr>
        <w:t xml:space="preserve">CURSO DE TEORÍA DE LA COMPUTACIÓN Y LA COMPILACIÓN</w:t>
      </w:r>
    </w:p>
    <w:p w:rsidR="00000000" w:rsidDel="00000000" w:rsidP="00000000" w:rsidRDefault="00000000" w:rsidRPr="00000000" w14:paraId="00000007">
      <w:pPr>
        <w:jc w:val="center"/>
        <w:rPr>
          <w:b w:val="1"/>
          <w:sz w:val="28"/>
          <w:szCs w:val="28"/>
        </w:rPr>
      </w:pPr>
      <w:r w:rsidDel="00000000" w:rsidR="00000000" w:rsidRPr="00000000">
        <w:rPr>
          <w:b w:val="1"/>
          <w:color w:val="24292e"/>
          <w:sz w:val="28"/>
          <w:szCs w:val="28"/>
          <w:highlight w:val="white"/>
          <w:rtl w:val="0"/>
        </w:rPr>
        <w:t xml:space="preserve">2020-ll</w:t>
      </w: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b w:val="1"/>
          <w:sz w:val="28"/>
          <w:szCs w:val="28"/>
          <w:rtl w:val="0"/>
        </w:rPr>
        <w:t xml:space="preserve">TRABAJO FINAL Y MANUAL DE USUARIO PARA EL APLICATIVO</w:t>
      </w:r>
    </w:p>
    <w:p w:rsidR="00000000" w:rsidDel="00000000" w:rsidP="00000000" w:rsidRDefault="00000000" w:rsidRPr="00000000" w14:paraId="0000000E">
      <w:pPr>
        <w:jc w:val="center"/>
        <w:rPr>
          <w:b w:val="1"/>
          <w:sz w:val="28"/>
          <w:szCs w:val="28"/>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rtl w:val="0"/>
        </w:rPr>
      </w:r>
    </w:p>
    <w:p w:rsidR="00000000" w:rsidDel="00000000" w:rsidP="00000000" w:rsidRDefault="00000000" w:rsidRPr="00000000" w14:paraId="00000010">
      <w:pPr>
        <w:jc w:val="left"/>
        <w:rPr>
          <w:b w:val="1"/>
          <w:sz w:val="28"/>
          <w:szCs w:val="28"/>
        </w:rPr>
      </w:pPr>
      <w:r w:rsidDel="00000000" w:rsidR="00000000" w:rsidRPr="00000000">
        <w:rPr>
          <w:rtl w:val="0"/>
        </w:rPr>
      </w:r>
    </w:p>
    <w:p w:rsidR="00000000" w:rsidDel="00000000" w:rsidP="00000000" w:rsidRDefault="00000000" w:rsidRPr="00000000" w14:paraId="00000011">
      <w:pPr>
        <w:jc w:val="center"/>
        <w:rPr>
          <w:b w:val="1"/>
          <w:sz w:val="28"/>
          <w:szCs w:val="28"/>
        </w:rPr>
      </w:pPr>
      <w:r w:rsidDel="00000000" w:rsidR="00000000" w:rsidRPr="00000000">
        <w:rPr>
          <w:rtl w:val="0"/>
        </w:rPr>
      </w:r>
    </w:p>
    <w:p w:rsidR="00000000" w:rsidDel="00000000" w:rsidP="00000000" w:rsidRDefault="00000000" w:rsidRPr="00000000" w14:paraId="00000012">
      <w:pPr>
        <w:jc w:val="left"/>
        <w:rPr>
          <w:b w:val="1"/>
          <w:sz w:val="28"/>
          <w:szCs w:val="28"/>
        </w:rPr>
      </w:pPr>
      <w:r w:rsidDel="00000000" w:rsidR="00000000" w:rsidRPr="00000000">
        <w:rPr>
          <w:rtl w:val="0"/>
        </w:rPr>
      </w:r>
    </w:p>
    <w:p w:rsidR="00000000" w:rsidDel="00000000" w:rsidP="00000000" w:rsidRDefault="00000000" w:rsidRPr="00000000" w14:paraId="00000013">
      <w:pPr>
        <w:jc w:val="left"/>
        <w:rPr>
          <w:b w:val="1"/>
          <w:sz w:val="28"/>
          <w:szCs w:val="28"/>
        </w:rPr>
      </w:pPr>
      <w:r w:rsidDel="00000000" w:rsidR="00000000" w:rsidRPr="00000000">
        <w:rPr>
          <w:rtl w:val="0"/>
        </w:rPr>
      </w:r>
    </w:p>
    <w:p w:rsidR="00000000" w:rsidDel="00000000" w:rsidP="00000000" w:rsidRDefault="00000000" w:rsidRPr="00000000" w14:paraId="00000014">
      <w:pPr>
        <w:jc w:val="center"/>
        <w:rPr>
          <w:b w:val="1"/>
          <w:sz w:val="28"/>
          <w:szCs w:val="28"/>
        </w:rPr>
      </w:pPr>
      <w:r w:rsidDel="00000000" w:rsidR="00000000" w:rsidRPr="00000000">
        <w:rPr>
          <w:rtl w:val="0"/>
        </w:rPr>
      </w:r>
    </w:p>
    <w:p w:rsidR="00000000" w:rsidDel="00000000" w:rsidP="00000000" w:rsidRDefault="00000000" w:rsidRPr="00000000" w14:paraId="00000015">
      <w:pPr>
        <w:ind w:left="720" w:firstLine="0"/>
        <w:jc w:val="center"/>
        <w:rPr>
          <w:sz w:val="28"/>
          <w:szCs w:val="28"/>
        </w:rPr>
      </w:pPr>
      <w:r w:rsidDel="00000000" w:rsidR="00000000" w:rsidRPr="00000000">
        <w:rPr>
          <w:sz w:val="28"/>
          <w:szCs w:val="28"/>
          <w:rtl w:val="0"/>
        </w:rPr>
        <w:t xml:space="preserve">Luis Felipe Moreno Chamorro</w:t>
      </w:r>
    </w:p>
    <w:p w:rsidR="00000000" w:rsidDel="00000000" w:rsidP="00000000" w:rsidRDefault="00000000" w:rsidRPr="00000000" w14:paraId="00000016">
      <w:pPr>
        <w:ind w:left="720" w:firstLine="0"/>
        <w:jc w:val="center"/>
        <w:rPr>
          <w:sz w:val="28"/>
          <w:szCs w:val="28"/>
        </w:rPr>
      </w:pPr>
      <w:r w:rsidDel="00000000" w:rsidR="00000000" w:rsidRPr="00000000">
        <w:rPr>
          <w:sz w:val="28"/>
          <w:szCs w:val="28"/>
          <w:rtl w:val="0"/>
        </w:rPr>
        <w:t xml:space="preserve">Kevin Danilo Arias Buitrago</w:t>
      </w:r>
    </w:p>
    <w:p w:rsidR="00000000" w:rsidDel="00000000" w:rsidP="00000000" w:rsidRDefault="00000000" w:rsidRPr="00000000" w14:paraId="00000017">
      <w:pPr>
        <w:ind w:left="720" w:firstLine="0"/>
        <w:jc w:val="center"/>
        <w:rPr>
          <w:sz w:val="28"/>
          <w:szCs w:val="28"/>
        </w:rPr>
      </w:pPr>
      <w:r w:rsidDel="00000000" w:rsidR="00000000" w:rsidRPr="00000000">
        <w:rPr>
          <w:sz w:val="28"/>
          <w:szCs w:val="28"/>
          <w:rtl w:val="0"/>
        </w:rPr>
        <w:t xml:space="preserve">Michael Stiwar Zapata Agudelo</w:t>
      </w:r>
    </w:p>
    <w:p w:rsidR="00000000" w:rsidDel="00000000" w:rsidP="00000000" w:rsidRDefault="00000000" w:rsidRPr="00000000" w14:paraId="00000018">
      <w:pPr>
        <w:ind w:left="720" w:firstLine="0"/>
        <w:jc w:val="center"/>
        <w:rPr>
          <w:sz w:val="28"/>
          <w:szCs w:val="28"/>
        </w:rPr>
      </w:pPr>
      <w:r w:rsidDel="00000000" w:rsidR="00000000" w:rsidRPr="00000000">
        <w:rPr>
          <w:sz w:val="28"/>
          <w:szCs w:val="28"/>
          <w:rtl w:val="0"/>
        </w:rPr>
        <w:t xml:space="preserve">Juan José Hurtado Álvarez</w:t>
      </w:r>
    </w:p>
    <w:p w:rsidR="00000000" w:rsidDel="00000000" w:rsidP="00000000" w:rsidRDefault="00000000" w:rsidRPr="00000000" w14:paraId="00000019">
      <w:pPr>
        <w:ind w:left="720" w:firstLine="0"/>
        <w:jc w:val="center"/>
        <w:rPr>
          <w:sz w:val="28"/>
          <w:szCs w:val="28"/>
        </w:rPr>
      </w:pPr>
      <w:r w:rsidDel="00000000" w:rsidR="00000000" w:rsidRPr="00000000">
        <w:rPr>
          <w:sz w:val="28"/>
          <w:szCs w:val="28"/>
          <w:rtl w:val="0"/>
        </w:rPr>
        <w:t xml:space="preserve">Julian Esteban Carvajal</w:t>
      </w:r>
    </w:p>
    <w:p w:rsidR="00000000" w:rsidDel="00000000" w:rsidP="00000000" w:rsidRDefault="00000000" w:rsidRPr="00000000" w14:paraId="0000001A">
      <w:pPr>
        <w:ind w:left="720" w:firstLine="0"/>
        <w:jc w:val="center"/>
        <w:rPr>
          <w:sz w:val="28"/>
          <w:szCs w:val="28"/>
        </w:rPr>
      </w:pPr>
      <w:r w:rsidDel="00000000" w:rsidR="00000000" w:rsidRPr="00000000">
        <w:rPr>
          <w:sz w:val="28"/>
          <w:szCs w:val="28"/>
          <w:rtl w:val="0"/>
        </w:rPr>
        <w:t xml:space="preserve">Federico Milotta</w:t>
      </w:r>
    </w:p>
    <w:p w:rsidR="00000000" w:rsidDel="00000000" w:rsidP="00000000" w:rsidRDefault="00000000" w:rsidRPr="00000000" w14:paraId="0000001B">
      <w:pPr>
        <w:ind w:left="720" w:firstLine="0"/>
        <w:jc w:val="center"/>
        <w:rPr>
          <w:b w:val="1"/>
          <w:sz w:val="28"/>
          <w:szCs w:val="28"/>
        </w:rPr>
      </w:pPr>
      <w:r w:rsidDel="00000000" w:rsidR="00000000" w:rsidRPr="00000000">
        <w:rPr>
          <w:sz w:val="28"/>
          <w:szCs w:val="28"/>
          <w:rtl w:val="0"/>
        </w:rPr>
        <w:t xml:space="preserve">Juan Felipe Valencia </w:t>
      </w:r>
      <w:r w:rsidDel="00000000" w:rsidR="00000000" w:rsidRPr="00000000">
        <w:rPr>
          <w:rtl w:val="0"/>
        </w:rPr>
      </w:r>
    </w:p>
    <w:p w:rsidR="00000000" w:rsidDel="00000000" w:rsidP="00000000" w:rsidRDefault="00000000" w:rsidRPr="00000000" w14:paraId="0000001C">
      <w:pPr>
        <w:pStyle w:val="Title"/>
        <w:rPr>
          <w:sz w:val="28"/>
          <w:szCs w:val="28"/>
        </w:rPr>
      </w:pPr>
      <w:bookmarkStart w:colFirst="0" w:colLast="0" w:name="_irwvn39oiof6" w:id="0"/>
      <w:bookmarkEnd w:id="0"/>
      <w:r w:rsidDel="00000000" w:rsidR="00000000" w:rsidRPr="00000000">
        <w:rPr>
          <w:rtl w:val="0"/>
        </w:rPr>
        <w:t xml:space="preserve">MODELADO:</w:t>
      </w:r>
      <w:r w:rsidDel="00000000" w:rsidR="00000000" w:rsidRPr="00000000">
        <w:rPr>
          <w:b w:val="1"/>
          <w:rtl w:val="0"/>
        </w:rPr>
        <w:t xml:space="preserve"> </w:t>
      </w:r>
      <w:r w:rsidDel="00000000" w:rsidR="00000000" w:rsidRPr="00000000">
        <w:rPr>
          <w:sz w:val="28"/>
          <w:szCs w:val="28"/>
          <w:rtl w:val="0"/>
        </w:rPr>
        <w:t xml:space="preserve">Esquema preconceptual </w:t>
      </w:r>
    </w:p>
    <w:p w:rsidR="00000000" w:rsidDel="00000000" w:rsidP="00000000" w:rsidRDefault="00000000" w:rsidRPr="00000000" w14:paraId="0000001D">
      <w:pPr>
        <w:jc w:val="center"/>
        <w:rPr>
          <w:b w:val="1"/>
          <w:sz w:val="28"/>
          <w:szCs w:val="28"/>
        </w:rPr>
      </w:pPr>
      <w:r w:rsidDel="00000000" w:rsidR="00000000" w:rsidRPr="00000000">
        <w:rPr>
          <w:rtl w:val="0"/>
        </w:rPr>
      </w:r>
    </w:p>
    <w:p w:rsidR="00000000" w:rsidDel="00000000" w:rsidP="00000000" w:rsidRDefault="00000000" w:rsidRPr="00000000" w14:paraId="0000001E">
      <w:pPr>
        <w:jc w:val="both"/>
        <w:rPr>
          <w:sz w:val="28"/>
          <w:szCs w:val="28"/>
        </w:rPr>
      </w:pPr>
      <w:r w:rsidDel="00000000" w:rsidR="00000000" w:rsidRPr="00000000">
        <w:rPr>
          <w:sz w:val="28"/>
          <w:szCs w:val="28"/>
          <w:rtl w:val="0"/>
        </w:rPr>
        <w:t xml:space="preserve">Usaremos como referencia la simbología de los esquemas preconceptuales, pero nos permitiremos modificaciones que permitan implementar de manera más adecuada el aplicativo. Las modificaciones serán oportunamente documentadas. </w:t>
      </w:r>
    </w:p>
    <w:p w:rsidR="00000000" w:rsidDel="00000000" w:rsidP="00000000" w:rsidRDefault="00000000" w:rsidRPr="00000000" w14:paraId="0000001F">
      <w:pPr>
        <w:jc w:val="center"/>
        <w:rPr>
          <w:b w:val="1"/>
          <w:sz w:val="28"/>
          <w:szCs w:val="28"/>
        </w:rPr>
      </w:pPr>
      <w:r w:rsidDel="00000000" w:rsidR="00000000" w:rsidRPr="00000000">
        <w:rPr>
          <w:b w:val="1"/>
          <w:sz w:val="28"/>
          <w:szCs w:val="28"/>
        </w:rPr>
        <w:drawing>
          <wp:inline distB="114300" distT="114300" distL="114300" distR="114300">
            <wp:extent cx="5327813" cy="3371850"/>
            <wp:effectExtent b="0" l="0" r="0" t="0"/>
            <wp:docPr id="1" name="image1.png"/>
            <a:graphic>
              <a:graphicData uri="http://schemas.openxmlformats.org/drawingml/2006/picture">
                <pic:pic>
                  <pic:nvPicPr>
                    <pic:cNvPr id="0" name="image1.png"/>
                    <pic:cNvPicPr preferRelativeResize="0"/>
                  </pic:nvPicPr>
                  <pic:blipFill>
                    <a:blip r:embed="rId7"/>
                    <a:srcRect b="3051" l="987" r="1197" t="7276"/>
                    <a:stretch>
                      <a:fillRect/>
                    </a:stretch>
                  </pic:blipFill>
                  <pic:spPr>
                    <a:xfrm>
                      <a:off x="0" y="0"/>
                      <a:ext cx="5327813"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b w:val="1"/>
          <w:sz w:val="28"/>
          <w:szCs w:val="28"/>
        </w:rPr>
      </w:pPr>
      <w:r w:rsidDel="00000000" w:rsidR="00000000" w:rsidRPr="00000000">
        <w:rPr>
          <w:b w:val="1"/>
          <w:sz w:val="28"/>
          <w:szCs w:val="28"/>
        </w:rPr>
        <w:drawing>
          <wp:inline distB="114300" distT="114300" distL="114300" distR="114300">
            <wp:extent cx="5173500" cy="3467643"/>
            <wp:effectExtent b="0" l="0" r="0" t="0"/>
            <wp:docPr id="15" name="image15.png"/>
            <a:graphic>
              <a:graphicData uri="http://schemas.openxmlformats.org/drawingml/2006/picture">
                <pic:pic>
                  <pic:nvPicPr>
                    <pic:cNvPr id="0" name="image15.png"/>
                    <pic:cNvPicPr preferRelativeResize="0"/>
                  </pic:nvPicPr>
                  <pic:blipFill>
                    <a:blip r:embed="rId8"/>
                    <a:srcRect b="12249" l="2550" r="4098" t="4899"/>
                    <a:stretch>
                      <a:fillRect/>
                    </a:stretch>
                  </pic:blipFill>
                  <pic:spPr>
                    <a:xfrm>
                      <a:off x="0" y="0"/>
                      <a:ext cx="5173500" cy="346764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b w:val="1"/>
          <w:sz w:val="28"/>
          <w:szCs w:val="28"/>
        </w:rPr>
      </w:pPr>
      <w:r w:rsidDel="00000000" w:rsidR="00000000" w:rsidRPr="00000000">
        <w:rPr>
          <w:rtl w:val="0"/>
        </w:rPr>
      </w:r>
    </w:p>
    <w:p w:rsidR="00000000" w:rsidDel="00000000" w:rsidP="00000000" w:rsidRDefault="00000000" w:rsidRPr="00000000" w14:paraId="00000022">
      <w:pPr>
        <w:pStyle w:val="Title"/>
        <w:rPr/>
      </w:pPr>
      <w:bookmarkStart w:colFirst="0" w:colLast="0" w:name="_a3f09ure6tzb" w:id="1"/>
      <w:bookmarkEnd w:id="1"/>
      <w:r w:rsidDel="00000000" w:rsidR="00000000" w:rsidRPr="00000000">
        <w:rPr>
          <w:b w:val="1"/>
          <w:sz w:val="28"/>
          <w:szCs w:val="28"/>
          <w:rtl w:val="0"/>
        </w:rPr>
        <w:t xml:space="preserve">LENGUAJE DE DESARROLLO:</w:t>
      </w:r>
      <w:r w:rsidDel="00000000" w:rsidR="00000000" w:rsidRPr="00000000">
        <w:rPr>
          <w:b w:val="1"/>
          <w:rtl w:val="0"/>
        </w:rPr>
        <w:t xml:space="preserve"> </w:t>
      </w:r>
      <w:r w:rsidDel="00000000" w:rsidR="00000000" w:rsidRPr="00000000">
        <w:rPr>
          <w:rtl w:val="0"/>
        </w:rPr>
        <w:t xml:space="preserve">Python</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Esto se debe a que es un lenguaje versátil y flexible, cosa que se adecúa a nuestras necesidades. También por ser el lenguaje más común entre los integrantes del grupo, su fácil documentación e implementación. Se utilizará la herramienta Google Collaboratory para acceder fácil y ágilmente al código llevando seguimiento y guardando todo en el Drive de la Suite.</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Pr>
        <w:drawing>
          <wp:inline distB="114300" distT="114300" distL="114300" distR="114300">
            <wp:extent cx="5381625" cy="3800475"/>
            <wp:effectExtent b="0" l="0" r="0" t="0"/>
            <wp:docPr id="1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381625"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b w:val="1"/>
          <w:sz w:val="28"/>
          <w:szCs w:val="28"/>
          <w:rtl w:val="0"/>
        </w:rPr>
        <w:t xml:space="preserve">LENGUAJE DE OBJETIVO: </w:t>
      </w:r>
      <w:r w:rsidDel="00000000" w:rsidR="00000000" w:rsidRPr="00000000">
        <w:rPr>
          <w:sz w:val="28"/>
          <w:szCs w:val="28"/>
          <w:rtl w:val="0"/>
        </w:rPr>
        <w:t xml:space="preserve">Python Django </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Para el lenguaje objetivo usaremos el framework Django porque varios integrantes tenemos conocimiento en él y además es una herramienta muy utilizada en la que podemos acceder a documentación muy fácilmente.</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pStyle w:val="Title"/>
        <w:rPr/>
      </w:pPr>
      <w:bookmarkStart w:colFirst="0" w:colLast="0" w:name="_w1zonmm9yius" w:id="2"/>
      <w:bookmarkEnd w:id="2"/>
      <w:r w:rsidDel="00000000" w:rsidR="00000000" w:rsidRPr="00000000">
        <w:rPr>
          <w:b w:val="1"/>
          <w:sz w:val="28"/>
          <w:szCs w:val="28"/>
          <w:rtl w:val="0"/>
        </w:rPr>
        <w:t xml:space="preserve">REGLAS</w:t>
      </w:r>
      <w:r w:rsidDel="00000000" w:rsidR="00000000" w:rsidRPr="00000000">
        <w:rPr>
          <w:rtl w:val="0"/>
        </w:rPr>
      </w:r>
    </w:p>
    <w:p w:rsidR="00000000" w:rsidDel="00000000" w:rsidP="00000000" w:rsidRDefault="00000000" w:rsidRPr="00000000" w14:paraId="00000030">
      <w:pPr>
        <w:ind w:left="720" w:firstLine="0"/>
        <w:rPr>
          <w:sz w:val="28"/>
          <w:szCs w:val="28"/>
        </w:rPr>
      </w:pPr>
      <w:r w:rsidDel="00000000" w:rsidR="00000000" w:rsidRPr="00000000">
        <w:rPr>
          <w:rtl w:val="0"/>
        </w:rPr>
      </w:r>
    </w:p>
    <w:p w:rsidR="00000000" w:rsidDel="00000000" w:rsidP="00000000" w:rsidRDefault="00000000" w:rsidRPr="00000000" w14:paraId="00000031">
      <w:pPr>
        <w:numPr>
          <w:ilvl w:val="0"/>
          <w:numId w:val="10"/>
        </w:numPr>
        <w:ind w:left="720" w:hanging="360"/>
        <w:rPr>
          <w:sz w:val="28"/>
          <w:szCs w:val="28"/>
        </w:rPr>
      </w:pPr>
      <w:r w:rsidDel="00000000" w:rsidR="00000000" w:rsidRPr="00000000">
        <w:rPr>
          <w:sz w:val="28"/>
          <w:szCs w:val="28"/>
          <w:rtl w:val="0"/>
        </w:rPr>
        <w:t xml:space="preserve">En algunos conceptos similares se implementará algo parecido a la herencia de una clase  abstracta, el formato que usaremos es el siguiente:</w:t>
      </w:r>
    </w:p>
    <w:p w:rsidR="00000000" w:rsidDel="00000000" w:rsidP="00000000" w:rsidRDefault="00000000" w:rsidRPr="00000000" w14:paraId="00000032">
      <w:pPr>
        <w:ind w:left="720" w:firstLine="0"/>
        <w:rPr>
          <w:sz w:val="28"/>
          <w:szCs w:val="28"/>
        </w:rPr>
      </w:pPr>
      <w:r w:rsidDel="00000000" w:rsidR="00000000" w:rsidRPr="00000000">
        <w:rPr>
          <w:sz w:val="28"/>
          <w:szCs w:val="28"/>
          <w:rtl w:val="0"/>
        </w:rPr>
        <w:t xml:space="preserve">La clase abstracta irá en un cuadro punteado (como las notas) y de ahí saldrá una línea hacia los conceptos similares. </w:t>
      </w:r>
    </w:p>
    <w:p w:rsidR="00000000" w:rsidDel="00000000" w:rsidP="00000000" w:rsidRDefault="00000000" w:rsidRPr="00000000" w14:paraId="00000033">
      <w:pPr>
        <w:ind w:left="720" w:firstLine="0"/>
        <w:rPr>
          <w:sz w:val="28"/>
          <w:szCs w:val="28"/>
        </w:rPr>
      </w:pPr>
      <w:r w:rsidDel="00000000" w:rsidR="00000000" w:rsidRPr="00000000">
        <w:rPr>
          <w:sz w:val="28"/>
          <w:szCs w:val="28"/>
          <w:rtl w:val="0"/>
        </w:rPr>
        <w:t xml:space="preserve">Esto no tiene implementación real en el código, sirve más como referencia para el modelo.</w:t>
      </w:r>
    </w:p>
    <w:p w:rsidR="00000000" w:rsidDel="00000000" w:rsidP="00000000" w:rsidRDefault="00000000" w:rsidRPr="00000000" w14:paraId="00000034">
      <w:pPr>
        <w:ind w:left="720" w:firstLine="0"/>
        <w:rPr>
          <w:sz w:val="28"/>
          <w:szCs w:val="28"/>
        </w:rPr>
      </w:pPr>
      <w:r w:rsidDel="00000000" w:rsidR="00000000" w:rsidRPr="00000000">
        <w:rPr>
          <w:sz w:val="28"/>
          <w:szCs w:val="28"/>
        </w:rPr>
        <w:drawing>
          <wp:inline distB="114300" distT="114300" distL="114300" distR="114300">
            <wp:extent cx="5419725" cy="314325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41972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7"/>
        </w:numPr>
        <w:ind w:left="720" w:hanging="360"/>
        <w:rPr>
          <w:sz w:val="28"/>
          <w:szCs w:val="28"/>
        </w:rPr>
      </w:pPr>
      <w:r w:rsidDel="00000000" w:rsidR="00000000" w:rsidRPr="00000000">
        <w:rPr>
          <w:sz w:val="28"/>
          <w:szCs w:val="28"/>
          <w:rtl w:val="0"/>
        </w:rPr>
        <w:t xml:space="preserve">Por motivos de simplicidad, cuando haya algún evento, este se denotará con un óvalo punteado y se conectará a los conceptos implicados en el evento por medio de líneas punteadas. </w:t>
      </w:r>
      <w:r w:rsidDel="00000000" w:rsidR="00000000" w:rsidRPr="00000000">
        <w:rPr>
          <w:sz w:val="28"/>
          <w:szCs w:val="28"/>
          <w:rtl w:val="0"/>
        </w:rPr>
        <w:t xml:space="preserve">Es importante resaltar que importa el orden de las flechas.</w:t>
      </w:r>
      <w:r w:rsidDel="00000000" w:rsidR="00000000" w:rsidRPr="00000000">
        <w:rPr>
          <w:rtl w:val="0"/>
        </w:rPr>
      </w:r>
    </w:p>
    <w:p w:rsidR="00000000" w:rsidDel="00000000" w:rsidP="00000000" w:rsidRDefault="00000000" w:rsidRPr="00000000" w14:paraId="00000036">
      <w:pPr>
        <w:ind w:left="720" w:firstLine="0"/>
        <w:rPr>
          <w:sz w:val="28"/>
          <w:szCs w:val="28"/>
        </w:rPr>
      </w:pPr>
      <w:hyperlink r:id="rId11">
        <w:r w:rsidDel="00000000" w:rsidR="00000000" w:rsidRPr="00000000">
          <w:rPr>
            <w:color w:val="1155cc"/>
            <w:sz w:val="28"/>
            <w:szCs w:val="28"/>
            <w:u w:val="single"/>
          </w:rPr>
          <w:drawing>
            <wp:inline distB="114300" distT="114300" distL="114300" distR="114300">
              <wp:extent cx="5731200" cy="3708400"/>
              <wp:effectExtent b="0" l="0" r="0" t="0"/>
              <wp:docPr id="17"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731200" cy="3708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7">
      <w:pPr>
        <w:ind w:left="720" w:firstLine="0"/>
        <w:rPr>
          <w:sz w:val="28"/>
          <w:szCs w:val="28"/>
        </w:rPr>
      </w:pPr>
      <w:r w:rsidDel="00000000" w:rsidR="00000000" w:rsidRPr="00000000">
        <w:rPr>
          <w:rtl w:val="0"/>
        </w:rPr>
      </w:r>
    </w:p>
    <w:p w:rsidR="00000000" w:rsidDel="00000000" w:rsidP="00000000" w:rsidRDefault="00000000" w:rsidRPr="00000000" w14:paraId="00000038">
      <w:pPr>
        <w:numPr>
          <w:ilvl w:val="0"/>
          <w:numId w:val="11"/>
        </w:numPr>
        <w:ind w:left="720" w:hanging="360"/>
        <w:rPr>
          <w:sz w:val="28"/>
          <w:szCs w:val="28"/>
        </w:rPr>
      </w:pPr>
      <w:r w:rsidDel="00000000" w:rsidR="00000000" w:rsidRPr="00000000">
        <w:rPr>
          <w:sz w:val="28"/>
          <w:szCs w:val="28"/>
          <w:rtl w:val="0"/>
        </w:rPr>
        <w:t xml:space="preserve">La forma de expresar que un concepto tiene atributos será un poco modificada, nos ahorraremos el concepto que especifique atributo, en cambio iremos directamente  a la nota que los describe.</w:t>
      </w:r>
    </w:p>
    <w:p w:rsidR="00000000" w:rsidDel="00000000" w:rsidP="00000000" w:rsidRDefault="00000000" w:rsidRPr="00000000" w14:paraId="00000039">
      <w:pPr>
        <w:ind w:left="720" w:firstLine="0"/>
        <w:rPr>
          <w:sz w:val="28"/>
          <w:szCs w:val="28"/>
        </w:rPr>
      </w:pPr>
      <w:r w:rsidDel="00000000" w:rsidR="00000000" w:rsidRPr="00000000">
        <w:rPr>
          <w:sz w:val="28"/>
          <w:szCs w:val="28"/>
          <w:rtl w:val="0"/>
        </w:rPr>
        <w:t xml:space="preserve">Estos campos de atributos pueden ser compartidos por conceptos</w:t>
      </w:r>
    </w:p>
    <w:p w:rsidR="00000000" w:rsidDel="00000000" w:rsidP="00000000" w:rsidRDefault="00000000" w:rsidRPr="00000000" w14:paraId="0000003A">
      <w:pPr>
        <w:ind w:left="720" w:firstLine="0"/>
        <w:rPr>
          <w:sz w:val="28"/>
          <w:szCs w:val="28"/>
        </w:rPr>
      </w:pPr>
      <w:r w:rsidDel="00000000" w:rsidR="00000000" w:rsidRPr="00000000">
        <w:rPr>
          <w:sz w:val="28"/>
          <w:szCs w:val="28"/>
        </w:rPr>
        <w:drawing>
          <wp:inline distB="114300" distT="114300" distL="114300" distR="114300">
            <wp:extent cx="5731200" cy="2705100"/>
            <wp:effectExtent b="0" l="0" r="0" t="0"/>
            <wp:docPr id="11"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pStyle w:val="Title"/>
        <w:numPr>
          <w:ilvl w:val="0"/>
          <w:numId w:val="1"/>
        </w:numPr>
        <w:ind w:left="283.46456692913375" w:hanging="285"/>
        <w:rPr/>
      </w:pPr>
      <w:bookmarkStart w:colFirst="0" w:colLast="0" w:name="_pdyzbc3fpg5k" w:id="3"/>
      <w:bookmarkEnd w:id="3"/>
      <w:r w:rsidDel="00000000" w:rsidR="00000000" w:rsidRPr="00000000">
        <w:rPr>
          <w:b w:val="1"/>
          <w:sz w:val="28"/>
          <w:szCs w:val="28"/>
          <w:rtl w:val="0"/>
        </w:rPr>
        <w:t xml:space="preserve">REGLA DE CONEXIÓN</w:t>
      </w:r>
      <w:r w:rsidDel="00000000" w:rsidR="00000000" w:rsidRPr="00000000">
        <w:rPr>
          <w:rtl w:val="0"/>
        </w:rPr>
        <w:t xml:space="preserve">:</w:t>
      </w:r>
    </w:p>
    <w:p w:rsidR="00000000" w:rsidDel="00000000" w:rsidP="00000000" w:rsidRDefault="00000000" w:rsidRPr="00000000" w14:paraId="0000003F">
      <w:pPr>
        <w:ind w:left="0" w:firstLine="0"/>
        <w:rPr>
          <w:b w:val="1"/>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sz w:val="28"/>
          <w:szCs w:val="28"/>
          <w:rtl w:val="0"/>
        </w:rPr>
        <w:t xml:space="preserve">En todos los casos que se conecten algún elemento con otro o con alguna flecha, se debe conectar correctamente, no se puede dejar sólo la conexión visible.</w:t>
      </w:r>
    </w:p>
    <w:p w:rsidR="00000000" w:rsidDel="00000000" w:rsidP="00000000" w:rsidRDefault="00000000" w:rsidRPr="00000000" w14:paraId="00000041">
      <w:pPr>
        <w:rPr>
          <w:sz w:val="28"/>
          <w:szCs w:val="28"/>
        </w:rPr>
      </w:pPr>
      <w:r w:rsidDel="00000000" w:rsidR="00000000" w:rsidRPr="00000000">
        <w:rPr>
          <w:sz w:val="28"/>
          <w:szCs w:val="28"/>
          <w:rtl w:val="0"/>
        </w:rPr>
        <w:t xml:space="preserve">Para comprobar, cada elemento debe verse así al seleccionar las  flechas que le entran o salen.</w:t>
      </w:r>
    </w:p>
    <w:p w:rsidR="00000000" w:rsidDel="00000000" w:rsidP="00000000" w:rsidRDefault="00000000" w:rsidRPr="00000000" w14:paraId="00000042">
      <w:pPr>
        <w:jc w:val="center"/>
        <w:rPr>
          <w:sz w:val="28"/>
          <w:szCs w:val="28"/>
        </w:rPr>
      </w:pPr>
      <w:r w:rsidDel="00000000" w:rsidR="00000000" w:rsidRPr="00000000">
        <w:rPr>
          <w:sz w:val="28"/>
          <w:szCs w:val="28"/>
        </w:rPr>
        <w:drawing>
          <wp:inline distB="114300" distT="114300" distL="114300" distR="114300">
            <wp:extent cx="3295650" cy="1752600"/>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2956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pStyle w:val="Title"/>
        <w:numPr>
          <w:ilvl w:val="0"/>
          <w:numId w:val="1"/>
        </w:numPr>
        <w:ind w:left="283.46456692913375" w:hanging="285"/>
        <w:rPr/>
      </w:pPr>
      <w:bookmarkStart w:colFirst="0" w:colLast="0" w:name="_q01kbfv1s4rg" w:id="4"/>
      <w:bookmarkEnd w:id="4"/>
      <w:r w:rsidDel="00000000" w:rsidR="00000000" w:rsidRPr="00000000">
        <w:rPr>
          <w:b w:val="1"/>
          <w:sz w:val="28"/>
          <w:szCs w:val="28"/>
          <w:rtl w:val="0"/>
        </w:rPr>
        <w:t xml:space="preserve">REGLA DE HERENCIA</w:t>
      </w:r>
      <w:r w:rsidDel="00000000" w:rsidR="00000000" w:rsidRPr="00000000">
        <w:rPr>
          <w:rtl w:val="0"/>
        </w:rPr>
        <w:t xml:space="preserve"> (opcional, meramente visual):</w:t>
      </w:r>
    </w:p>
    <w:p w:rsidR="00000000" w:rsidDel="00000000" w:rsidP="00000000" w:rsidRDefault="00000000" w:rsidRPr="00000000" w14:paraId="00000046">
      <w:pPr>
        <w:ind w:left="0" w:firstLine="0"/>
        <w:rPr>
          <w:b w:val="1"/>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En algunos conceptos similares se implementará algo parecido a la herencia de una clase  abstracta, el formato que usaremos es el siguiente:</w:t>
      </w:r>
    </w:p>
    <w:p w:rsidR="00000000" w:rsidDel="00000000" w:rsidP="00000000" w:rsidRDefault="00000000" w:rsidRPr="00000000" w14:paraId="00000048">
      <w:pPr>
        <w:rPr>
          <w:sz w:val="28"/>
          <w:szCs w:val="28"/>
        </w:rPr>
      </w:pPr>
      <w:r w:rsidDel="00000000" w:rsidR="00000000" w:rsidRPr="00000000">
        <w:rPr>
          <w:sz w:val="28"/>
          <w:szCs w:val="28"/>
          <w:rtl w:val="0"/>
        </w:rPr>
        <w:t xml:space="preserve">La clase abstracta irá en un cuadro punteado (como las notas) y de ahí saldrá una línea hacia los conceptos similares. </w:t>
      </w:r>
    </w:p>
    <w:p w:rsidR="00000000" w:rsidDel="00000000" w:rsidP="00000000" w:rsidRDefault="00000000" w:rsidRPr="00000000" w14:paraId="00000049">
      <w:pPr>
        <w:rPr>
          <w:sz w:val="28"/>
          <w:szCs w:val="28"/>
        </w:rPr>
      </w:pPr>
      <w:r w:rsidDel="00000000" w:rsidR="00000000" w:rsidRPr="00000000">
        <w:rPr>
          <w:sz w:val="28"/>
          <w:szCs w:val="28"/>
          <w:rtl w:val="0"/>
        </w:rPr>
        <w:t xml:space="preserve">Esto no tiene implementación real en el código, sirve más para organizar estéticamente el modelo.</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jc w:val="center"/>
        <w:rPr>
          <w:sz w:val="28"/>
          <w:szCs w:val="28"/>
        </w:rPr>
      </w:pPr>
      <w:r w:rsidDel="00000000" w:rsidR="00000000" w:rsidRPr="00000000">
        <w:rPr>
          <w:sz w:val="28"/>
          <w:szCs w:val="28"/>
        </w:rPr>
        <w:drawing>
          <wp:inline distB="114300" distT="114300" distL="114300" distR="114300">
            <wp:extent cx="5419725" cy="3143250"/>
            <wp:effectExtent b="0" l="0" r="0" t="0"/>
            <wp:docPr id="1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41972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pStyle w:val="Title"/>
        <w:numPr>
          <w:ilvl w:val="0"/>
          <w:numId w:val="4"/>
        </w:numPr>
        <w:ind w:left="283.46456692913375" w:hanging="285"/>
        <w:rPr/>
      </w:pPr>
      <w:bookmarkStart w:colFirst="0" w:colLast="0" w:name="_w9zmd5as7q5e" w:id="5"/>
      <w:bookmarkEnd w:id="5"/>
      <w:r w:rsidDel="00000000" w:rsidR="00000000" w:rsidRPr="00000000">
        <w:rPr>
          <w:b w:val="1"/>
          <w:sz w:val="28"/>
          <w:szCs w:val="28"/>
          <w:rtl w:val="0"/>
        </w:rPr>
        <w:t xml:space="preserve">REGLA DE FLUJO:</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rFonts w:ascii="Arial Unicode MS" w:cs="Arial Unicode MS" w:eastAsia="Arial Unicode MS" w:hAnsi="Arial Unicode MS"/>
          <w:sz w:val="28"/>
          <w:szCs w:val="28"/>
          <w:rtl w:val="0"/>
        </w:rPr>
        <w:t xml:space="preserve">El diagrama completo respeta un flujo. Para tener un Formulario, una Tabla o un Botón  se debe tener una Vista, cuando un Botón se conecta a una Vista, la flecha que los une debe de estar en la dirección Botón→ Vista</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pStyle w:val="Title"/>
        <w:numPr>
          <w:ilvl w:val="0"/>
          <w:numId w:val="6"/>
        </w:numPr>
        <w:ind w:left="283.46456692913375" w:hanging="285"/>
        <w:rPr>
          <w:sz w:val="28"/>
          <w:szCs w:val="28"/>
        </w:rPr>
      </w:pPr>
      <w:bookmarkStart w:colFirst="0" w:colLast="0" w:name="_4axakbizdn7y" w:id="6"/>
      <w:bookmarkEnd w:id="6"/>
      <w:r w:rsidDel="00000000" w:rsidR="00000000" w:rsidRPr="00000000">
        <w:rPr>
          <w:b w:val="1"/>
          <w:sz w:val="28"/>
          <w:szCs w:val="28"/>
          <w:rtl w:val="0"/>
        </w:rPr>
        <w:t xml:space="preserve">EVENTOS:</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sz w:val="28"/>
          <w:szCs w:val="28"/>
          <w:rtl w:val="0"/>
        </w:rPr>
        <w:t xml:space="preserve">Los eventos se crean al conectar los elementos ‘BOTON’ a otro elemento. Para esto se debe respetar el flujo que tiene la flecha, es decir, la punta termina donde llega el evento. En el caso de que haya un botón que lleve a otra vista, se denotará con un cuadrado que comience con la palabra ‘</w:t>
      </w:r>
      <w:r w:rsidDel="00000000" w:rsidR="00000000" w:rsidRPr="00000000">
        <w:rPr>
          <w:sz w:val="28"/>
          <w:szCs w:val="28"/>
          <w:rtl w:val="0"/>
        </w:rPr>
        <w:t xml:space="preserve">BOTON</w:t>
      </w:r>
      <w:r w:rsidDel="00000000" w:rsidR="00000000" w:rsidRPr="00000000">
        <w:rPr>
          <w:sz w:val="28"/>
          <w:szCs w:val="28"/>
          <w:rtl w:val="0"/>
        </w:rPr>
        <w:t xml:space="preserve">’ seguido del texto que irá dentro de este, y con una flecha se denota la vista a la que lleva.</w:t>
      </w:r>
    </w:p>
    <w:p w:rsidR="00000000" w:rsidDel="00000000" w:rsidP="00000000" w:rsidRDefault="00000000" w:rsidRPr="00000000" w14:paraId="00000054">
      <w:pPr>
        <w:jc w:val="center"/>
        <w:rPr>
          <w:sz w:val="28"/>
          <w:szCs w:val="28"/>
        </w:rPr>
      </w:pPr>
      <w:r w:rsidDel="00000000" w:rsidR="00000000" w:rsidRPr="00000000">
        <w:rPr>
          <w:sz w:val="28"/>
          <w:szCs w:val="28"/>
        </w:rPr>
        <w:drawing>
          <wp:inline distB="114300" distT="114300" distL="114300" distR="114300">
            <wp:extent cx="5731200" cy="3060700"/>
            <wp:effectExtent b="0" l="0" r="0" t="0"/>
            <wp:docPr id="13"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pStyle w:val="Title"/>
        <w:numPr>
          <w:ilvl w:val="0"/>
          <w:numId w:val="2"/>
        </w:numPr>
        <w:ind w:left="283.46456692913375" w:hanging="285"/>
        <w:rPr>
          <w:b w:val="1"/>
          <w:sz w:val="28"/>
          <w:szCs w:val="28"/>
        </w:rPr>
      </w:pPr>
      <w:bookmarkStart w:colFirst="0" w:colLast="0" w:name="_w6qq9ttop6gn" w:id="7"/>
      <w:bookmarkEnd w:id="7"/>
      <w:r w:rsidDel="00000000" w:rsidR="00000000" w:rsidRPr="00000000">
        <w:rPr>
          <w:b w:val="1"/>
          <w:sz w:val="28"/>
          <w:szCs w:val="28"/>
          <w:rtl w:val="0"/>
        </w:rPr>
        <w:t xml:space="preserve">RELACIÓN ‘tiene’:</w:t>
      </w:r>
    </w:p>
    <w:p w:rsidR="00000000" w:rsidDel="00000000" w:rsidP="00000000" w:rsidRDefault="00000000" w:rsidRPr="00000000" w14:paraId="00000057">
      <w:pPr>
        <w:rPr>
          <w:sz w:val="28"/>
          <w:szCs w:val="28"/>
        </w:rPr>
      </w:pPr>
      <w:r w:rsidDel="00000000" w:rsidR="00000000" w:rsidRPr="00000000">
        <w:rPr>
          <w:sz w:val="28"/>
          <w:szCs w:val="28"/>
          <w:rtl w:val="0"/>
        </w:rPr>
        <w:t xml:space="preserve">Esta se denota como un óvalo de línea continua al que le entran flechas y le salen flechas, esta se usa como intersección para explicar la relación que tiene un elemento con otros.</w:t>
      </w:r>
    </w:p>
    <w:p w:rsidR="00000000" w:rsidDel="00000000" w:rsidP="00000000" w:rsidRDefault="00000000" w:rsidRPr="00000000" w14:paraId="00000058">
      <w:pPr>
        <w:rPr>
          <w:sz w:val="28"/>
          <w:szCs w:val="28"/>
        </w:rPr>
      </w:pPr>
      <w:r w:rsidDel="00000000" w:rsidR="00000000" w:rsidRPr="00000000">
        <w:rPr>
          <w:sz w:val="28"/>
          <w:szCs w:val="28"/>
          <w:rtl w:val="0"/>
        </w:rPr>
        <w:t xml:space="preserve">Esta relación al ser usada siempre debe tener un flujo que entra y n flujos que salen (n mayor a 0).</w:t>
      </w:r>
    </w:p>
    <w:p w:rsidR="00000000" w:rsidDel="00000000" w:rsidP="00000000" w:rsidRDefault="00000000" w:rsidRPr="00000000" w14:paraId="00000059">
      <w:pPr>
        <w:jc w:val="center"/>
        <w:rPr>
          <w:sz w:val="28"/>
          <w:szCs w:val="28"/>
        </w:rPr>
      </w:pPr>
      <w:r w:rsidDel="00000000" w:rsidR="00000000" w:rsidRPr="00000000">
        <w:rPr>
          <w:sz w:val="28"/>
          <w:szCs w:val="28"/>
        </w:rPr>
        <w:drawing>
          <wp:inline distB="114300" distT="114300" distL="114300" distR="114300">
            <wp:extent cx="5731200" cy="1638300"/>
            <wp:effectExtent b="0" l="0" r="0" t="0"/>
            <wp:docPr id="6" name="image14.png"/>
            <a:graphic>
              <a:graphicData uri="http://schemas.openxmlformats.org/drawingml/2006/picture">
                <pic:pic>
                  <pic:nvPicPr>
                    <pic:cNvPr id="0" name="image14.png"/>
                    <pic:cNvPicPr preferRelativeResize="0"/>
                  </pic:nvPicPr>
                  <pic:blipFill>
                    <a:blip r:embed="rId17"/>
                    <a:srcRect b="2378" l="0" r="0" t="4653"/>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b w:val="1"/>
          <w:sz w:val="28"/>
          <w:szCs w:val="28"/>
          <w:rtl w:val="0"/>
        </w:rPr>
        <w:t xml:space="preserve">REGLAS PARA CADA ELEMENTO:</w:t>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numPr>
          <w:ilvl w:val="0"/>
          <w:numId w:val="9"/>
        </w:numPr>
        <w:ind w:left="283.46456692913375" w:hanging="285"/>
        <w:rPr>
          <w:b w:val="1"/>
          <w:sz w:val="28"/>
          <w:szCs w:val="28"/>
        </w:rPr>
      </w:pPr>
      <w:r w:rsidDel="00000000" w:rsidR="00000000" w:rsidRPr="00000000">
        <w:rPr>
          <w:b w:val="1"/>
          <w:sz w:val="28"/>
          <w:szCs w:val="28"/>
          <w:rtl w:val="0"/>
        </w:rPr>
        <w:t xml:space="preserve">VISTAS:</w:t>
      </w:r>
    </w:p>
    <w:p w:rsidR="00000000" w:rsidDel="00000000" w:rsidP="00000000" w:rsidRDefault="00000000" w:rsidRPr="00000000" w14:paraId="0000005F">
      <w:pPr>
        <w:rPr>
          <w:sz w:val="28"/>
          <w:szCs w:val="28"/>
        </w:rPr>
      </w:pPr>
      <w:r w:rsidDel="00000000" w:rsidR="00000000" w:rsidRPr="00000000">
        <w:rPr>
          <w:sz w:val="28"/>
          <w:szCs w:val="28"/>
          <w:rtl w:val="0"/>
        </w:rPr>
        <w:t xml:space="preserve">Las vistas se definen con la palabra ‘VISTA’ seguido del nombre de la vista dentro de un rectángulo de línea continua. Para denotar lo que tiene se conecta a un óvalo con la palabra ‘tiene’ y se conectan las flechas a los elementos.</w:t>
      </w:r>
    </w:p>
    <w:p w:rsidR="00000000" w:rsidDel="00000000" w:rsidP="00000000" w:rsidRDefault="00000000" w:rsidRPr="00000000" w14:paraId="00000060">
      <w:pPr>
        <w:jc w:val="center"/>
        <w:rPr>
          <w:sz w:val="28"/>
          <w:szCs w:val="28"/>
        </w:rPr>
      </w:pPr>
      <w:r w:rsidDel="00000000" w:rsidR="00000000" w:rsidRPr="00000000">
        <w:rPr>
          <w:sz w:val="28"/>
          <w:szCs w:val="28"/>
        </w:rPr>
        <w:drawing>
          <wp:inline distB="114300" distT="114300" distL="114300" distR="114300">
            <wp:extent cx="4486275" cy="2343150"/>
            <wp:effectExtent b="0" l="0" r="0" t="0"/>
            <wp:docPr id="1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486275"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pStyle w:val="Title"/>
        <w:numPr>
          <w:ilvl w:val="0"/>
          <w:numId w:val="9"/>
        </w:numPr>
        <w:ind w:left="283.46456692913375" w:hanging="285"/>
        <w:rPr>
          <w:b w:val="1"/>
          <w:sz w:val="28"/>
          <w:szCs w:val="28"/>
        </w:rPr>
      </w:pPr>
      <w:bookmarkStart w:colFirst="0" w:colLast="0" w:name="_dvz4tqxusdwg" w:id="8"/>
      <w:bookmarkEnd w:id="8"/>
      <w:r w:rsidDel="00000000" w:rsidR="00000000" w:rsidRPr="00000000">
        <w:rPr>
          <w:b w:val="1"/>
          <w:sz w:val="28"/>
          <w:szCs w:val="28"/>
          <w:rtl w:val="0"/>
        </w:rPr>
        <w:t xml:space="preserve">BOTONES:</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sz w:val="28"/>
          <w:szCs w:val="28"/>
          <w:rtl w:val="0"/>
        </w:rPr>
        <w:t xml:space="preserve">Los botones se denotan con la palabra ‘</w:t>
      </w:r>
      <w:r w:rsidDel="00000000" w:rsidR="00000000" w:rsidRPr="00000000">
        <w:rPr>
          <w:sz w:val="28"/>
          <w:szCs w:val="28"/>
          <w:rtl w:val="0"/>
        </w:rPr>
        <w:t xml:space="preserve">BOTON</w:t>
      </w:r>
      <w:r w:rsidDel="00000000" w:rsidR="00000000" w:rsidRPr="00000000">
        <w:rPr>
          <w:sz w:val="28"/>
          <w:szCs w:val="28"/>
          <w:rtl w:val="0"/>
        </w:rPr>
        <w:t xml:space="preserve">’ seguida del nombre dentro de un rectángulo de línea continua.</w:t>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sz w:val="28"/>
          <w:szCs w:val="28"/>
          <w:rtl w:val="0"/>
        </w:rPr>
        <w:t xml:space="preserve">Hay dos tipos de botones dependiendo de su funcionalidad. Los que llevan a vistas y los que tienen funciones específicas.</w:t>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numPr>
          <w:ilvl w:val="0"/>
          <w:numId w:val="8"/>
        </w:numPr>
        <w:ind w:left="720" w:hanging="360"/>
        <w:rPr>
          <w:sz w:val="28"/>
          <w:szCs w:val="28"/>
        </w:rPr>
      </w:pPr>
      <w:r w:rsidDel="00000000" w:rsidR="00000000" w:rsidRPr="00000000">
        <w:rPr>
          <w:sz w:val="28"/>
          <w:szCs w:val="28"/>
          <w:rtl w:val="0"/>
        </w:rPr>
        <w:t xml:space="preserve">Los botones que llevan a otra vista se deben conectar usando una flecha que va desde el botón directamente a la vista.</w:t>
      </w:r>
    </w:p>
    <w:p w:rsidR="00000000" w:rsidDel="00000000" w:rsidP="00000000" w:rsidRDefault="00000000" w:rsidRPr="00000000" w14:paraId="00000069">
      <w:pPr>
        <w:ind w:left="720" w:firstLine="0"/>
        <w:rPr>
          <w:sz w:val="28"/>
          <w:szCs w:val="28"/>
        </w:rPr>
      </w:pPr>
      <w:r w:rsidDel="00000000" w:rsidR="00000000" w:rsidRPr="00000000">
        <w:rPr>
          <w:rtl w:val="0"/>
        </w:rPr>
      </w:r>
    </w:p>
    <w:p w:rsidR="00000000" w:rsidDel="00000000" w:rsidP="00000000" w:rsidRDefault="00000000" w:rsidRPr="00000000" w14:paraId="0000006A">
      <w:pPr>
        <w:jc w:val="center"/>
        <w:rPr>
          <w:sz w:val="28"/>
          <w:szCs w:val="28"/>
        </w:rPr>
      </w:pPr>
      <w:r w:rsidDel="00000000" w:rsidR="00000000" w:rsidRPr="00000000">
        <w:rPr>
          <w:sz w:val="28"/>
          <w:szCs w:val="28"/>
        </w:rPr>
        <w:drawing>
          <wp:inline distB="114300" distT="114300" distL="114300" distR="114300">
            <wp:extent cx="3162300" cy="762000"/>
            <wp:effectExtent b="0" l="0" r="0" t="0"/>
            <wp:docPr id="8"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31623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center"/>
        <w:rPr>
          <w:sz w:val="28"/>
          <w:szCs w:val="28"/>
        </w:rPr>
      </w:pPr>
      <w:r w:rsidDel="00000000" w:rsidR="00000000" w:rsidRPr="00000000">
        <w:rPr>
          <w:rtl w:val="0"/>
        </w:rPr>
      </w:r>
    </w:p>
    <w:p w:rsidR="00000000" w:rsidDel="00000000" w:rsidP="00000000" w:rsidRDefault="00000000" w:rsidRPr="00000000" w14:paraId="0000006C">
      <w:pPr>
        <w:numPr>
          <w:ilvl w:val="0"/>
          <w:numId w:val="5"/>
        </w:numPr>
        <w:ind w:left="720" w:hanging="360"/>
        <w:rPr>
          <w:sz w:val="28"/>
          <w:szCs w:val="28"/>
        </w:rPr>
      </w:pPr>
      <w:r w:rsidDel="00000000" w:rsidR="00000000" w:rsidRPr="00000000">
        <w:rPr>
          <w:sz w:val="28"/>
          <w:szCs w:val="28"/>
          <w:rtl w:val="0"/>
        </w:rPr>
        <w:t xml:space="preserve">Los botones que tienen funcionalidades específicas deben tener de nombre la funcionalidad que tienen, por ejemplo ‘guardar’, ‘borrar’, ‘modificar’, ‘editar’ o ‘cancelar’.</w:t>
      </w:r>
    </w:p>
    <w:p w:rsidR="00000000" w:rsidDel="00000000" w:rsidP="00000000" w:rsidRDefault="00000000" w:rsidRPr="00000000" w14:paraId="0000006D">
      <w:pPr>
        <w:ind w:left="720" w:firstLine="0"/>
        <w:rPr>
          <w:sz w:val="28"/>
          <w:szCs w:val="28"/>
        </w:rPr>
      </w:pPr>
      <w:r w:rsidDel="00000000" w:rsidR="00000000" w:rsidRPr="00000000">
        <w:rPr>
          <w:rtl w:val="0"/>
        </w:rPr>
      </w:r>
    </w:p>
    <w:p w:rsidR="00000000" w:rsidDel="00000000" w:rsidP="00000000" w:rsidRDefault="00000000" w:rsidRPr="00000000" w14:paraId="0000006E">
      <w:pPr>
        <w:jc w:val="center"/>
        <w:rPr>
          <w:sz w:val="28"/>
          <w:szCs w:val="28"/>
        </w:rPr>
      </w:pPr>
      <w:r w:rsidDel="00000000" w:rsidR="00000000" w:rsidRPr="00000000">
        <w:rPr>
          <w:sz w:val="28"/>
          <w:szCs w:val="28"/>
        </w:rPr>
        <w:drawing>
          <wp:inline distB="114300" distT="114300" distL="114300" distR="114300">
            <wp:extent cx="2581275" cy="695325"/>
            <wp:effectExtent b="0" l="0" r="0" t="0"/>
            <wp:docPr id="9"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258127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center"/>
        <w:rPr>
          <w:sz w:val="28"/>
          <w:szCs w:val="28"/>
        </w:rPr>
      </w:pPr>
      <w:r w:rsidDel="00000000" w:rsidR="00000000" w:rsidRPr="00000000">
        <w:rPr>
          <w:rtl w:val="0"/>
        </w:rPr>
      </w:r>
    </w:p>
    <w:p w:rsidR="00000000" w:rsidDel="00000000" w:rsidP="00000000" w:rsidRDefault="00000000" w:rsidRPr="00000000" w14:paraId="00000070">
      <w:pPr>
        <w:jc w:val="left"/>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pStyle w:val="Title"/>
        <w:numPr>
          <w:ilvl w:val="0"/>
          <w:numId w:val="9"/>
        </w:numPr>
        <w:ind w:left="283.46456692913375" w:hanging="285"/>
        <w:rPr>
          <w:b w:val="1"/>
          <w:sz w:val="28"/>
          <w:szCs w:val="28"/>
        </w:rPr>
      </w:pPr>
      <w:bookmarkStart w:colFirst="0" w:colLast="0" w:name="_asprbvehyzin" w:id="9"/>
      <w:bookmarkEnd w:id="9"/>
      <w:r w:rsidDel="00000000" w:rsidR="00000000" w:rsidRPr="00000000">
        <w:rPr>
          <w:b w:val="1"/>
          <w:sz w:val="28"/>
          <w:szCs w:val="28"/>
          <w:rtl w:val="0"/>
        </w:rPr>
        <w:t xml:space="preserve">FORMULARIOS:</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sz w:val="28"/>
          <w:szCs w:val="28"/>
          <w:rtl w:val="0"/>
        </w:rPr>
        <w:t xml:space="preserve">Los formularios se denotan con la palabra ‘FORM’ seguida del nombre del formulario dentro de un rectángulo de línea continua.</w:t>
      </w:r>
    </w:p>
    <w:p w:rsidR="00000000" w:rsidDel="00000000" w:rsidP="00000000" w:rsidRDefault="00000000" w:rsidRPr="00000000" w14:paraId="00000075">
      <w:pPr>
        <w:rPr>
          <w:sz w:val="28"/>
          <w:szCs w:val="28"/>
        </w:rPr>
      </w:pPr>
      <w:r w:rsidDel="00000000" w:rsidR="00000000" w:rsidRPr="00000000">
        <w:rPr>
          <w:sz w:val="28"/>
          <w:szCs w:val="28"/>
          <w:rtl w:val="0"/>
        </w:rPr>
        <w:t xml:space="preserve">Al igual que en las vistas, estos elementos se deben conectar a una relación ‘tiene’ (como está expresado en la imagen, dentro de un óvalo de línea continua) que se conecta a un elemento ‘atributo’.</w:t>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jc w:val="center"/>
        <w:rPr>
          <w:sz w:val="28"/>
          <w:szCs w:val="28"/>
        </w:rPr>
      </w:pPr>
      <w:r w:rsidDel="00000000" w:rsidR="00000000" w:rsidRPr="00000000">
        <w:rPr>
          <w:sz w:val="28"/>
          <w:szCs w:val="28"/>
        </w:rPr>
        <w:drawing>
          <wp:inline distB="114300" distT="114300" distL="114300" distR="114300">
            <wp:extent cx="1571625" cy="2933700"/>
            <wp:effectExtent b="0" l="0" r="0" t="0"/>
            <wp:docPr id="18"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157162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center"/>
        <w:rPr>
          <w:sz w:val="28"/>
          <w:szCs w:val="28"/>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pStyle w:val="Title"/>
        <w:numPr>
          <w:ilvl w:val="0"/>
          <w:numId w:val="9"/>
        </w:numPr>
        <w:ind w:left="283.46456692913375" w:hanging="285"/>
        <w:rPr>
          <w:b w:val="1"/>
          <w:sz w:val="28"/>
          <w:szCs w:val="28"/>
        </w:rPr>
      </w:pPr>
      <w:bookmarkStart w:colFirst="0" w:colLast="0" w:name="_tuq22zxdj3du" w:id="10"/>
      <w:bookmarkEnd w:id="10"/>
      <w:r w:rsidDel="00000000" w:rsidR="00000000" w:rsidRPr="00000000">
        <w:rPr>
          <w:b w:val="1"/>
          <w:sz w:val="28"/>
          <w:szCs w:val="28"/>
          <w:rtl w:val="0"/>
        </w:rPr>
        <w:t xml:space="preserve">TABLAS:</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rPr>
          <w:sz w:val="28"/>
          <w:szCs w:val="28"/>
        </w:rPr>
      </w:pPr>
      <w:r w:rsidDel="00000000" w:rsidR="00000000" w:rsidRPr="00000000">
        <w:rPr>
          <w:sz w:val="28"/>
          <w:szCs w:val="28"/>
          <w:rtl w:val="0"/>
        </w:rPr>
        <w:t xml:space="preserve">Las tablas se deben denotar sólo con la palabra ‘TABLA’ dentro de un rectángulo de línea contínua. Esta se conecta por medio de una relación ‘tiene’ al contenido, este después se conecta directamente a un elemento ‘atributo’ para demostrar las columnas que puede tener la tabla.</w:t>
      </w:r>
    </w:p>
    <w:p w:rsidR="00000000" w:rsidDel="00000000" w:rsidP="00000000" w:rsidRDefault="00000000" w:rsidRPr="00000000" w14:paraId="0000007D">
      <w:pPr>
        <w:jc w:val="center"/>
        <w:rPr>
          <w:sz w:val="28"/>
          <w:szCs w:val="28"/>
        </w:rPr>
      </w:pPr>
      <w:r w:rsidDel="00000000" w:rsidR="00000000" w:rsidRPr="00000000">
        <w:rPr>
          <w:sz w:val="28"/>
          <w:szCs w:val="28"/>
        </w:rPr>
        <w:drawing>
          <wp:inline distB="114300" distT="114300" distL="114300" distR="114300">
            <wp:extent cx="3857625" cy="2590800"/>
            <wp:effectExtent b="0" l="0" r="0" t="0"/>
            <wp:docPr id="2"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385762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cente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pStyle w:val="Title"/>
        <w:numPr>
          <w:ilvl w:val="0"/>
          <w:numId w:val="3"/>
        </w:numPr>
        <w:ind w:left="283.46456692913375" w:hanging="285"/>
        <w:rPr>
          <w:b w:val="1"/>
          <w:sz w:val="28"/>
          <w:szCs w:val="28"/>
        </w:rPr>
      </w:pPr>
      <w:bookmarkStart w:colFirst="0" w:colLast="0" w:name="_ru9habtwp541" w:id="11"/>
      <w:bookmarkEnd w:id="11"/>
      <w:r w:rsidDel="00000000" w:rsidR="00000000" w:rsidRPr="00000000">
        <w:rPr>
          <w:b w:val="1"/>
          <w:sz w:val="28"/>
          <w:szCs w:val="28"/>
          <w:rtl w:val="0"/>
        </w:rPr>
        <w:t xml:space="preserve">ATRIBUTOS:</w:t>
      </w:r>
    </w:p>
    <w:p w:rsidR="00000000" w:rsidDel="00000000" w:rsidP="00000000" w:rsidRDefault="00000000" w:rsidRPr="00000000" w14:paraId="00000081">
      <w:pPr>
        <w:ind w:left="0" w:firstLine="0"/>
        <w:rPr>
          <w:b w:val="1"/>
          <w:sz w:val="28"/>
          <w:szCs w:val="28"/>
        </w:rPr>
      </w:pPr>
      <w:r w:rsidDel="00000000" w:rsidR="00000000" w:rsidRPr="00000000">
        <w:rPr>
          <w:rtl w:val="0"/>
        </w:rPr>
      </w:r>
    </w:p>
    <w:p w:rsidR="00000000" w:rsidDel="00000000" w:rsidP="00000000" w:rsidRDefault="00000000" w:rsidRPr="00000000" w14:paraId="00000082">
      <w:pPr>
        <w:rPr>
          <w:sz w:val="28"/>
          <w:szCs w:val="28"/>
        </w:rPr>
      </w:pPr>
      <w:r w:rsidDel="00000000" w:rsidR="00000000" w:rsidRPr="00000000">
        <w:rPr>
          <w:sz w:val="28"/>
          <w:szCs w:val="28"/>
          <w:rtl w:val="0"/>
        </w:rPr>
        <w:t xml:space="preserve">La forma de expresar que un concepto tiene atributos será un poco diferente al EP clásico, por ejemplo, se puede tener un formulario cuyos campos se denotan con un cuadrado de línea punteada (elemento ‘atributo’), cada campo debe respetar la siguiente sintaxis:</w:t>
      </w:r>
    </w:p>
    <w:p w:rsidR="00000000" w:rsidDel="00000000" w:rsidP="00000000" w:rsidRDefault="00000000" w:rsidRPr="00000000" w14:paraId="00000083">
      <w:pPr>
        <w:rPr>
          <w:sz w:val="28"/>
          <w:szCs w:val="28"/>
        </w:rPr>
      </w:pPr>
      <w:r w:rsidDel="00000000" w:rsidR="00000000" w:rsidRPr="00000000">
        <w:rPr>
          <w:sz w:val="28"/>
          <w:szCs w:val="28"/>
          <w:rtl w:val="0"/>
        </w:rPr>
        <w:t xml:space="preserve">Primero se agrega un asterisco (*), luego se escribe su nombre, dos puntos (:), el tipo de dato que puede ingresar y se debe terminar con un punto y coma (;).</w:t>
      </w:r>
    </w:p>
    <w:p w:rsidR="00000000" w:rsidDel="00000000" w:rsidP="00000000" w:rsidRDefault="00000000" w:rsidRPr="00000000" w14:paraId="00000084">
      <w:pPr>
        <w:rPr>
          <w:sz w:val="28"/>
          <w:szCs w:val="28"/>
        </w:rPr>
      </w:pPr>
      <w:r w:rsidDel="00000000" w:rsidR="00000000" w:rsidRPr="00000000">
        <w:rPr>
          <w:sz w:val="28"/>
          <w:szCs w:val="28"/>
          <w:rtl w:val="0"/>
        </w:rPr>
        <w:t xml:space="preserve">Estos campos pueden ser compartidos por conceptos en diferentes vistas.</w:t>
      </w:r>
    </w:p>
    <w:p w:rsidR="00000000" w:rsidDel="00000000" w:rsidP="00000000" w:rsidRDefault="00000000" w:rsidRPr="00000000" w14:paraId="00000085">
      <w:pPr>
        <w:jc w:val="center"/>
        <w:rPr>
          <w:sz w:val="28"/>
          <w:szCs w:val="28"/>
        </w:rPr>
      </w:pPr>
      <w:r w:rsidDel="00000000" w:rsidR="00000000" w:rsidRPr="00000000">
        <w:rPr>
          <w:sz w:val="28"/>
          <w:szCs w:val="28"/>
        </w:rPr>
        <w:drawing>
          <wp:inline distB="114300" distT="114300" distL="114300" distR="114300">
            <wp:extent cx="2990850" cy="2495550"/>
            <wp:effectExtent b="0" l="0" r="0" t="0"/>
            <wp:docPr id="3"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29908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rtl w:val="0"/>
        </w:rPr>
      </w:r>
    </w:p>
    <w:p w:rsidR="00000000" w:rsidDel="00000000" w:rsidP="00000000" w:rsidRDefault="00000000" w:rsidRPr="00000000" w14:paraId="00000088">
      <w:pPr>
        <w:rPr>
          <w:sz w:val="28"/>
          <w:szCs w:val="28"/>
        </w:rPr>
      </w:pPr>
      <w:r w:rsidDel="00000000" w:rsidR="00000000" w:rsidRPr="00000000">
        <w:rPr>
          <w:sz w:val="28"/>
          <w:szCs w:val="28"/>
          <w:rtl w:val="0"/>
        </w:rPr>
        <w:t xml:space="preserve">Un ejemplo de un CRUD funcional con una sola entidad que tiene nombre, contraseña y teléfono, se vería así. En este ejemplo se puede evidenciar que se tienen 3 vistas, la vista Home, la vista leer y la vista modificar.</w:t>
      </w:r>
    </w:p>
    <w:p w:rsidR="00000000" w:rsidDel="00000000" w:rsidP="00000000" w:rsidRDefault="00000000" w:rsidRPr="00000000" w14:paraId="00000089">
      <w:pPr>
        <w:jc w:val="center"/>
        <w:rPr>
          <w:sz w:val="28"/>
          <w:szCs w:val="28"/>
        </w:rPr>
      </w:pPr>
      <w:r w:rsidDel="00000000" w:rsidR="00000000" w:rsidRPr="00000000">
        <w:rPr>
          <w:sz w:val="28"/>
          <w:szCs w:val="28"/>
        </w:rPr>
        <w:drawing>
          <wp:inline distB="114300" distT="114300" distL="114300" distR="114300">
            <wp:extent cx="5731200" cy="2616200"/>
            <wp:effectExtent b="0" l="0" r="0" t="0"/>
            <wp:docPr id="7"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sz w:val="28"/>
          <w:szCs w:val="28"/>
        </w:rPr>
      </w:pPr>
      <w:r w:rsidDel="00000000" w:rsidR="00000000" w:rsidRPr="00000000">
        <w:rPr>
          <w:rtl w:val="0"/>
        </w:rPr>
      </w:r>
    </w:p>
    <w:p w:rsidR="00000000" w:rsidDel="00000000" w:rsidP="00000000" w:rsidRDefault="00000000" w:rsidRPr="00000000" w14:paraId="0000008B">
      <w:pPr>
        <w:rPr>
          <w:b w:val="1"/>
          <w:sz w:val="28"/>
          <w:szCs w:val="28"/>
        </w:rPr>
      </w:pPr>
      <w:r w:rsidDel="00000000" w:rsidR="00000000" w:rsidRPr="00000000">
        <w:rPr>
          <w:rtl w:val="0"/>
        </w:rPr>
      </w:r>
    </w:p>
    <w:sectPr>
      <w:footerReference r:id="rId25" w:type="default"/>
      <w:footerReference r:id="rId26"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3.png"/><Relationship Id="rId21" Type="http://schemas.openxmlformats.org/officeDocument/2006/relationships/image" Target="media/image11.png"/><Relationship Id="rId24" Type="http://schemas.openxmlformats.org/officeDocument/2006/relationships/image" Target="media/image2.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1.png"/><Relationship Id="rId8" Type="http://schemas.openxmlformats.org/officeDocument/2006/relationships/image" Target="media/image15.png"/><Relationship Id="rId11" Type="http://schemas.openxmlformats.org/officeDocument/2006/relationships/hyperlink" Target="http://epreglas1" TargetMode="External"/><Relationship Id="rId10" Type="http://schemas.openxmlformats.org/officeDocument/2006/relationships/image" Target="media/image6.png"/><Relationship Id="rId13" Type="http://schemas.openxmlformats.org/officeDocument/2006/relationships/image" Target="media/image13.png"/><Relationship Id="rId12" Type="http://schemas.openxmlformats.org/officeDocument/2006/relationships/image" Target="media/image17.png"/><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image" Target="media/image14.png"/><Relationship Id="rId16" Type="http://schemas.openxmlformats.org/officeDocument/2006/relationships/image" Target="media/image16.png"/><Relationship Id="rId19" Type="http://schemas.openxmlformats.org/officeDocument/2006/relationships/image" Target="media/image12.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