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A9" w:rsidRDefault="00885FE8" w:rsidP="00885FE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</w:pPr>
      <w:r w:rsidRPr="00885F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  <w:t>Lei de Base do Sistema Nacional de Saúde</w:t>
      </w:r>
      <w:r w:rsidR="00296E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  <w:t xml:space="preserve"> nº 21 B/92 de 28 de Agosto</w:t>
      </w:r>
    </w:p>
    <w:p w:rsidR="00885FE8" w:rsidRDefault="00885FE8" w:rsidP="00885FE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</w:pPr>
      <w:r w:rsidRPr="00885FE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PT"/>
        </w:rPr>
        <w:t>Lei de Base do Sistema Nacional de Saúde, que define que o Estado promove e garante o acesso de todos os cidadãos aos cuidados de saúde nos limites dos recursos humanos, técnicos e financeiros disponiveis.</w:t>
      </w:r>
    </w:p>
    <w:p w:rsidR="00885FE8" w:rsidRPr="00885FE8" w:rsidRDefault="00885FE8" w:rsidP="00885FE8">
      <w:pPr>
        <w:pStyle w:val="NormalWeb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885FE8">
        <w:rPr>
          <w:color w:val="000000" w:themeColor="text1"/>
        </w:rPr>
        <w:t>Segundo o Ministro da Saúde e Segurança Social, Arlindo do Rosário havia a necessidade de fazer algum ajustamento na própria lei de base, que foi aprovada no mês passado na generalidade. Hoje, os artigos propostos foram também aprovados na especialidade.</w:t>
      </w:r>
    </w:p>
    <w:p w:rsidR="00885FE8" w:rsidRPr="00885FE8" w:rsidRDefault="00885FE8" w:rsidP="00885FE8">
      <w:pPr>
        <w:pStyle w:val="NormalWeb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885FE8">
        <w:rPr>
          <w:color w:val="000000" w:themeColor="text1"/>
        </w:rPr>
        <w:t>Penso que essa lei traz mais força para a entidade reguladora, dentro das suas competências, mas também é revogada a lei de 1995, que proibia o exercício no sector privado de médicos estrangeiros sem cumprir os três anos no serviço no sector público de saúde”, indica.</w:t>
      </w:r>
    </w:p>
    <w:p w:rsidR="00885FE8" w:rsidRPr="00885FE8" w:rsidRDefault="002606C6" w:rsidP="00885FE8">
      <w:pPr>
        <w:pStyle w:val="NormalWeb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885FE8">
        <w:rPr>
          <w:color w:val="000000" w:themeColor="text1"/>
        </w:rPr>
        <w:t xml:space="preserve"> </w:t>
      </w:r>
      <w:r w:rsidR="00885FE8" w:rsidRPr="00885FE8">
        <w:rPr>
          <w:color w:val="000000" w:themeColor="text1"/>
        </w:rPr>
        <w:t>“A partir de agora, um médico estrangeiro que cumprir três anos no sector público pode começar a trabalhar no privado. O serviço nacional de saúde vai ter os seus próprios quadros, assim como o sector privado”.</w:t>
      </w:r>
    </w:p>
    <w:p w:rsidR="00885FE8" w:rsidRPr="00885FE8" w:rsidRDefault="00885FE8" w:rsidP="00885FE8">
      <w:pPr>
        <w:pStyle w:val="NormalWeb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885FE8">
        <w:rPr>
          <w:color w:val="000000" w:themeColor="text1"/>
        </w:rPr>
        <w:t>Conforme explicou, também na orgânica do Ministério da Saúde, houve a extinção da inspecção-geral da saúde, porque a maior parte dessas competências passaram para a entidade reguladora.</w:t>
      </w:r>
    </w:p>
    <w:p w:rsidR="00885FE8" w:rsidRDefault="00885FE8" w:rsidP="00885FE8">
      <w:pPr>
        <w:pStyle w:val="NormalWeb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885FE8">
        <w:rPr>
          <w:color w:val="000000" w:themeColor="text1"/>
        </w:rPr>
        <w:t>Na mesma orgânica do Ministério da Saúde houve a necessidade de fazer também alguns ajustes, assim como estamos a fazer em relação a lei de base de saúde, para poder criar um funcionamento harmónico e sistemático de todas as estruturas e todas as entidades que comp</w:t>
      </w:r>
      <w:r>
        <w:rPr>
          <w:color w:val="000000" w:themeColor="text1"/>
        </w:rPr>
        <w:t xml:space="preserve">õem o sistema nacional de saúde </w:t>
      </w:r>
      <w:r w:rsidRPr="00885FE8">
        <w:rPr>
          <w:color w:val="000000" w:themeColor="text1"/>
        </w:rPr>
        <w:t>frisa. </w:t>
      </w:r>
    </w:p>
    <w:p w:rsidR="00944045" w:rsidRPr="002606C6" w:rsidRDefault="00944045" w:rsidP="002606C6">
      <w:pPr>
        <w:pStyle w:val="PargrafodaLista1"/>
        <w:ind w:left="0"/>
        <w:rPr>
          <w:rFonts w:ascii="Times New Roman" w:hAnsi="Times New Roman"/>
          <w:b/>
          <w:sz w:val="24"/>
          <w:szCs w:val="24"/>
        </w:rPr>
      </w:pPr>
      <w:r w:rsidRPr="002606C6">
        <w:rPr>
          <w:rFonts w:ascii="Times New Roman" w:hAnsi="Times New Roman"/>
          <w:b/>
          <w:sz w:val="24"/>
          <w:szCs w:val="24"/>
        </w:rPr>
        <w:t>LEGISLAÇÃO SOBRE SAÚDE PÚBLICA EM ANGOLA</w:t>
      </w:r>
    </w:p>
    <w:p w:rsidR="00944045" w:rsidRPr="002606C6" w:rsidRDefault="00944045" w:rsidP="00944045">
      <w:pPr>
        <w:pStyle w:val="PargrafodaLista1"/>
        <w:ind w:left="0"/>
        <w:rPr>
          <w:rFonts w:ascii="Times New Roman" w:hAnsi="Times New Roman"/>
          <w:b/>
          <w:sz w:val="24"/>
          <w:szCs w:val="24"/>
        </w:rPr>
      </w:pPr>
    </w:p>
    <w:p w:rsid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40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1 - CONSTITUIÇÃO DA REPÚBLICA DE ANGOLA – ART. 21º </w:t>
      </w:r>
      <w:r w:rsidRPr="00944045">
        <w:rPr>
          <w:rFonts w:ascii="Times New Roman" w:hAnsi="Times New Roman"/>
          <w:color w:val="000000" w:themeColor="text1"/>
          <w:sz w:val="24"/>
          <w:szCs w:val="24"/>
        </w:rPr>
        <w:t xml:space="preserve">(Tarefas fundamentais do Estado), al. </w:t>
      </w:r>
      <w:r w:rsidRPr="00944045">
        <w:rPr>
          <w:rFonts w:ascii="Times New Roman" w:hAnsi="Times New Roman"/>
          <w:i/>
          <w:color w:val="000000" w:themeColor="text1"/>
          <w:sz w:val="24"/>
          <w:szCs w:val="24"/>
        </w:rPr>
        <w:t>f)</w:t>
      </w:r>
      <w:r w:rsidRPr="00944045">
        <w:rPr>
          <w:rFonts w:ascii="Times New Roman" w:hAnsi="Times New Roman"/>
          <w:color w:val="000000" w:themeColor="text1"/>
          <w:sz w:val="24"/>
          <w:szCs w:val="24"/>
        </w:rPr>
        <w:t xml:space="preserve"> “promover políticas que permitam tornar universais e gratuitos os cuidados primários de saúde”; al. </w:t>
      </w:r>
      <w:r w:rsidRPr="00944045">
        <w:rPr>
          <w:rFonts w:ascii="Times New Roman" w:hAnsi="Times New Roman"/>
          <w:i/>
          <w:color w:val="000000" w:themeColor="text1"/>
          <w:sz w:val="24"/>
          <w:szCs w:val="24"/>
        </w:rPr>
        <w:t>i)</w:t>
      </w:r>
      <w:r w:rsidRPr="00944045">
        <w:rPr>
          <w:rFonts w:ascii="Times New Roman" w:hAnsi="Times New Roman"/>
          <w:color w:val="000000" w:themeColor="text1"/>
          <w:sz w:val="24"/>
          <w:szCs w:val="24"/>
        </w:rPr>
        <w:t xml:space="preserve"> “efectuar investimentos estratégicos, massivos e permanentes no capital humano (…), na saúde (…)”. </w:t>
      </w:r>
      <w:r w:rsidRPr="00944045">
        <w:rPr>
          <w:rFonts w:ascii="Times New Roman" w:hAnsi="Times New Roman"/>
          <w:b/>
          <w:color w:val="000000" w:themeColor="text1"/>
          <w:sz w:val="24"/>
          <w:szCs w:val="24"/>
        </w:rPr>
        <w:t xml:space="preserve">ART. 77º </w:t>
      </w:r>
      <w:r w:rsidRPr="00944045">
        <w:rPr>
          <w:rFonts w:ascii="Times New Roman" w:hAnsi="Times New Roman"/>
          <w:color w:val="000000" w:themeColor="text1"/>
          <w:sz w:val="24"/>
          <w:szCs w:val="24"/>
        </w:rPr>
        <w:t xml:space="preserve">(Saúde e protecção social) 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4045">
        <w:rPr>
          <w:rFonts w:ascii="Times New Roman" w:hAnsi="Times New Roman"/>
          <w:b/>
          <w:color w:val="000000" w:themeColor="text1"/>
          <w:sz w:val="24"/>
          <w:szCs w:val="24"/>
        </w:rPr>
        <w:t>1.</w:t>
      </w:r>
      <w:r w:rsidRPr="00944045">
        <w:rPr>
          <w:rFonts w:ascii="Times New Roman" w:hAnsi="Times New Roman"/>
          <w:color w:val="000000" w:themeColor="text1"/>
          <w:sz w:val="24"/>
          <w:szCs w:val="24"/>
        </w:rPr>
        <w:t xml:space="preserve"> O Estado promove e garante as medidas necessárias para</w:t>
      </w:r>
      <w:r w:rsidRPr="00944045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Pr="00944045">
        <w:rPr>
          <w:rFonts w:ascii="Times New Roman" w:hAnsi="Times New Roman"/>
          <w:sz w:val="24"/>
          <w:szCs w:val="24"/>
        </w:rPr>
        <w:t xml:space="preserve">assegurar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a todos o direito à assistência médica e sanitária, bem como o direito à assistência ma infância, na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maternidade, na invalidez, na deficiência, na velhice e em qualquer situação de incapacidade para o trabalho, nos termos da lei. </w:t>
      </w: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>2.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 Para garantir o direito à assistência médica e sanitária incumbe ao Estado: </w:t>
      </w:r>
      <w:r w:rsidRPr="00864D89">
        <w:rPr>
          <w:rFonts w:ascii="Times New Roman" w:hAnsi="Times New Roman"/>
          <w:i/>
          <w:color w:val="000000" w:themeColor="text1"/>
          <w:sz w:val="24"/>
          <w:szCs w:val="24"/>
        </w:rPr>
        <w:t>a)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 desenvolver e assegurar a funcionalidade de um serviço de saúde em todo o território nacional; </w:t>
      </w:r>
      <w:r w:rsidRPr="00864D89">
        <w:rPr>
          <w:rFonts w:ascii="Times New Roman" w:hAnsi="Times New Roman"/>
          <w:i/>
          <w:color w:val="000000" w:themeColor="text1"/>
          <w:sz w:val="24"/>
          <w:szCs w:val="24"/>
        </w:rPr>
        <w:t>b)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 regular a produção, distribuição, comércio e o uso dos produtos químicos, biológicos, farmacêuticos e outros meios de tratamento e diagnóstico; </w:t>
      </w:r>
      <w:r w:rsidRPr="00864D89">
        <w:rPr>
          <w:rFonts w:ascii="Times New Roman" w:hAnsi="Times New Roman"/>
          <w:i/>
          <w:color w:val="000000" w:themeColor="text1"/>
          <w:sz w:val="24"/>
          <w:szCs w:val="24"/>
        </w:rPr>
        <w:t>c)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 incentivar o desenvolvimento do ensino médico-cirurgico e da investigação médica e de saúde. </w:t>
      </w: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>3.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 A iniciativa particular e cooperativa nos domínios da saúde, previdência e segurança social é fiscalizada pelo Estado e exerce-se nas condições previstas por lei.</w:t>
      </w:r>
    </w:p>
    <w:p w:rsidR="00944045" w:rsidRPr="00864D89" w:rsidRDefault="00944045" w:rsidP="00864D89">
      <w:pPr>
        <w:pStyle w:val="PargrafodaLista1"/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>2 – LEI Nº 21-B/92, DE 28 DE AGOSTO, DA ASSEMBLEIA NACIONAL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 (Aprova a Lei de Bases do Sistema Nacional de Saúde)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3 – DECRETO Nº 48/92, DE 11 DE SETEMBRO, DO CONSELHO DE MINISTROS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(Aprova o Regulamento das Instituições Privadas de Assistência Médico-Sanitárias) 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4 – DECRETO Nº 16/86, DE 9 DE AGOSTO, DO CONSELHO DE MINISTROS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(Aprova o Regulamento sobre a Assistência Médica e Medicamentosa)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5 – DECRETO Nº 54/03, DE 3 DE AGOSTO, DO CONSELHO DE MINISTROS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(Aprova o Regulamento Geral das Unidades Sanitárias do Serviço Nacional de Saúde) 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6 – DECRETO Nº 17/04, DE 31 DE MAIO, DO CONDELHO DE MINISTROS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(Aprova o regulamento sobre o Internato Complementar Médico)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7 – LEI Nº 7/04, DE 15 DE OUTUBRO, DA ASSEMBLEIA NACIONAL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(Lei de bases da protecção social)</w:t>
      </w:r>
    </w:p>
    <w:p w:rsidR="00944045" w:rsidRPr="00864D89" w:rsidRDefault="00944045" w:rsidP="00864D89">
      <w:pPr>
        <w:pStyle w:val="PargrafodaLista1"/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8 – RESOLUÇÃO Nº 32/08, DE 1 DE SETEMBRO, DA ASSEMBLEIA NACIONAL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(Aprova, para ratificação, o Regulamento Sanitário Internacional – 2005).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5 – DECRETO Nº 40/09, DE 21 DE AGOSTO, DO CONSELHO DE MINISTROS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(Cria o Instituto Nacional de Emergências Médicas de Angola).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9 – DECRETO PRESIDENCIAL Nº 180/10, DE 18 DE AGOSTO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(cria as Bases Gerais da Política Nacional Farmacêutica).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10 – DECRETO PRESIDENCIAL Nº 254/10, DE 17 DE NOVEMBRO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(aprova o Regime Jurídico da Carreira de Enfermagem)</w:t>
      </w: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11 – DECRETO PRESIDENCIAL Nº 269/10, DE 19 DE NOVEMBRO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 xml:space="preserve">(Aprova o Regime Jurídico da Gestão Hospitalar que define as bases de estruturação, coordenação,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lastRenderedPageBreak/>
        <w:t>organização e funcionamento dos hospitais centrais, gerais e municipais e dos estabelecimentos e serviços especiais do Serviço Nacional de Saúde).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12 - DECRETO PRESIDENCIAL Nº 262/10, DE 24 DE NOVEMBRO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(Aprova a Política Nacional de Saúde).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13 – DECRETO EXECUTIVO Nº 62/11, DE 14 DE ABRIL, DO MINISTÉRIO DA SAÚDE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(Aprova o regulamento sobre a biossegurança).</w:t>
      </w:r>
    </w:p>
    <w:p w:rsidR="00944045" w:rsidRPr="00864D89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14 – DECRETO PRESIDENCIAL Nº 275/11, DE 28 DE OUTUBRO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(Aprova o Regulamento de Análises Laboratoriais de Mercadorias Importadas e de Produção Nacional)</w:t>
      </w:r>
    </w:p>
    <w:p w:rsidR="00944045" w:rsidRDefault="00944045" w:rsidP="00864D89">
      <w:pPr>
        <w:pStyle w:val="PargrafodaLista1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4D89">
        <w:rPr>
          <w:rFonts w:ascii="Times New Roman" w:hAnsi="Times New Roman"/>
          <w:b/>
          <w:color w:val="000000" w:themeColor="text1"/>
          <w:sz w:val="24"/>
          <w:szCs w:val="24"/>
        </w:rPr>
        <w:t xml:space="preserve">15 – DECRETO PRESIDENCIAL Nº 277/20, DE 26DE OUTUBRO </w:t>
      </w:r>
      <w:r w:rsidRPr="00864D89">
        <w:rPr>
          <w:rFonts w:ascii="Times New Roman" w:hAnsi="Times New Roman"/>
          <w:color w:val="000000" w:themeColor="text1"/>
          <w:sz w:val="24"/>
          <w:szCs w:val="24"/>
        </w:rPr>
        <w:t>(Aprova o Estatuto Orgânico do Ministério da Saúde)</w:t>
      </w:r>
    </w:p>
    <w:p w:rsidR="00117995" w:rsidRDefault="00117995" w:rsidP="00A54029">
      <w:pPr>
        <w:pStyle w:val="PargrafodaLista1"/>
        <w:spacing w:line="360" w:lineRule="auto"/>
        <w:ind w:left="212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ORGANIZAÇÃO E ESTRUTURA DO SISTEMA NACIONAL DE SAÚDE ANGOLANO - HIERARQUIA DE PRESTAÇÃO DOS CUIDADOS DE SAÚDE</w:t>
      </w:r>
      <w:r w:rsidR="00A54029" w:rsidRPr="00A54029">
        <w:rPr>
          <w:b/>
          <w:bCs/>
          <w:color w:val="000000"/>
        </w:rPr>
        <w:t xml:space="preserve">          </w:t>
      </w:r>
    </w:p>
    <w:p w:rsidR="00117995" w:rsidRPr="00A54029" w:rsidRDefault="00117995" w:rsidP="002606C6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 sistema de prestação de cuidados de saúde subdivide-se em três níveis</w:t>
      </w:r>
      <w:r w:rsidR="00A54029">
        <w:rPr>
          <w:color w:val="000000"/>
        </w:rPr>
        <w:t xml:space="preserve">  </w:t>
      </w:r>
      <w:r w:rsidRPr="00A54029">
        <w:rPr>
          <w:color w:val="000000"/>
        </w:rPr>
        <w:t>hierárquicos de prestação de cuidados da saúde, baseados na estratégia dos cuidados primários.</w:t>
      </w:r>
    </w:p>
    <w:p w:rsidR="00117995" w:rsidRPr="00A54029" w:rsidRDefault="00117995" w:rsidP="002606C6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 </w:t>
      </w:r>
      <w:r w:rsidRPr="00A54029">
        <w:rPr>
          <w:b/>
          <w:bCs/>
          <w:color w:val="000000"/>
        </w:rPr>
        <w:t>primeiro nível</w:t>
      </w:r>
      <w:r w:rsidRPr="00A54029">
        <w:rPr>
          <w:color w:val="000000"/>
        </w:rPr>
        <w:t> - Cuidados Primários de Saúde (CPS) – representado pelos Postos/ Centros de Saúde, Hospitais Municipais, postos de enfermagem e consultórios médicos, constituem o primeiro ponto de contacto da população com o Sistema de Saúde;</w:t>
      </w:r>
    </w:p>
    <w:p w:rsidR="00117995" w:rsidRPr="00A54029" w:rsidRDefault="00117995" w:rsidP="002606C6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 </w:t>
      </w:r>
      <w:r w:rsidRPr="00A54029">
        <w:rPr>
          <w:b/>
          <w:bCs/>
          <w:color w:val="000000"/>
        </w:rPr>
        <w:t>nível secundário</w:t>
      </w:r>
      <w:r w:rsidRPr="00A54029">
        <w:rPr>
          <w:color w:val="000000"/>
        </w:rPr>
        <w:t> ou </w:t>
      </w:r>
      <w:r w:rsidRPr="00A54029">
        <w:rPr>
          <w:b/>
          <w:bCs/>
          <w:color w:val="000000"/>
        </w:rPr>
        <w:t>intermédio</w:t>
      </w:r>
      <w:r w:rsidRPr="00A54029">
        <w:rPr>
          <w:color w:val="000000"/>
        </w:rPr>
        <w:t>, representado pelos Hospitais gerais, é o nível de referência para as unidades de primeiro nível;</w:t>
      </w:r>
    </w:p>
    <w:p w:rsidR="00117995" w:rsidRPr="00A54029" w:rsidRDefault="00117995" w:rsidP="002606C6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 </w:t>
      </w:r>
      <w:r w:rsidRPr="00A54029">
        <w:rPr>
          <w:b/>
          <w:bCs/>
          <w:color w:val="000000"/>
        </w:rPr>
        <w:t>nível terciário</w:t>
      </w:r>
      <w:r w:rsidRPr="00A54029">
        <w:rPr>
          <w:color w:val="000000"/>
        </w:rPr>
        <w:t>, é representado pelos Hospitais de referência mono ou polivalentes diferenciados e especializados, é o nível de referência para as unidades sanitárias do nível secundário.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Apesar da hierarquia estabelecida, o sistema de referência e de contra referência não tem sido operacional por vários factores, principalmente, por causa da desestruturação do sistema de saúde e da redução da cobertura sanitária decorrente do longo conflito armado que o país viveu.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 xml:space="preserve">Sector Público O sector público inclui o Serviço Nacional de Saúde13 (SNS), os serviços de saúde das Forças Armadas Angolanas (FAA) e do Ministério do </w:t>
      </w:r>
      <w:r w:rsidRPr="00A54029">
        <w:rPr>
          <w:color w:val="000000"/>
        </w:rPr>
        <w:lastRenderedPageBreak/>
        <w:t>Interior, bem como de empresas públicas, tais como a SONANGOL, ENDIAMA e, etc.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SECTOR PRIVADO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 sector privado lucrativo está ainda confinado aos principais centros urbanos do país. Os preços dos cuidados de saúde limitam a acessibilidade da população ao sector privado lucrativo. Os preços praticados não são objecto de nenhuma regulação. À semelhança do que acontece no sector público, a qualidade dos serviços prestados está aquém do desejado. Na sua maioria, o pessoal do sector privado é o mesmo que trabalha no sector público, com evidentes prejuízos para ambos os sectores.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AC41ED" w:rsidP="00AC41ED">
      <w:pPr>
        <w:pStyle w:val="SemEspaamento"/>
        <w:tabs>
          <w:tab w:val="left" w:pos="5239"/>
        </w:tabs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>
        <w:rPr>
          <w:color w:val="000000"/>
        </w:rPr>
        <w:tab/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FINANCIAMENTO DA SAÚDE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 Governo continua a ser o maior financiador dos cuidados de saúde. A lei 21-B/92, estabelece a participação de terceiros no financiamento dos cuidados de saúde bem como a comparticipação do cidadão nos custos de saúde. O Orçamento Geral do Estado (OGE24) é o instrumento do governo para financiar os cuidados de saúde.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 comparticipação dos utentes nas despesas da saúde, é uma das alternativas identificadas para colmatar a falta de recursos financeiros para as despesas correntes. A comparticipação está legislada e regulamentada em forma de pagamento directo dos serviços prestados, o que tem constituído um obstáculo ao acesso aos cuidados de saúde sobretudo para as camadas mais vulneráveis na cidade de Luanda, onde a comparticipação financeira está em vigor.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Não existe informação detalhada sobre as contribuições das famílias nas despesas com a saúde. Contudo, de acordo com estudo não publicado, realizado pelo Instituto Nacional de Estatística (INE) em 1998, o nível de comparticipação da população é muito elevado, sobretudo em Luanda.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 papel da comunidade internacional no financiamento da saúde, principalmente nos cuidados primários de saúde, tais como, a aquisição de medicamentos essenciais e vacinas, foi importante durante os anos de conflito (1997-2001).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lastRenderedPageBreak/>
        <w:t>ACESSO AOS CUIDADOS DE SAÚDE E SUA UTILIZAÇÃO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 baixa cobertura sanitária, o desigual e reduzido acesso assim como a inoperacionalidade de um sistema de referência e contra referência, afectam o desempenho do SNS.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No nível dos cuidados primários de saúde, desenvolvem-se actividades preventivas e curativas de doenças e lesões correntes, tais como educação para a saúde, consultas pré e pós-natal, planeamento familiar, assistência ao parto e cuidados obstétricos básicos e completos, vacinação, controlo do desenvolvimento e crescimento da criança.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Nos níveis secundários e terciários, que correspondem aos hospitais provinciais, centrais e de especialidade, realizam mais de 50% das consultas de carácter de urgência. Na província de Luanda, estão concentrados os maiores centros hospitalares de especialidades, mas a capacidade de resposta e de resolução não satisfaz as necessidades da população.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PRINCIPAIS PROBLEMAS DO SISTEMA NACIONAL DE SAÚDE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Os principais problemas do SNS residem na limitada acessibilidade aos cuidados de saúde de qualidade decorrente de vários factores que concorrem para o fraco desempenho do SNS como descrito na análise de situação. Dentre os factores, é importante salientar os seguintes: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Reduzida cobertura sanitária, abrangendo menos de 40% da população; Reduzida força de trabalho especializada; Débil gestão dos recursos disponibilizados; Fraca promoção da saúde num contexto socioeconómico e meio ambiente favoráveis às endemias e epidemias.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PONTOS FORTES E FRACOS, OPORTUNIDADES E AMEAÇAS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 diagnóstico da situação da saúde em Angola, numa análise SWOT, pode ser resumido e estruturado de forma a evidenciar as suas forças, fraquezas, oportunidades e ameaças.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PONTOS FORTES DO SISTEMA NACIONAL DA SAÚDE ANGOLANO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Os pontos fortes do SNS angolano, decorrem da: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Gratuidade tendencial dos cuidados; Existência de uma massa crítica de recursos humanos;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lastRenderedPageBreak/>
        <w:t>Maior investimento na saúde; Aumento progressivo do orçamento do sector da saúde;</w:t>
      </w:r>
      <w:r w:rsidR="0004403C">
        <w:rPr>
          <w:color w:val="000000"/>
        </w:rPr>
        <w:t xml:space="preserve"> </w:t>
      </w:r>
      <w:r w:rsidRPr="00A54029">
        <w:rPr>
          <w:color w:val="000000"/>
        </w:rPr>
        <w:t>Maior disponibilidade de ferramentas e mecanismos de gestão.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PONTOS FRACOS DO SISTEMA NACIONAL DE SAÚDE ANGOLANO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Entre outros, assume especial relevância: A dificuldade de articulação e coordenação estratégicas das intervenções de saúde e sobre os determinantes de saúde; Fraca liderança do sector da saúde; Fraca capacidade de planificação a todos os níveis;  Descentralização sem autonomia financeira para  as  estruturas locais de saúde; Gestão deficiente dos recursos disponibilizados a todos os níveis; Investimentos pouco coerentes com as necessidades e prioridades da saúde; Pouca transparência nos actos de gestão; Reduzida cobertura sanitária; Desigual distribuição dos recursos humanos; Salários pouco atractivos e fraco desempenho do pessoal; Sistema de informação, comunicação, supervisão e avaliação incipientes.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OPORTUNIDADES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 paz que o país vive; As taxas de crescimento da economia; A estabilidade macro económica favorável ao investimento; O apoio da alta autoridade à luta contra as Infecções de Transmissão Sexual (ITS), VIH/SIDA e grandes endemias em particular e a saúde em geral; O progressivo aumento do orçamento do sector da saúde; A progressiva estruturação da sociedade civil; A existência de programas de combate à pobreza e para os objectivos do desenvolvimento do milénio e a disponibilidade de parceiros da comunidade internacional para apoiar, são as oportunidades que se apresentam de momento ao sistema nacional de saúde.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AMEAÇAS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As ameaças consistem: Na manutenção dos actuais níveis de funcionamento da saúde; As altas taxas de analfabetismo; As desigualdades de género; As condições de alimentação, de saneamento básico e de água potável, bem como a perspectiva de industrialização do país e a consequente introdução de tecnologias sem os mecanismos que acautelem a preservação do meio ambiente.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No entanto, há um conjunto de prioridades que devem enquadrar as grandes linhas estratégicas de desenvolvimento do sector da saúde em Angola.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lastRenderedPageBreak/>
        <w:t>PRIORIDADES DA SAÚDE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As prioridades do SNS em Angola até 2025, consistem no desenvolvimento sustentável e o combate à pobreza, que visam o seguinte: Redução da mortalidade materna e infantil; Controlo de doenças transmissíveis e não transmissíveis; Adequação dos recursos humanos e tecnológicos de saúde; Asseguramento de um financiamento sustentável; Gestão eficiente dos recursos do SNS.</w:t>
      </w:r>
    </w:p>
    <w:p w:rsidR="00117995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 redução das elevadas taxas de mortalidades materna e infantil bem como o controlo de doenças, constituem os maiores desafios do SNS em Angola. Os factores contributivos a estes desafios estão intimamente ligados à pobreza e à ignorância para além dos factores intrínsecos aos serviços de saúde. Neste contexto, as intervenções de saúde devem dar primazia à prevenção de doenças e à promoção da saúde.</w:t>
      </w:r>
    </w:p>
    <w:p w:rsidR="0004403C" w:rsidRPr="00A54029" w:rsidRDefault="0004403C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bookmarkStart w:id="0" w:name="_GoBack"/>
      <w:bookmarkEnd w:id="0"/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PERSPECTIVAS, VALORES E PRINCÍPIOS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 Política Nacional de Saúde almeja assegurar em 2025 “uma vida saudável para todos”, num contexto de desenvolvimento nacional sustentável e de um sistema nacional de saúde que responda às expectativas da população, prestando cuidados de saúde de qualidade com equidade e com eficiência.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A concretização de uma perspectiva de uma vida saudável para todos, é um desafio que ultrapassa as fronteiras tradicionais do sistema de saúde, pelo que, o concurso dos outros sistemas de que dependem importantes determinantes da saúde é de uma extrema importância. O combate a pobreza no quadro das estratégias do Governo e os esforços para a consecução dos objectivos de desenvolvimento do milénio (ODM) são uma valiosa contribuição para a consecução da perspectiva. A reforma do Sistema Nacional de Saúde é uma premissa indispensável para assegurar uma adequada prestação de serviço, mediante disponibilidade de recursos humanos e das tecnologias de saúde, de um sistema de informação operacional, de uma liderança efectiva e boa governação no quadro de um financiamento sustentável.</w:t>
      </w:r>
    </w:p>
    <w:p w:rsidR="00117995" w:rsidRDefault="00117995" w:rsidP="0004403C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Com o princípio da universalidade de cuidados de saúde garante-se o direito aos cuidados de saúde à toda população independentemente da sua condição socioeconómica, sexo, idade, raça, religião ou cultura</w:t>
      </w:r>
    </w:p>
    <w:p w:rsidR="0004403C" w:rsidRDefault="0004403C" w:rsidP="0004403C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04403C" w:rsidRDefault="0004403C" w:rsidP="0004403C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04403C" w:rsidRDefault="0004403C" w:rsidP="0004403C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04403C" w:rsidRPr="00A54029" w:rsidRDefault="0004403C" w:rsidP="0004403C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b/>
          <w:bCs/>
          <w:color w:val="000000"/>
        </w:rPr>
        <w:t>CONSIDERAÇÕES FINAIS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Face à descrição e à análise supra do Sistema de Saúde Angolano, parece ser possível constatar, que apesar do potencial detido, existe um vasto caminho a percorrer decorrente de um conjunto de fraquezas e de ameaças (enunciadas na análise SWOT) que poderão questionar a sustentabilidade do actual sistema de saúde.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Esta realidade é e foi igualmente observada noutros países e noutras realidades que não se reduziram ao sector da saúde. De facto, a insustentabilidade económica e financeira do Estado, poderá questionar o sistema de saúde angolano, bem como as falhas de governo, que se traduzem numa incapacidade de resposta do Estado às expectativas criadas junto da população e constitucionalmente previstas. Tal, conduz necessariamente a repensar numa reforma estrutural do Sistema.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589"/>
        <w:jc w:val="both"/>
        <w:rPr>
          <w:color w:val="000000"/>
        </w:rPr>
      </w:pPr>
      <w:r w:rsidRPr="00A54029">
        <w:rPr>
          <w:color w:val="000000"/>
        </w:rPr>
        <w:t>O estado de saúde de uma população não depende somente do sistema de saúde, mas da conjugação de vários factores, alguns dos quais relacionados com outros sistemas tal como da educação e do meio ambiente, entre outros. Como os processos das nações são melhor avaliados na melhoria do bem-estar das populações que nas medições elaboradas com as transacções monetárias, é importante que com a implementação da PNS, o processo de desenvolvimento nacional procure conjugar, com a eficiência necessária, o binómio saúde e riqueza para uma vida saudável para todos os Angolanos.</w:t>
      </w:r>
    </w:p>
    <w:p w:rsidR="00117995" w:rsidRPr="00A54029" w:rsidRDefault="00117995" w:rsidP="00A54029">
      <w:pPr>
        <w:pStyle w:val="SemEspaamento"/>
        <w:spacing w:before="0" w:beforeAutospacing="0" w:after="0" w:afterAutospacing="0" w:line="360" w:lineRule="auto"/>
        <w:ind w:right="1734"/>
        <w:jc w:val="both"/>
        <w:rPr>
          <w:color w:val="000000"/>
        </w:rPr>
      </w:pPr>
      <w:r w:rsidRPr="00A54029">
        <w:rPr>
          <w:color w:val="000000"/>
        </w:rPr>
        <w:t> </w:t>
      </w:r>
    </w:p>
    <w:p w:rsidR="00117995" w:rsidRPr="00A54029" w:rsidRDefault="00117995" w:rsidP="00A54029">
      <w:pPr>
        <w:pStyle w:val="PargrafodaLista1"/>
        <w:spacing w:line="360" w:lineRule="auto"/>
        <w:ind w:left="-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44045" w:rsidRPr="00A54029" w:rsidRDefault="00944045" w:rsidP="00A54029">
      <w:pPr>
        <w:pStyle w:val="PargrafodaLista1"/>
        <w:spacing w:line="360" w:lineRule="auto"/>
        <w:ind w:left="51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44045" w:rsidRPr="00A54029" w:rsidRDefault="00944045" w:rsidP="00A54029">
      <w:pPr>
        <w:pStyle w:val="PargrafodaLista1"/>
        <w:spacing w:line="360" w:lineRule="auto"/>
        <w:ind w:left="51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44045" w:rsidRPr="00A54029" w:rsidRDefault="00944045" w:rsidP="00A54029">
      <w:pPr>
        <w:pStyle w:val="PargrafodaLista1"/>
        <w:spacing w:line="360" w:lineRule="auto"/>
        <w:ind w:left="513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44045" w:rsidRPr="00A54029" w:rsidRDefault="00944045" w:rsidP="00A54029">
      <w:pPr>
        <w:pStyle w:val="PargrafodaLista1"/>
        <w:spacing w:line="360" w:lineRule="auto"/>
        <w:ind w:left="-567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85FE8" w:rsidRPr="00A54029" w:rsidRDefault="00885FE8" w:rsidP="00A5402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85FE8" w:rsidRPr="00A54029" w:rsidSect="002606C6"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169" w:rsidRDefault="00C86169" w:rsidP="00A54029">
      <w:pPr>
        <w:spacing w:after="0" w:line="240" w:lineRule="auto"/>
      </w:pPr>
      <w:r>
        <w:separator/>
      </w:r>
    </w:p>
  </w:endnote>
  <w:endnote w:type="continuationSeparator" w:id="0">
    <w:p w:rsidR="00C86169" w:rsidRDefault="00C86169" w:rsidP="00A5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784500"/>
      <w:docPartObj>
        <w:docPartGallery w:val="Page Numbers (Bottom of Page)"/>
        <w:docPartUnique/>
      </w:docPartObj>
    </w:sdtPr>
    <w:sdtEndPr/>
    <w:sdtContent>
      <w:p w:rsidR="002606C6" w:rsidRDefault="002606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03C" w:rsidRPr="0004403C">
          <w:rPr>
            <w:noProof/>
            <w:lang w:val="pt-BR"/>
          </w:rPr>
          <w:t>1</w:t>
        </w:r>
        <w:r>
          <w:fldChar w:fldCharType="end"/>
        </w:r>
      </w:p>
    </w:sdtContent>
  </w:sdt>
  <w:p w:rsidR="00A54029" w:rsidRDefault="00A540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169" w:rsidRDefault="00C86169" w:rsidP="00A54029">
      <w:pPr>
        <w:spacing w:after="0" w:line="240" w:lineRule="auto"/>
      </w:pPr>
      <w:r>
        <w:separator/>
      </w:r>
    </w:p>
  </w:footnote>
  <w:footnote w:type="continuationSeparator" w:id="0">
    <w:p w:rsidR="00C86169" w:rsidRDefault="00C86169" w:rsidP="00A5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E2973"/>
    <w:multiLevelType w:val="hybridMultilevel"/>
    <w:tmpl w:val="91063AFC"/>
    <w:lvl w:ilvl="0" w:tplc="602C0A3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E8"/>
    <w:rsid w:val="0004403C"/>
    <w:rsid w:val="00117995"/>
    <w:rsid w:val="002606C6"/>
    <w:rsid w:val="00296EB8"/>
    <w:rsid w:val="00864D89"/>
    <w:rsid w:val="00885FE8"/>
    <w:rsid w:val="00944045"/>
    <w:rsid w:val="00A534A9"/>
    <w:rsid w:val="00A54029"/>
    <w:rsid w:val="00A772AF"/>
    <w:rsid w:val="00AC41ED"/>
    <w:rsid w:val="00C8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5F35E5-4040-4B3F-97BB-C49687FF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basedOn w:val="Normal"/>
    <w:uiPriority w:val="1"/>
    <w:qFormat/>
    <w:rsid w:val="0029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PargrafodaLista1">
    <w:name w:val="Parágrafo da Lista1"/>
    <w:basedOn w:val="Normal"/>
    <w:uiPriority w:val="34"/>
    <w:qFormat/>
    <w:rsid w:val="00944045"/>
    <w:pPr>
      <w:spacing w:after="200"/>
      <w:ind w:left="720"/>
      <w:contextualSpacing/>
    </w:pPr>
    <w:rPr>
      <w:rFonts w:ascii="Cambria" w:eastAsia="MS Mincho" w:hAnsi="Cambria" w:cs="Times New Roman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A54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29"/>
  </w:style>
  <w:style w:type="paragraph" w:styleId="Rodap">
    <w:name w:val="footer"/>
    <w:basedOn w:val="Normal"/>
    <w:link w:val="RodapChar"/>
    <w:uiPriority w:val="99"/>
    <w:unhideWhenUsed/>
    <w:rsid w:val="00A54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29"/>
  </w:style>
  <w:style w:type="character" w:styleId="Nmerodepgina">
    <w:name w:val="page number"/>
    <w:basedOn w:val="Fontepargpadro"/>
    <w:uiPriority w:val="99"/>
    <w:unhideWhenUsed/>
    <w:rsid w:val="00A5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6C65C-0125-4ADF-8CB3-ABF2B50E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8</Pages>
  <Words>2404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2022-09-25T23:21:00Z</dcterms:created>
  <dcterms:modified xsi:type="dcterms:W3CDTF">2022-09-26T21:36:00Z</dcterms:modified>
</cp:coreProperties>
</file>