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5166C" w:rsidRDefault="00000000">
      <w:pPr>
        <w:widowControl w:val="0"/>
        <w:spacing w:before="240" w:after="240"/>
        <w:jc w:val="center"/>
        <w:rPr>
          <w:rFonts w:ascii="Encode Sans" w:eastAsia="Encode Sans" w:hAnsi="Encode Sans" w:cs="Encode Sans"/>
          <w:b/>
          <w:bCs/>
          <w:color w:val="00B1C7"/>
          <w:sz w:val="24"/>
          <w:szCs w:val="24"/>
        </w:rPr>
      </w:pPr>
      <w:r>
        <w:rPr>
          <w:rFonts w:ascii="Encode Sans" w:eastAsia="Encode Sans" w:hAnsi="Encode Sans" w:cs="Encode Sans"/>
          <w:b/>
          <w:bCs/>
          <w:color w:val="00B1C7"/>
          <w:sz w:val="24"/>
          <w:szCs w:val="24"/>
        </w:rPr>
        <w:t xml:space="preserve"> SUBSECRETARÍA DE CIENCIA, TECNOLOGÍA E INNOVACIÓN</w:t>
      </w:r>
    </w:p>
    <w:p w14:paraId="00000002" w14:textId="1A948CAE" w:rsidR="00A5166C" w:rsidRDefault="009249DD">
      <w:pPr>
        <w:widowControl w:val="0"/>
        <w:spacing w:line="240" w:lineRule="auto"/>
        <w:jc w:val="center"/>
        <w:rPr>
          <w:rFonts w:ascii="Encode Sans" w:eastAsia="Encode Sans" w:hAnsi="Encode Sans" w:cs="Encode Sans"/>
          <w:b/>
          <w:bCs/>
          <w:color w:val="00B1C7"/>
          <w:sz w:val="24"/>
          <w:szCs w:val="24"/>
        </w:rPr>
      </w:pPr>
      <w:r>
        <w:rPr>
          <w:rFonts w:ascii="Encode Sans" w:eastAsia="Encode Sans" w:hAnsi="Encode Sans" w:cs="Encode Sans"/>
          <w:b/>
          <w:bCs/>
          <w:color w:val="00B1C7"/>
          <w:sz w:val="24"/>
          <w:szCs w:val="24"/>
        </w:rPr>
        <w:t>MUNICIPIO</w:t>
      </w:r>
    </w:p>
    <w:p w14:paraId="00000003" w14:textId="766F4A3F" w:rsidR="00A5166C" w:rsidRDefault="009249DD">
      <w:pPr>
        <w:widowControl w:val="0"/>
        <w:spacing w:line="240" w:lineRule="auto"/>
        <w:jc w:val="center"/>
        <w:rPr>
          <w:rFonts w:ascii="Encode Sans" w:eastAsia="Encode Sans" w:hAnsi="Encode Sans" w:cs="Encode Sans"/>
          <w:b/>
          <w:bCs/>
          <w:color w:val="00B1C7"/>
          <w:sz w:val="24"/>
          <w:szCs w:val="24"/>
        </w:rPr>
      </w:pPr>
      <w:r>
        <w:rPr>
          <w:rFonts w:ascii="Encode Sans" w:eastAsia="Encode Sans" w:hAnsi="Encode Sans" w:cs="Encode Sans"/>
          <w:b/>
          <w:bCs/>
          <w:color w:val="00B1C7"/>
          <w:sz w:val="24"/>
          <w:szCs w:val="24"/>
        </w:rPr>
        <w:t xml:space="preserve">MES ACTUAL </w:t>
      </w:r>
      <w:r w:rsidR="00000000">
        <w:rPr>
          <w:rFonts w:ascii="Encode Sans" w:eastAsia="Encode Sans" w:hAnsi="Encode Sans" w:cs="Encode Sans"/>
          <w:b/>
          <w:bCs/>
          <w:color w:val="00B1C7"/>
          <w:sz w:val="24"/>
          <w:szCs w:val="24"/>
        </w:rPr>
        <w:t>2026</w:t>
      </w:r>
    </w:p>
    <w:p w14:paraId="00000004" w14:textId="77777777" w:rsidR="00A5166C" w:rsidRDefault="00A5166C">
      <w:pPr>
        <w:widowControl w:val="0"/>
        <w:spacing w:line="240" w:lineRule="auto"/>
        <w:rPr>
          <w:rFonts w:ascii="Encode Sans" w:eastAsia="Encode Sans" w:hAnsi="Encode Sans" w:cs="Encode Sans"/>
          <w:b/>
          <w:bCs/>
          <w:color w:val="00B1C7"/>
          <w:sz w:val="24"/>
          <w:szCs w:val="24"/>
        </w:rPr>
      </w:pPr>
    </w:p>
    <w:p w14:paraId="00000005" w14:textId="77777777" w:rsidR="00A5166C" w:rsidRDefault="00A5166C">
      <w:pPr>
        <w:widowControl w:val="0"/>
        <w:spacing w:line="240" w:lineRule="auto"/>
        <w:rPr>
          <w:rFonts w:ascii="Encode Sans" w:eastAsia="Encode Sans" w:hAnsi="Encode Sans" w:cs="Encode Sans"/>
          <w:b/>
          <w:bCs/>
          <w:color w:val="00B1C7"/>
          <w:sz w:val="24"/>
          <w:szCs w:val="24"/>
        </w:rPr>
      </w:pPr>
    </w:p>
    <w:p w14:paraId="00000015" w14:textId="77777777" w:rsidR="00A5166C" w:rsidRDefault="00A5166C">
      <w:pPr>
        <w:ind w:left="720"/>
        <w:rPr>
          <w:rFonts w:ascii="Encode Sans" w:eastAsia="Encode Sans" w:hAnsi="Encode Sans" w:cs="Encode Sans"/>
        </w:rPr>
      </w:pPr>
    </w:p>
    <w:p w14:paraId="2E6238D7" w14:textId="6F35A834" w:rsidR="009249DD" w:rsidRDefault="009249DD" w:rsidP="009249DD">
      <w:pPr>
        <w:widowControl w:val="0"/>
        <w:spacing w:line="240" w:lineRule="auto"/>
        <w:rPr>
          <w:rFonts w:ascii="Encode Sans" w:eastAsia="Encode Sans" w:hAnsi="Encode Sans" w:cs="Encode Sans"/>
          <w:b/>
          <w:bCs/>
          <w:color w:val="00B1C7"/>
          <w:sz w:val="24"/>
          <w:szCs w:val="24"/>
        </w:rPr>
      </w:pPr>
      <w:r>
        <w:rPr>
          <w:rFonts w:ascii="Encode Sans" w:eastAsia="Encode Sans" w:hAnsi="Encode Sans" w:cs="Encode Sans"/>
          <w:b/>
          <w:bCs/>
          <w:color w:val="00B1C7"/>
          <w:sz w:val="24"/>
          <w:szCs w:val="24"/>
        </w:rPr>
        <w:t>FITBA</w:t>
      </w:r>
    </w:p>
    <w:p w14:paraId="2AC12D1B" w14:textId="77777777" w:rsidR="009249DD" w:rsidRDefault="009249DD" w:rsidP="009249DD">
      <w:pPr>
        <w:rPr>
          <w:rFonts w:ascii="Encode Sans" w:eastAsia="Encode Sans" w:hAnsi="Encode Sans" w:cs="Encode Sans"/>
        </w:rPr>
      </w:pPr>
    </w:p>
    <w:p w14:paraId="3271B767" w14:textId="2E88AFAF" w:rsidR="009249DD" w:rsidRDefault="009249DD" w:rsidP="009249DD">
      <w:pPr>
        <w:pStyle w:val="Prrafodelista"/>
        <w:numPr>
          <w:ilvl w:val="0"/>
          <w:numId w:val="4"/>
        </w:numPr>
        <w:rPr>
          <w:rFonts w:ascii="Encode Sans" w:eastAsia="Encode Sans" w:hAnsi="Encode Sans" w:cs="Encode Sans"/>
        </w:rPr>
      </w:pPr>
      <w:r>
        <w:rPr>
          <w:rFonts w:ascii="Encode Sans" w:eastAsia="Encode Sans" w:hAnsi="Encode Sans" w:cs="Encode Sans"/>
        </w:rPr>
        <w:t xml:space="preserve">Cantidad de proyectos: </w:t>
      </w:r>
    </w:p>
    <w:p w14:paraId="47B0AD2C" w14:textId="6D421556" w:rsidR="009249DD" w:rsidRDefault="009249DD" w:rsidP="009249DD">
      <w:pPr>
        <w:pStyle w:val="Prrafodelista"/>
        <w:numPr>
          <w:ilvl w:val="0"/>
          <w:numId w:val="4"/>
        </w:numPr>
        <w:rPr>
          <w:rFonts w:ascii="Encode Sans" w:eastAsia="Encode Sans" w:hAnsi="Encode Sans" w:cs="Encode Sans"/>
        </w:rPr>
      </w:pPr>
      <w:r>
        <w:rPr>
          <w:rFonts w:ascii="Encode Sans" w:eastAsia="Encode Sans" w:hAnsi="Encode Sans" w:cs="Encode Sans"/>
        </w:rPr>
        <w:t>ANR total:</w:t>
      </w:r>
    </w:p>
    <w:p w14:paraId="66BC79C1" w14:textId="1C860F26" w:rsidR="009249DD" w:rsidRDefault="009249DD" w:rsidP="009249DD">
      <w:pPr>
        <w:pStyle w:val="Prrafodelista"/>
        <w:numPr>
          <w:ilvl w:val="0"/>
          <w:numId w:val="4"/>
        </w:numPr>
        <w:rPr>
          <w:rFonts w:ascii="Encode Sans" w:eastAsia="Encode Sans" w:hAnsi="Encode Sans" w:cs="Encode Sans"/>
        </w:rPr>
      </w:pPr>
      <w:r>
        <w:rPr>
          <w:rFonts w:ascii="Encode Sans" w:eastAsia="Encode Sans" w:hAnsi="Encode Sans" w:cs="Encode Sans"/>
        </w:rPr>
        <w:t>¿Qué instituciones beneficiarias participan?</w:t>
      </w:r>
      <w:r>
        <w:rPr>
          <w:rFonts w:ascii="Encode Sans" w:eastAsia="Encode Sans" w:hAnsi="Encode Sans" w:cs="Encode Sans"/>
        </w:rPr>
        <w:br/>
      </w:r>
    </w:p>
    <w:p w14:paraId="67D06AFC" w14:textId="77777777" w:rsidR="009249DD" w:rsidRDefault="009249DD" w:rsidP="009249DD">
      <w:pPr>
        <w:rPr>
          <w:rFonts w:ascii="Encode Sans" w:eastAsia="Encode Sans" w:hAnsi="Encode Sans" w:cs="Encode Sans"/>
        </w:rPr>
      </w:pPr>
    </w:p>
    <w:p w14:paraId="363F6319" w14:textId="00ECEE7E" w:rsidR="009249DD" w:rsidRDefault="009249DD" w:rsidP="009249DD">
      <w:pPr>
        <w:widowControl w:val="0"/>
        <w:spacing w:line="240" w:lineRule="auto"/>
        <w:rPr>
          <w:rFonts w:ascii="Encode Sans" w:eastAsia="Encode Sans" w:hAnsi="Encode Sans" w:cs="Encode Sans"/>
          <w:b/>
          <w:bCs/>
          <w:color w:val="00B1C7"/>
          <w:sz w:val="24"/>
          <w:szCs w:val="24"/>
        </w:rPr>
      </w:pPr>
      <w:r>
        <w:rPr>
          <w:rFonts w:ascii="Encode Sans" w:eastAsia="Encode Sans" w:hAnsi="Encode Sans" w:cs="Encode Sans"/>
          <w:b/>
          <w:bCs/>
          <w:color w:val="00B1C7"/>
          <w:sz w:val="24"/>
          <w:szCs w:val="24"/>
        </w:rPr>
        <w:t>CLÍNCIA TECNOLÓGICA</w:t>
      </w:r>
    </w:p>
    <w:p w14:paraId="38C98069" w14:textId="77777777" w:rsidR="009249DD" w:rsidRDefault="009249DD" w:rsidP="009249DD">
      <w:pPr>
        <w:rPr>
          <w:rFonts w:ascii="Encode Sans" w:eastAsia="Encode Sans" w:hAnsi="Encode Sans" w:cs="Encode Sans"/>
        </w:rPr>
      </w:pPr>
    </w:p>
    <w:p w14:paraId="25501D2E" w14:textId="2AF2F48E" w:rsidR="009249DD" w:rsidRDefault="009249DD" w:rsidP="009249DD">
      <w:pPr>
        <w:pStyle w:val="Prrafodelista"/>
        <w:numPr>
          <w:ilvl w:val="0"/>
          <w:numId w:val="4"/>
        </w:numPr>
        <w:rPr>
          <w:rFonts w:ascii="Encode Sans" w:eastAsia="Encode Sans" w:hAnsi="Encode Sans" w:cs="Encode Sans"/>
        </w:rPr>
      </w:pPr>
      <w:r>
        <w:rPr>
          <w:rFonts w:ascii="Encode Sans" w:eastAsia="Encode Sans" w:hAnsi="Encode Sans" w:cs="Encode Sans"/>
        </w:rPr>
        <w:t xml:space="preserve">Cantidad de </w:t>
      </w:r>
      <w:r>
        <w:rPr>
          <w:rFonts w:ascii="Encode Sans" w:eastAsia="Encode Sans" w:hAnsi="Encode Sans" w:cs="Encode Sans"/>
        </w:rPr>
        <w:t>diagnósticos finalizados</w:t>
      </w:r>
      <w:r>
        <w:rPr>
          <w:rFonts w:ascii="Encode Sans" w:eastAsia="Encode Sans" w:hAnsi="Encode Sans" w:cs="Encode Sans"/>
        </w:rPr>
        <w:t xml:space="preserve">: </w:t>
      </w:r>
    </w:p>
    <w:p w14:paraId="0D7C29CF" w14:textId="77777777" w:rsidR="009249DD" w:rsidRDefault="009249DD" w:rsidP="009249DD">
      <w:pPr>
        <w:pStyle w:val="Prrafodelista"/>
        <w:numPr>
          <w:ilvl w:val="0"/>
          <w:numId w:val="4"/>
        </w:numPr>
        <w:rPr>
          <w:rFonts w:ascii="Encode Sans" w:eastAsia="Encode Sans" w:hAnsi="Encode Sans" w:cs="Encode Sans"/>
        </w:rPr>
      </w:pPr>
      <w:r>
        <w:rPr>
          <w:rFonts w:ascii="Encode Sans" w:eastAsia="Encode Sans" w:hAnsi="Encode Sans" w:cs="Encode Sans"/>
        </w:rPr>
        <w:t>ANR total:</w:t>
      </w:r>
    </w:p>
    <w:p w14:paraId="6F5C913C" w14:textId="2924AC97" w:rsidR="009249DD" w:rsidRDefault="009249DD" w:rsidP="009249DD">
      <w:pPr>
        <w:pStyle w:val="Prrafodelista"/>
        <w:numPr>
          <w:ilvl w:val="0"/>
          <w:numId w:val="4"/>
        </w:numPr>
        <w:rPr>
          <w:rFonts w:ascii="Encode Sans" w:eastAsia="Encode Sans" w:hAnsi="Encode Sans" w:cs="Encode Sans"/>
        </w:rPr>
      </w:pPr>
      <w:r>
        <w:rPr>
          <w:rFonts w:ascii="Encode Sans" w:eastAsia="Encode Sans" w:hAnsi="Encode Sans" w:cs="Encode Sans"/>
        </w:rPr>
        <w:t>Empresas implicadas</w:t>
      </w:r>
    </w:p>
    <w:p w14:paraId="6EE2885C" w14:textId="2174072F" w:rsidR="009249DD" w:rsidRPr="009249DD" w:rsidRDefault="009249DD" w:rsidP="009249DD">
      <w:pPr>
        <w:pStyle w:val="Prrafodelista"/>
        <w:numPr>
          <w:ilvl w:val="0"/>
          <w:numId w:val="4"/>
        </w:numPr>
        <w:rPr>
          <w:rFonts w:ascii="Encode Sans" w:eastAsia="Encode Sans" w:hAnsi="Encode Sans" w:cs="Encode Sans"/>
        </w:rPr>
      </w:pPr>
      <w:r>
        <w:rPr>
          <w:rFonts w:ascii="Encode Sans" w:eastAsia="Encode Sans" w:hAnsi="Encode Sans" w:cs="Encode Sans"/>
        </w:rPr>
        <w:t>Fecha del diagnóstico.</w:t>
      </w:r>
    </w:p>
    <w:p w14:paraId="3ACF1AAE" w14:textId="77777777" w:rsidR="009249DD" w:rsidRPr="009249DD" w:rsidRDefault="009249DD" w:rsidP="009249DD">
      <w:pPr>
        <w:rPr>
          <w:rFonts w:ascii="Encode Sans" w:eastAsia="Encode Sans" w:hAnsi="Encode Sans" w:cs="Encode Sans"/>
        </w:rPr>
      </w:pPr>
    </w:p>
    <w:sectPr w:rsidR="009249DD" w:rsidRPr="009249D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ncode Sans">
    <w:altName w:val="Calibri"/>
    <w:charset w:val="00"/>
    <w:family w:val="auto"/>
    <w:pitch w:val="default"/>
    <w:embedRegular r:id="rId1" w:fontKey="{F2669CC6-83D0-4E27-9BC1-A10DBA5A98A4}"/>
    <w:embedBold r:id="rId2" w:fontKey="{81F62668-664B-47CE-94AF-580CA3EC839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CD475A72-482C-44DC-B3AF-F677960EECE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86C4BB2-E3E0-44DB-B34F-518F349ED00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56E6F"/>
    <w:multiLevelType w:val="multilevel"/>
    <w:tmpl w:val="EF145FE4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0081BE5"/>
    <w:multiLevelType w:val="hybridMultilevel"/>
    <w:tmpl w:val="E9700CC6"/>
    <w:lvl w:ilvl="0" w:tplc="7E3E8E6A">
      <w:numFmt w:val="bullet"/>
      <w:lvlText w:val="-"/>
      <w:lvlJc w:val="left"/>
      <w:pPr>
        <w:ind w:left="720" w:hanging="360"/>
      </w:pPr>
      <w:rPr>
        <w:rFonts w:ascii="Encode Sans" w:eastAsia="Encode Sans" w:hAnsi="Encode Sans" w:cs="Encode San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37743C"/>
    <w:multiLevelType w:val="multilevel"/>
    <w:tmpl w:val="07DA95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67FF75CE"/>
    <w:multiLevelType w:val="multilevel"/>
    <w:tmpl w:val="1B109E62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 w16cid:durableId="1479499321">
    <w:abstractNumId w:val="3"/>
  </w:num>
  <w:num w:numId="2" w16cid:durableId="871847997">
    <w:abstractNumId w:val="2"/>
  </w:num>
  <w:num w:numId="3" w16cid:durableId="1508058480">
    <w:abstractNumId w:val="0"/>
  </w:num>
  <w:num w:numId="4" w16cid:durableId="6356471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166C"/>
    <w:rsid w:val="002C12EB"/>
    <w:rsid w:val="009249DD"/>
    <w:rsid w:val="00A51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C3582"/>
  <w15:docId w15:val="{CDFCFF20-895B-4895-BE81-24CCD0F1E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49DD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rrafodelista">
    <w:name w:val="List Paragraph"/>
    <w:basedOn w:val="Normal"/>
    <w:uiPriority w:val="34"/>
    <w:qFormat/>
    <w:rsid w:val="009249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43</Words>
  <Characters>241</Characters>
  <Application>Microsoft Office Word</Application>
  <DocSecurity>0</DocSecurity>
  <Lines>2</Lines>
  <Paragraphs>1</Paragraphs>
  <ScaleCrop>false</ScaleCrop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Guevara Santaló</dc:creator>
  <cp:lastModifiedBy>Luis Guevara Santaló</cp:lastModifiedBy>
  <cp:revision>2</cp:revision>
  <dcterms:created xsi:type="dcterms:W3CDTF">2026-04-14T16:46:00Z</dcterms:created>
  <dcterms:modified xsi:type="dcterms:W3CDTF">2026-04-14T16:46:00Z</dcterms:modified>
</cp:coreProperties>
</file>