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1F228" w14:textId="131D0B4A" w:rsidR="00A83BB8" w:rsidRDefault="00A83BB8" w:rsidP="00A83BB8">
      <w:pPr>
        <w:pStyle w:val="Ttulo1"/>
        <w:jc w:val="center"/>
      </w:pPr>
      <w:r w:rsidRPr="00A83BB8">
        <w:t>Apresentação ao Conselho Executivo: Modelo Preditivo de Vendas</w:t>
      </w:r>
    </w:p>
    <w:p w14:paraId="7046BF2F" w14:textId="77777777" w:rsidR="00A83BB8" w:rsidRPr="00A83BB8" w:rsidRDefault="00A83BB8" w:rsidP="00A83BB8"/>
    <w:p w14:paraId="58339663" w14:textId="77777777" w:rsidR="00A83BB8" w:rsidRPr="00A83BB8" w:rsidRDefault="00A83BB8" w:rsidP="00A83BB8">
      <w:pPr>
        <w:jc w:val="both"/>
      </w:pPr>
      <w:r w:rsidRPr="00A83BB8">
        <w:t>Prezados membros do Conselho,</w:t>
      </w:r>
    </w:p>
    <w:p w14:paraId="4E1D3419" w14:textId="77777777" w:rsidR="00A83BB8" w:rsidRDefault="00A83BB8" w:rsidP="00A83BB8">
      <w:pPr>
        <w:jc w:val="both"/>
      </w:pPr>
      <w:r w:rsidRPr="00A83BB8">
        <w:t>Apresentamos hoje os resultados do nosso projeto de previsão de vendas, com foco em auxiliar decisões estratégicas da empresa.</w:t>
      </w:r>
    </w:p>
    <w:p w14:paraId="039183AF" w14:textId="267B9DA1" w:rsidR="00CD2583" w:rsidRDefault="00CD2583" w:rsidP="00A83BB8">
      <w:pPr>
        <w:jc w:val="both"/>
      </w:pPr>
      <w:r>
        <w:rPr>
          <w:noProof/>
        </w:rPr>
        <w:drawing>
          <wp:inline distT="0" distB="0" distL="0" distR="0" wp14:anchorId="6F5B038D" wp14:editId="057C8F6A">
            <wp:extent cx="5994400" cy="3257305"/>
            <wp:effectExtent l="0" t="0" r="6350" b="635"/>
            <wp:docPr id="1657346815" name="Imagem 1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46815" name="Imagem 1" descr="Gráfico, Gráfico de dispersã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316" cy="326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110B" w14:textId="54F8BEAD" w:rsidR="00A83BB8" w:rsidRDefault="00CD2583" w:rsidP="00A83BB8">
      <w:pPr>
        <w:jc w:val="both"/>
      </w:pPr>
      <w:r>
        <w:t>*Dashboard Anexo na Entrega*</w:t>
      </w:r>
    </w:p>
    <w:p w14:paraId="5A844775" w14:textId="77777777" w:rsidR="00CD2583" w:rsidRDefault="00CD2583" w:rsidP="00A83BB8">
      <w:pPr>
        <w:jc w:val="both"/>
      </w:pPr>
    </w:p>
    <w:p w14:paraId="2CAE26DB" w14:textId="77777777" w:rsidR="00CD2583" w:rsidRDefault="00CD2583" w:rsidP="00A83BB8">
      <w:pPr>
        <w:jc w:val="both"/>
      </w:pPr>
    </w:p>
    <w:p w14:paraId="404CCD58" w14:textId="77777777" w:rsidR="00CD2583" w:rsidRDefault="00CD2583" w:rsidP="00A83BB8">
      <w:pPr>
        <w:jc w:val="both"/>
      </w:pPr>
    </w:p>
    <w:p w14:paraId="713E8C28" w14:textId="77777777" w:rsidR="00CD2583" w:rsidRDefault="00CD2583" w:rsidP="00A83BB8">
      <w:pPr>
        <w:jc w:val="both"/>
      </w:pPr>
    </w:p>
    <w:p w14:paraId="4C3E6702" w14:textId="77777777" w:rsidR="00CD2583" w:rsidRDefault="00CD2583" w:rsidP="00A83BB8">
      <w:pPr>
        <w:jc w:val="both"/>
      </w:pPr>
    </w:p>
    <w:p w14:paraId="2CB0C12A" w14:textId="77777777" w:rsidR="00CD2583" w:rsidRDefault="00CD2583" w:rsidP="00A83BB8">
      <w:pPr>
        <w:jc w:val="both"/>
      </w:pPr>
    </w:p>
    <w:p w14:paraId="5C34F159" w14:textId="77777777" w:rsidR="00CD2583" w:rsidRDefault="00CD2583" w:rsidP="00A83BB8">
      <w:pPr>
        <w:jc w:val="both"/>
      </w:pPr>
    </w:p>
    <w:p w14:paraId="23E413C0" w14:textId="77777777" w:rsidR="00CD2583" w:rsidRDefault="00CD2583" w:rsidP="00A83BB8">
      <w:pPr>
        <w:jc w:val="both"/>
      </w:pPr>
    </w:p>
    <w:p w14:paraId="60080DCA" w14:textId="77777777" w:rsidR="00CD2583" w:rsidRDefault="00CD2583" w:rsidP="00A83BB8">
      <w:pPr>
        <w:jc w:val="both"/>
      </w:pPr>
    </w:p>
    <w:p w14:paraId="5369CF99" w14:textId="77777777" w:rsidR="00CD2583" w:rsidRDefault="00CD2583" w:rsidP="00A83BB8">
      <w:pPr>
        <w:jc w:val="both"/>
      </w:pPr>
    </w:p>
    <w:p w14:paraId="52A6DD40" w14:textId="77777777" w:rsidR="00CD2583" w:rsidRPr="00A83BB8" w:rsidRDefault="00CD2583" w:rsidP="00A83BB8">
      <w:pPr>
        <w:jc w:val="both"/>
      </w:pPr>
    </w:p>
    <w:p w14:paraId="51647EA5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lastRenderedPageBreak/>
        <w:t>Por que mudamos nossa abordagem?</w:t>
      </w:r>
    </w:p>
    <w:p w14:paraId="175B586F" w14:textId="77777777" w:rsidR="00A83BB8" w:rsidRDefault="00A83BB8" w:rsidP="00A83BB8">
      <w:pPr>
        <w:jc w:val="both"/>
      </w:pPr>
      <w:r w:rsidRPr="00A83BB8">
        <w:t>Inicialmente, utilizamos um método tradicional (Regressão Linear) que explicava apenas 13% das variações nas nossas vendas. Após análises aprofundadas, implementamos um modelo mais sofisticado (Random Forest) que melhorou significativamente nossa capacidade de previsão, explicando 33% das variações - uma melhoria de 148%.</w:t>
      </w:r>
    </w:p>
    <w:p w14:paraId="4F0FC900" w14:textId="77777777" w:rsidR="00A83BB8" w:rsidRDefault="00A83BB8" w:rsidP="00A83BB8">
      <w:pPr>
        <w:jc w:val="both"/>
      </w:pPr>
    </w:p>
    <w:p w14:paraId="4DC454A5" w14:textId="6EEF4C62" w:rsidR="00A83BB8" w:rsidRPr="00A83BB8" w:rsidRDefault="00A83BB8" w:rsidP="00A83BB8">
      <w:pPr>
        <w:jc w:val="both"/>
      </w:pPr>
      <w:r w:rsidRPr="00A83BB8">
        <w:rPr>
          <w:noProof/>
        </w:rPr>
        <w:drawing>
          <wp:inline distT="0" distB="0" distL="0" distR="0" wp14:anchorId="6D524BF4" wp14:editId="05AA69F3">
            <wp:extent cx="5400040" cy="2828925"/>
            <wp:effectExtent l="0" t="0" r="0" b="9525"/>
            <wp:docPr id="696476954" name="Imagem 1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476954" name="Imagem 1" descr="Gráfi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61A8" w14:textId="77777777" w:rsidR="00A83BB8" w:rsidRDefault="00A83BB8" w:rsidP="00A83BB8">
      <w:pPr>
        <w:jc w:val="both"/>
      </w:pPr>
      <w:r w:rsidRPr="00A83BB8">
        <w:t>Para contextualizar: imaginem que estamos tentando prever o faturamento de uma semana. Se antes acertávamos apenas 13 em cada 100 previsões de forma precisa, agora acertamos 33 - uma melhoria considerável.</w:t>
      </w:r>
    </w:p>
    <w:p w14:paraId="62415985" w14:textId="77777777" w:rsidR="00A83BB8" w:rsidRDefault="00A83BB8" w:rsidP="00A83BB8">
      <w:pPr>
        <w:jc w:val="both"/>
      </w:pPr>
    </w:p>
    <w:p w14:paraId="2394A0D2" w14:textId="77777777" w:rsidR="00A83BB8" w:rsidRDefault="00A83BB8" w:rsidP="00A83BB8">
      <w:pPr>
        <w:jc w:val="both"/>
      </w:pPr>
    </w:p>
    <w:p w14:paraId="1349B36D" w14:textId="77777777" w:rsidR="00A83BB8" w:rsidRDefault="00A83BB8" w:rsidP="00A83BB8">
      <w:pPr>
        <w:jc w:val="both"/>
      </w:pPr>
    </w:p>
    <w:p w14:paraId="62CD8E58" w14:textId="77777777" w:rsidR="00A83BB8" w:rsidRDefault="00A83BB8" w:rsidP="00A83BB8">
      <w:pPr>
        <w:jc w:val="both"/>
      </w:pPr>
    </w:p>
    <w:p w14:paraId="19A18952" w14:textId="77777777" w:rsidR="00A83BB8" w:rsidRDefault="00A83BB8" w:rsidP="00A83BB8">
      <w:pPr>
        <w:jc w:val="both"/>
      </w:pPr>
    </w:p>
    <w:p w14:paraId="4311439A" w14:textId="77777777" w:rsidR="00A83BB8" w:rsidRDefault="00A83BB8" w:rsidP="00A83BB8">
      <w:pPr>
        <w:jc w:val="both"/>
      </w:pPr>
    </w:p>
    <w:p w14:paraId="2E625C1A" w14:textId="77777777" w:rsidR="00A83BB8" w:rsidRDefault="00A83BB8" w:rsidP="00A83BB8">
      <w:pPr>
        <w:jc w:val="both"/>
      </w:pPr>
    </w:p>
    <w:p w14:paraId="1668E6D4" w14:textId="77777777" w:rsidR="00A83BB8" w:rsidRDefault="00A83BB8" w:rsidP="00A83BB8">
      <w:pPr>
        <w:jc w:val="both"/>
      </w:pPr>
    </w:p>
    <w:p w14:paraId="43826F7D" w14:textId="77777777" w:rsidR="00CD2583" w:rsidRDefault="00CD2583" w:rsidP="00A83BB8">
      <w:pPr>
        <w:jc w:val="both"/>
      </w:pPr>
    </w:p>
    <w:p w14:paraId="43E73279" w14:textId="77777777" w:rsidR="00CD2583" w:rsidRDefault="00CD2583" w:rsidP="00A83BB8">
      <w:pPr>
        <w:jc w:val="both"/>
      </w:pPr>
    </w:p>
    <w:p w14:paraId="5EBCC228" w14:textId="77777777" w:rsidR="00CD2583" w:rsidRDefault="00CD2583" w:rsidP="00A83BB8">
      <w:pPr>
        <w:jc w:val="both"/>
      </w:pPr>
    </w:p>
    <w:p w14:paraId="3B6E75C9" w14:textId="77777777" w:rsidR="00CD2583" w:rsidRDefault="00CD2583" w:rsidP="00A83BB8">
      <w:pPr>
        <w:jc w:val="both"/>
      </w:pPr>
    </w:p>
    <w:p w14:paraId="58566564" w14:textId="77777777" w:rsidR="00CD2583" w:rsidRPr="00A83BB8" w:rsidRDefault="00CD2583" w:rsidP="00A83BB8">
      <w:pPr>
        <w:jc w:val="both"/>
      </w:pPr>
    </w:p>
    <w:p w14:paraId="411B40E0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lastRenderedPageBreak/>
        <w:t>O que aprendemos sobre nossas vendas?</w:t>
      </w:r>
    </w:p>
    <w:p w14:paraId="4D9498DB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t>1. Principais Influenciadores (em ordem de importância):</w:t>
      </w:r>
    </w:p>
    <w:p w14:paraId="58B8EE56" w14:textId="77777777" w:rsidR="00A83BB8" w:rsidRPr="00A83BB8" w:rsidRDefault="00A83BB8" w:rsidP="00A83BB8">
      <w:pPr>
        <w:numPr>
          <w:ilvl w:val="0"/>
          <w:numId w:val="1"/>
        </w:numPr>
        <w:jc w:val="both"/>
      </w:pPr>
      <w:r w:rsidRPr="00A83BB8">
        <w:t xml:space="preserve">Temperatura (28% de influência) </w:t>
      </w:r>
    </w:p>
    <w:p w14:paraId="499C3ED8" w14:textId="77777777" w:rsidR="00A83BB8" w:rsidRPr="00A83BB8" w:rsidRDefault="00A83BB8" w:rsidP="00A83BB8">
      <w:pPr>
        <w:numPr>
          <w:ilvl w:val="1"/>
          <w:numId w:val="1"/>
        </w:numPr>
        <w:jc w:val="both"/>
      </w:pPr>
      <w:r w:rsidRPr="00A83BB8">
        <w:t>Impacto direto no comportamento de compra dos clientes</w:t>
      </w:r>
    </w:p>
    <w:p w14:paraId="0A23CA00" w14:textId="77777777" w:rsidR="00A83BB8" w:rsidRPr="00A83BB8" w:rsidRDefault="00A83BB8" w:rsidP="00A83BB8">
      <w:pPr>
        <w:numPr>
          <w:ilvl w:val="0"/>
          <w:numId w:val="1"/>
        </w:numPr>
        <w:jc w:val="both"/>
      </w:pPr>
      <w:r w:rsidRPr="00A83BB8">
        <w:t xml:space="preserve">Mês do Ano (25%) </w:t>
      </w:r>
    </w:p>
    <w:p w14:paraId="1A091A33" w14:textId="77777777" w:rsidR="00A83BB8" w:rsidRPr="00A83BB8" w:rsidRDefault="00A83BB8" w:rsidP="00A83BB8">
      <w:pPr>
        <w:numPr>
          <w:ilvl w:val="1"/>
          <w:numId w:val="1"/>
        </w:numPr>
        <w:jc w:val="both"/>
      </w:pPr>
      <w:r w:rsidRPr="00A83BB8">
        <w:t>Forte padrão sazonal nas vendas</w:t>
      </w:r>
    </w:p>
    <w:p w14:paraId="6A3ED2D8" w14:textId="77777777" w:rsidR="00A83BB8" w:rsidRPr="00A83BB8" w:rsidRDefault="00A83BB8" w:rsidP="00A83BB8">
      <w:pPr>
        <w:numPr>
          <w:ilvl w:val="0"/>
          <w:numId w:val="1"/>
        </w:numPr>
        <w:jc w:val="both"/>
      </w:pPr>
      <w:r w:rsidRPr="00A83BB8">
        <w:t xml:space="preserve">Atividade Econômica (22%) </w:t>
      </w:r>
    </w:p>
    <w:p w14:paraId="072B8AC7" w14:textId="77777777" w:rsidR="00A83BB8" w:rsidRPr="00A83BB8" w:rsidRDefault="00A83BB8" w:rsidP="00A83BB8">
      <w:pPr>
        <w:numPr>
          <w:ilvl w:val="1"/>
          <w:numId w:val="1"/>
        </w:numPr>
        <w:jc w:val="both"/>
      </w:pPr>
      <w:r w:rsidRPr="00A83BB8">
        <w:t>Indicador importante do poder de compra</w:t>
      </w:r>
    </w:p>
    <w:p w14:paraId="2C77B3C2" w14:textId="77777777" w:rsidR="00A83BB8" w:rsidRPr="00A83BB8" w:rsidRDefault="00A83BB8" w:rsidP="00A83BB8">
      <w:pPr>
        <w:numPr>
          <w:ilvl w:val="0"/>
          <w:numId w:val="1"/>
        </w:numPr>
        <w:jc w:val="both"/>
      </w:pPr>
      <w:r w:rsidRPr="00A83BB8">
        <w:t xml:space="preserve">Preço do Combustível (14%) </w:t>
      </w:r>
    </w:p>
    <w:p w14:paraId="0737ED8D" w14:textId="77777777" w:rsidR="00A83BB8" w:rsidRDefault="00A83BB8" w:rsidP="00A83BB8">
      <w:pPr>
        <w:numPr>
          <w:ilvl w:val="1"/>
          <w:numId w:val="1"/>
        </w:numPr>
        <w:jc w:val="both"/>
      </w:pPr>
      <w:r w:rsidRPr="00A83BB8">
        <w:t>Afeta o custo de vida do consumidor</w:t>
      </w:r>
    </w:p>
    <w:p w14:paraId="6DCC662D" w14:textId="77777777" w:rsidR="00A83BB8" w:rsidRPr="00A83BB8" w:rsidRDefault="00A83BB8" w:rsidP="00A83BB8">
      <w:pPr>
        <w:ind w:left="1440"/>
        <w:jc w:val="both"/>
      </w:pPr>
    </w:p>
    <w:p w14:paraId="07A0E60F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t>2. Padrões Sazonais Importantes:</w:t>
      </w:r>
    </w:p>
    <w:p w14:paraId="42A68AE4" w14:textId="77777777" w:rsidR="00A83BB8" w:rsidRPr="00A83BB8" w:rsidRDefault="00A83BB8" w:rsidP="00A83BB8">
      <w:pPr>
        <w:numPr>
          <w:ilvl w:val="0"/>
          <w:numId w:val="2"/>
        </w:numPr>
        <w:jc w:val="both"/>
      </w:pPr>
      <w:r w:rsidRPr="00A83BB8">
        <w:t xml:space="preserve">Melhores meses: </w:t>
      </w:r>
      <w:proofErr w:type="gramStart"/>
      <w:r w:rsidRPr="00A83BB8">
        <w:t>Dezembro</w:t>
      </w:r>
      <w:proofErr w:type="gramEnd"/>
      <w:r w:rsidRPr="00A83BB8">
        <w:t xml:space="preserve"> ($1,790,954), Novembro ($1,668,814)</w:t>
      </w:r>
    </w:p>
    <w:p w14:paraId="0A2B2493" w14:textId="77777777" w:rsidR="00A83BB8" w:rsidRPr="00A83BB8" w:rsidRDefault="00A83BB8" w:rsidP="00A83BB8">
      <w:pPr>
        <w:numPr>
          <w:ilvl w:val="0"/>
          <w:numId w:val="2"/>
        </w:numPr>
        <w:jc w:val="both"/>
      </w:pPr>
      <w:r w:rsidRPr="00A83BB8">
        <w:t xml:space="preserve">Período desafiador: </w:t>
      </w:r>
      <w:proofErr w:type="gramStart"/>
      <w:r w:rsidRPr="00A83BB8">
        <w:t>Janeiro</w:t>
      </w:r>
      <w:proofErr w:type="gramEnd"/>
      <w:r w:rsidRPr="00A83BB8">
        <w:t xml:space="preserve"> ($1,400,467), Julho ($1,479,006)</w:t>
      </w:r>
    </w:p>
    <w:p w14:paraId="3426C36A" w14:textId="77777777" w:rsidR="00A83BB8" w:rsidRDefault="00A83BB8" w:rsidP="00A83BB8">
      <w:pPr>
        <w:numPr>
          <w:ilvl w:val="0"/>
          <w:numId w:val="2"/>
        </w:numPr>
        <w:jc w:val="both"/>
      </w:pPr>
      <w:r w:rsidRPr="00A83BB8">
        <w:t>Feriados aumentam vendas em média $118,790 (diferença entre $1,665,747 e $1,546,957)</w:t>
      </w:r>
    </w:p>
    <w:p w14:paraId="54DDCE4F" w14:textId="77777777" w:rsidR="00A83BB8" w:rsidRDefault="00A83BB8" w:rsidP="00A83BB8">
      <w:pPr>
        <w:ind w:left="720"/>
        <w:jc w:val="both"/>
      </w:pPr>
    </w:p>
    <w:p w14:paraId="1F372470" w14:textId="45AFC6EE" w:rsidR="00A83BB8" w:rsidRDefault="00A83BB8" w:rsidP="00A83BB8">
      <w:pPr>
        <w:ind w:left="360"/>
        <w:jc w:val="both"/>
      </w:pPr>
      <w:r w:rsidRPr="00A83BB8">
        <w:rPr>
          <w:noProof/>
        </w:rPr>
        <w:drawing>
          <wp:inline distT="0" distB="0" distL="0" distR="0" wp14:anchorId="036F706E" wp14:editId="4793BDA5">
            <wp:extent cx="5400040" cy="2713355"/>
            <wp:effectExtent l="0" t="0" r="0" b="0"/>
            <wp:docPr id="103533937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339373" name="Imagem 1" descr="Gráfico, Gráfico de barr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91814" w14:textId="77777777" w:rsidR="00A83BB8" w:rsidRDefault="00A83BB8" w:rsidP="00A83BB8">
      <w:pPr>
        <w:ind w:left="360"/>
        <w:jc w:val="both"/>
      </w:pPr>
    </w:p>
    <w:p w14:paraId="125E4E5D" w14:textId="77777777" w:rsidR="00A83BB8" w:rsidRDefault="00A83BB8" w:rsidP="00A83BB8">
      <w:pPr>
        <w:ind w:left="360"/>
        <w:jc w:val="both"/>
      </w:pPr>
    </w:p>
    <w:p w14:paraId="26CDC30C" w14:textId="77777777" w:rsidR="00A83BB8" w:rsidRDefault="00A83BB8" w:rsidP="00A83BB8">
      <w:pPr>
        <w:ind w:left="360"/>
        <w:jc w:val="both"/>
      </w:pPr>
    </w:p>
    <w:p w14:paraId="760947CE" w14:textId="77777777" w:rsidR="00A83BB8" w:rsidRDefault="00A83BB8" w:rsidP="00A83BB8">
      <w:pPr>
        <w:ind w:left="360"/>
        <w:jc w:val="both"/>
      </w:pPr>
    </w:p>
    <w:p w14:paraId="7E03AAA2" w14:textId="77777777" w:rsidR="00A83BB8" w:rsidRPr="00A83BB8" w:rsidRDefault="00A83BB8" w:rsidP="00A83BB8">
      <w:pPr>
        <w:ind w:left="360"/>
        <w:jc w:val="both"/>
      </w:pPr>
    </w:p>
    <w:p w14:paraId="4E239332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t>Previsões de Vendas para Diferentes Cenários</w:t>
      </w:r>
    </w:p>
    <w:p w14:paraId="45D2CF43" w14:textId="77777777" w:rsidR="00A83BB8" w:rsidRPr="00A83BB8" w:rsidRDefault="00A83BB8" w:rsidP="00A83BB8">
      <w:pPr>
        <w:numPr>
          <w:ilvl w:val="0"/>
          <w:numId w:val="3"/>
        </w:numPr>
        <w:jc w:val="both"/>
      </w:pPr>
      <w:r w:rsidRPr="00A83BB8">
        <w:rPr>
          <w:b/>
          <w:bCs/>
        </w:rPr>
        <w:t>Cenário Conservador</w:t>
      </w:r>
      <w:r w:rsidRPr="00A83BB8">
        <w:t xml:space="preserve">: $1,479,322 </w:t>
      </w:r>
    </w:p>
    <w:p w14:paraId="43661EF9" w14:textId="77777777" w:rsidR="00A83BB8" w:rsidRPr="00A83BB8" w:rsidRDefault="00A83BB8" w:rsidP="00A83BB8">
      <w:pPr>
        <w:numPr>
          <w:ilvl w:val="1"/>
          <w:numId w:val="3"/>
        </w:numPr>
        <w:jc w:val="both"/>
      </w:pPr>
      <w:r w:rsidRPr="00A83BB8">
        <w:t>Condições de mercado menos favoráveis</w:t>
      </w:r>
    </w:p>
    <w:p w14:paraId="3FBF03EF" w14:textId="77777777" w:rsidR="00A83BB8" w:rsidRPr="00A83BB8" w:rsidRDefault="00A83BB8" w:rsidP="00A83BB8">
      <w:pPr>
        <w:numPr>
          <w:ilvl w:val="1"/>
          <w:numId w:val="3"/>
        </w:numPr>
        <w:jc w:val="both"/>
      </w:pPr>
      <w:r w:rsidRPr="00A83BB8">
        <w:t>Útil para planejamento de contingência</w:t>
      </w:r>
    </w:p>
    <w:p w14:paraId="1E06BA9F" w14:textId="77777777" w:rsidR="00A83BB8" w:rsidRPr="00A83BB8" w:rsidRDefault="00A83BB8" w:rsidP="00A83BB8">
      <w:pPr>
        <w:numPr>
          <w:ilvl w:val="0"/>
          <w:numId w:val="3"/>
        </w:numPr>
        <w:jc w:val="both"/>
      </w:pPr>
      <w:r w:rsidRPr="00A83BB8">
        <w:rPr>
          <w:b/>
          <w:bCs/>
        </w:rPr>
        <w:t>Cenário Base</w:t>
      </w:r>
      <w:r w:rsidRPr="00A83BB8">
        <w:t xml:space="preserve">: $1,522,479 </w:t>
      </w:r>
    </w:p>
    <w:p w14:paraId="03323497" w14:textId="77777777" w:rsidR="00A83BB8" w:rsidRPr="00A83BB8" w:rsidRDefault="00A83BB8" w:rsidP="00A83BB8">
      <w:pPr>
        <w:numPr>
          <w:ilvl w:val="1"/>
          <w:numId w:val="3"/>
        </w:numPr>
        <w:jc w:val="both"/>
      </w:pPr>
      <w:r w:rsidRPr="00A83BB8">
        <w:t>Projeção com condições normais de mercado</w:t>
      </w:r>
    </w:p>
    <w:p w14:paraId="38183BA1" w14:textId="77777777" w:rsidR="00A83BB8" w:rsidRPr="00A83BB8" w:rsidRDefault="00A83BB8" w:rsidP="00A83BB8">
      <w:pPr>
        <w:numPr>
          <w:ilvl w:val="1"/>
          <w:numId w:val="3"/>
        </w:numPr>
        <w:jc w:val="both"/>
      </w:pPr>
      <w:r w:rsidRPr="00A83BB8">
        <w:t>Recomendado para planejamento padrão</w:t>
      </w:r>
    </w:p>
    <w:p w14:paraId="14B460DE" w14:textId="77777777" w:rsidR="00A83BB8" w:rsidRPr="00A83BB8" w:rsidRDefault="00A83BB8" w:rsidP="00A83BB8">
      <w:pPr>
        <w:numPr>
          <w:ilvl w:val="0"/>
          <w:numId w:val="3"/>
        </w:numPr>
        <w:jc w:val="both"/>
      </w:pPr>
      <w:r w:rsidRPr="00A83BB8">
        <w:rPr>
          <w:b/>
          <w:bCs/>
        </w:rPr>
        <w:t>Cenário Otimista</w:t>
      </w:r>
      <w:r w:rsidRPr="00A83BB8">
        <w:t xml:space="preserve">: $1,887,381 </w:t>
      </w:r>
    </w:p>
    <w:p w14:paraId="66F4D2CD" w14:textId="77777777" w:rsidR="00A83BB8" w:rsidRPr="00A83BB8" w:rsidRDefault="00A83BB8" w:rsidP="00A83BB8">
      <w:pPr>
        <w:numPr>
          <w:ilvl w:val="1"/>
          <w:numId w:val="3"/>
        </w:numPr>
        <w:jc w:val="both"/>
      </w:pPr>
      <w:r w:rsidRPr="00A83BB8">
        <w:t>Condições ideais de mercado</w:t>
      </w:r>
    </w:p>
    <w:p w14:paraId="6F429DAE" w14:textId="152492D1" w:rsidR="00A83BB8" w:rsidRDefault="00A83BB8" w:rsidP="00A83BB8">
      <w:pPr>
        <w:numPr>
          <w:ilvl w:val="1"/>
          <w:numId w:val="3"/>
        </w:numPr>
        <w:jc w:val="both"/>
      </w:pPr>
      <w:r w:rsidRPr="00A83BB8">
        <w:t>Importante para planejamento de capacidade</w:t>
      </w:r>
    </w:p>
    <w:p w14:paraId="079460FB" w14:textId="126CE145" w:rsidR="00A83BB8" w:rsidRDefault="00A83BB8" w:rsidP="00A83BB8">
      <w:pPr>
        <w:jc w:val="both"/>
      </w:pPr>
      <w:r w:rsidRPr="00A83BB8">
        <w:rPr>
          <w:noProof/>
        </w:rPr>
        <w:drawing>
          <wp:inline distT="0" distB="0" distL="0" distR="0" wp14:anchorId="113F3E5E" wp14:editId="70D4B244">
            <wp:extent cx="5400040" cy="2713355"/>
            <wp:effectExtent l="0" t="0" r="0" b="0"/>
            <wp:docPr id="98190160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01606" name="Imagem 1" descr="Gráfico, Gráfico de barras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60EAE" w14:textId="77777777" w:rsidR="00A83BB8" w:rsidRDefault="00A83BB8" w:rsidP="00A83BB8">
      <w:pPr>
        <w:jc w:val="both"/>
      </w:pPr>
    </w:p>
    <w:p w14:paraId="090A7A91" w14:textId="182DE827" w:rsidR="00A83BB8" w:rsidRPr="00A83BB8" w:rsidRDefault="00A83BB8" w:rsidP="00A83BB8">
      <w:pPr>
        <w:jc w:val="both"/>
      </w:pPr>
      <w:r w:rsidRPr="00A83BB8">
        <w:rPr>
          <w:noProof/>
        </w:rPr>
        <w:lastRenderedPageBreak/>
        <w:drawing>
          <wp:inline distT="0" distB="0" distL="0" distR="0" wp14:anchorId="529DCB41" wp14:editId="14678826">
            <wp:extent cx="5400040" cy="2717799"/>
            <wp:effectExtent l="0" t="0" r="0" b="6985"/>
            <wp:docPr id="1775442601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42601" name="Imagem 1" descr="Gráfico, Gráfico de barr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111" cy="274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8869" w14:textId="77777777" w:rsidR="00A83BB8" w:rsidRDefault="00A83BB8" w:rsidP="00A83BB8">
      <w:pPr>
        <w:jc w:val="both"/>
        <w:rPr>
          <w:b/>
          <w:bCs/>
        </w:rPr>
      </w:pPr>
    </w:p>
    <w:p w14:paraId="39FA7FC3" w14:textId="2B9EE31D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t>Por que este modelo é melhor?</w:t>
      </w:r>
    </w:p>
    <w:p w14:paraId="5A0435D4" w14:textId="77777777" w:rsidR="00A83BB8" w:rsidRPr="00A83BB8" w:rsidRDefault="00A83BB8" w:rsidP="00A83BB8">
      <w:pPr>
        <w:numPr>
          <w:ilvl w:val="0"/>
          <w:numId w:val="4"/>
        </w:numPr>
        <w:jc w:val="both"/>
      </w:pPr>
      <w:r w:rsidRPr="00A83BB8">
        <w:rPr>
          <w:b/>
          <w:bCs/>
        </w:rPr>
        <w:t>Maior Precisão</w:t>
      </w:r>
      <w:r w:rsidRPr="00A83BB8">
        <w:t>: Reduzimos o erro médio de previsão em 10% (de $111,401 para $100,515)</w:t>
      </w:r>
    </w:p>
    <w:p w14:paraId="6E91E59F" w14:textId="77777777" w:rsidR="00A83BB8" w:rsidRPr="00A83BB8" w:rsidRDefault="00A83BB8" w:rsidP="00A83BB8">
      <w:pPr>
        <w:numPr>
          <w:ilvl w:val="0"/>
          <w:numId w:val="4"/>
        </w:numPr>
        <w:jc w:val="both"/>
      </w:pPr>
      <w:r w:rsidRPr="00A83BB8">
        <w:rPr>
          <w:b/>
          <w:bCs/>
        </w:rPr>
        <w:t>Mais Confiável</w:t>
      </w:r>
      <w:r w:rsidRPr="00A83BB8">
        <w:t xml:space="preserve">: </w:t>
      </w:r>
    </w:p>
    <w:p w14:paraId="6E22FC45" w14:textId="77777777" w:rsidR="00A83BB8" w:rsidRPr="00A83BB8" w:rsidRDefault="00A83BB8" w:rsidP="00A83BB8">
      <w:pPr>
        <w:numPr>
          <w:ilvl w:val="1"/>
          <w:numId w:val="4"/>
        </w:numPr>
        <w:jc w:val="both"/>
      </w:pPr>
      <w:r w:rsidRPr="00A83BB8">
        <w:t>Captura padrões complexos que o modelo anterior não identificava</w:t>
      </w:r>
    </w:p>
    <w:p w14:paraId="4F34D87A" w14:textId="77777777" w:rsidR="00A83BB8" w:rsidRPr="00A83BB8" w:rsidRDefault="00A83BB8" w:rsidP="00A83BB8">
      <w:pPr>
        <w:numPr>
          <w:ilvl w:val="1"/>
          <w:numId w:val="4"/>
        </w:numPr>
        <w:jc w:val="both"/>
      </w:pPr>
      <w:r w:rsidRPr="00A83BB8">
        <w:t>Considera a interação entre diferentes variáveis (por exemplo, como temperatura e mês do ano se influenciam mutuamente)</w:t>
      </w:r>
    </w:p>
    <w:p w14:paraId="3961B270" w14:textId="77777777" w:rsidR="00A83BB8" w:rsidRPr="00A83BB8" w:rsidRDefault="00A83BB8" w:rsidP="00A83BB8">
      <w:pPr>
        <w:numPr>
          <w:ilvl w:val="0"/>
          <w:numId w:val="4"/>
        </w:numPr>
        <w:jc w:val="both"/>
      </w:pPr>
      <w:r w:rsidRPr="00A83BB8">
        <w:rPr>
          <w:b/>
          <w:bCs/>
        </w:rPr>
        <w:t>Mais Robusto</w:t>
      </w:r>
      <w:r w:rsidRPr="00A83BB8">
        <w:t xml:space="preserve">: </w:t>
      </w:r>
    </w:p>
    <w:p w14:paraId="74073EA9" w14:textId="77777777" w:rsidR="00A83BB8" w:rsidRPr="00A83BB8" w:rsidRDefault="00A83BB8" w:rsidP="00A83BB8">
      <w:pPr>
        <w:numPr>
          <w:ilvl w:val="1"/>
          <w:numId w:val="4"/>
        </w:numPr>
        <w:jc w:val="both"/>
      </w:pPr>
      <w:r w:rsidRPr="00A83BB8">
        <w:t>Menos sensível a valores extremos ou incomuns</w:t>
      </w:r>
    </w:p>
    <w:p w14:paraId="54FBE0A4" w14:textId="77777777" w:rsidR="00A83BB8" w:rsidRPr="00A83BB8" w:rsidRDefault="00A83BB8" w:rsidP="00A83BB8">
      <w:pPr>
        <w:numPr>
          <w:ilvl w:val="1"/>
          <w:numId w:val="4"/>
        </w:numPr>
        <w:jc w:val="both"/>
      </w:pPr>
      <w:r w:rsidRPr="00A83BB8">
        <w:t>Melhor adaptação a mudanças no mercado</w:t>
      </w:r>
    </w:p>
    <w:p w14:paraId="5DE5C82C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t>Recomendações Práticas</w:t>
      </w:r>
    </w:p>
    <w:p w14:paraId="533D1C98" w14:textId="77777777" w:rsidR="00A83BB8" w:rsidRPr="00A83BB8" w:rsidRDefault="00A83BB8" w:rsidP="00A83BB8">
      <w:pPr>
        <w:numPr>
          <w:ilvl w:val="0"/>
          <w:numId w:val="5"/>
        </w:numPr>
        <w:jc w:val="both"/>
      </w:pPr>
      <w:r w:rsidRPr="00A83BB8">
        <w:rPr>
          <w:b/>
          <w:bCs/>
        </w:rPr>
        <w:t>Planejamento Sazonal</w:t>
      </w:r>
      <w:r w:rsidRPr="00A83BB8">
        <w:t xml:space="preserve"> </w:t>
      </w:r>
    </w:p>
    <w:p w14:paraId="6A7EE089" w14:textId="77777777" w:rsidR="00A83BB8" w:rsidRPr="00A83BB8" w:rsidRDefault="00A83BB8" w:rsidP="00A83BB8">
      <w:pPr>
        <w:numPr>
          <w:ilvl w:val="1"/>
          <w:numId w:val="5"/>
        </w:numPr>
        <w:jc w:val="both"/>
      </w:pPr>
      <w:r w:rsidRPr="00A83BB8">
        <w:t>Reforçar estoques para dezembro (maior pico)</w:t>
      </w:r>
    </w:p>
    <w:p w14:paraId="2078E880" w14:textId="77777777" w:rsidR="00A83BB8" w:rsidRPr="00A83BB8" w:rsidRDefault="00A83BB8" w:rsidP="00A83BB8">
      <w:pPr>
        <w:numPr>
          <w:ilvl w:val="1"/>
          <w:numId w:val="5"/>
        </w:numPr>
        <w:jc w:val="both"/>
      </w:pPr>
      <w:r w:rsidRPr="00A83BB8">
        <w:t>Estratégias específicas para aquecer vendas em janeiro</w:t>
      </w:r>
    </w:p>
    <w:p w14:paraId="597C2C39" w14:textId="77777777" w:rsidR="00A83BB8" w:rsidRPr="00A83BB8" w:rsidRDefault="00A83BB8" w:rsidP="00A83BB8">
      <w:pPr>
        <w:numPr>
          <w:ilvl w:val="0"/>
          <w:numId w:val="5"/>
        </w:numPr>
        <w:jc w:val="both"/>
      </w:pPr>
      <w:r w:rsidRPr="00A83BB8">
        <w:rPr>
          <w:b/>
          <w:bCs/>
        </w:rPr>
        <w:t>Gestão de Temperatura</w:t>
      </w:r>
      <w:r w:rsidRPr="00A83BB8">
        <w:t xml:space="preserve"> </w:t>
      </w:r>
    </w:p>
    <w:p w14:paraId="0BB9699E" w14:textId="77777777" w:rsidR="00A83BB8" w:rsidRPr="00A83BB8" w:rsidRDefault="00A83BB8" w:rsidP="00A83BB8">
      <w:pPr>
        <w:numPr>
          <w:ilvl w:val="1"/>
          <w:numId w:val="5"/>
        </w:numPr>
        <w:jc w:val="both"/>
      </w:pPr>
      <w:r w:rsidRPr="00A83BB8">
        <w:t>Adaptar mix de produtos conforme variação de temperatura</w:t>
      </w:r>
    </w:p>
    <w:p w14:paraId="63157CE2" w14:textId="77777777" w:rsidR="00A83BB8" w:rsidRPr="00A83BB8" w:rsidRDefault="00A83BB8" w:rsidP="00A83BB8">
      <w:pPr>
        <w:numPr>
          <w:ilvl w:val="1"/>
          <w:numId w:val="5"/>
        </w:numPr>
        <w:jc w:val="both"/>
      </w:pPr>
      <w:r w:rsidRPr="00A83BB8">
        <w:t>Considerar climatização das lojas</w:t>
      </w:r>
    </w:p>
    <w:p w14:paraId="4A64C391" w14:textId="77777777" w:rsidR="00A83BB8" w:rsidRPr="00A83BB8" w:rsidRDefault="00A83BB8" w:rsidP="00A83BB8">
      <w:pPr>
        <w:numPr>
          <w:ilvl w:val="0"/>
          <w:numId w:val="5"/>
        </w:numPr>
        <w:jc w:val="both"/>
      </w:pPr>
      <w:r w:rsidRPr="00A83BB8">
        <w:rPr>
          <w:b/>
          <w:bCs/>
        </w:rPr>
        <w:t>Feriados</w:t>
      </w:r>
      <w:r w:rsidRPr="00A83BB8">
        <w:t xml:space="preserve"> </w:t>
      </w:r>
    </w:p>
    <w:p w14:paraId="16AF66DF" w14:textId="77777777" w:rsidR="00A83BB8" w:rsidRPr="00A83BB8" w:rsidRDefault="00A83BB8" w:rsidP="00A83BB8">
      <w:pPr>
        <w:numPr>
          <w:ilvl w:val="1"/>
          <w:numId w:val="5"/>
        </w:numPr>
        <w:jc w:val="both"/>
      </w:pPr>
      <w:r w:rsidRPr="00A83BB8">
        <w:t>Aproveitar aumento médio de 7.6% nas vendas</w:t>
      </w:r>
    </w:p>
    <w:p w14:paraId="620A40A4" w14:textId="77777777" w:rsidR="00A83BB8" w:rsidRDefault="00A83BB8" w:rsidP="00A83BB8">
      <w:pPr>
        <w:numPr>
          <w:ilvl w:val="1"/>
          <w:numId w:val="5"/>
        </w:numPr>
        <w:jc w:val="both"/>
      </w:pPr>
      <w:r w:rsidRPr="00A83BB8">
        <w:t>Preparar campanhas específicas</w:t>
      </w:r>
    </w:p>
    <w:p w14:paraId="4992695B" w14:textId="77777777" w:rsidR="00A83BB8" w:rsidRPr="00A83BB8" w:rsidRDefault="00A83BB8" w:rsidP="00A83BB8">
      <w:pPr>
        <w:ind w:left="1440"/>
        <w:jc w:val="both"/>
      </w:pPr>
    </w:p>
    <w:p w14:paraId="3E5EC64B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lastRenderedPageBreak/>
        <w:t>Próximos Passos</w:t>
      </w:r>
    </w:p>
    <w:p w14:paraId="54EA089B" w14:textId="77777777" w:rsidR="00A83BB8" w:rsidRPr="00A83BB8" w:rsidRDefault="00A83BB8" w:rsidP="00A83BB8">
      <w:pPr>
        <w:numPr>
          <w:ilvl w:val="0"/>
          <w:numId w:val="6"/>
        </w:numPr>
        <w:jc w:val="both"/>
      </w:pPr>
      <w:r w:rsidRPr="00A83BB8">
        <w:t>Implementar monitoramento contínuo das previsões</w:t>
      </w:r>
    </w:p>
    <w:p w14:paraId="31590896" w14:textId="77777777" w:rsidR="00A83BB8" w:rsidRPr="00A83BB8" w:rsidRDefault="00A83BB8" w:rsidP="00A83BB8">
      <w:pPr>
        <w:numPr>
          <w:ilvl w:val="0"/>
          <w:numId w:val="6"/>
        </w:numPr>
        <w:jc w:val="both"/>
      </w:pPr>
      <w:r w:rsidRPr="00A83BB8">
        <w:t>Desenvolver dashboards para acompanhamento em tempo real</w:t>
      </w:r>
    </w:p>
    <w:p w14:paraId="3FAB3A02" w14:textId="77777777" w:rsidR="00A83BB8" w:rsidRPr="00A83BB8" w:rsidRDefault="00A83BB8" w:rsidP="00A83BB8">
      <w:pPr>
        <w:numPr>
          <w:ilvl w:val="0"/>
          <w:numId w:val="6"/>
        </w:numPr>
        <w:jc w:val="both"/>
      </w:pPr>
      <w:r w:rsidRPr="00A83BB8">
        <w:t>Revisar estratégias sazonais baseadas nas novas descobertas</w:t>
      </w:r>
    </w:p>
    <w:p w14:paraId="26DD3E90" w14:textId="77777777" w:rsidR="00A83BB8" w:rsidRPr="00A83BB8" w:rsidRDefault="00A83BB8" w:rsidP="00A83BB8">
      <w:pPr>
        <w:jc w:val="both"/>
        <w:rPr>
          <w:b/>
          <w:bCs/>
        </w:rPr>
      </w:pPr>
      <w:r w:rsidRPr="00A83BB8">
        <w:rPr>
          <w:b/>
          <w:bCs/>
        </w:rPr>
        <w:t>Conclusão</w:t>
      </w:r>
    </w:p>
    <w:p w14:paraId="10B5DA01" w14:textId="77777777" w:rsidR="00A83BB8" w:rsidRPr="00A83BB8" w:rsidRDefault="00A83BB8" w:rsidP="00A83BB8">
      <w:pPr>
        <w:jc w:val="both"/>
      </w:pPr>
      <w:r w:rsidRPr="00A83BB8">
        <w:t>O novo modelo nos permite:</w:t>
      </w:r>
    </w:p>
    <w:p w14:paraId="2B791AFA" w14:textId="77777777" w:rsidR="00A83BB8" w:rsidRPr="00A83BB8" w:rsidRDefault="00A83BB8" w:rsidP="00A83BB8">
      <w:pPr>
        <w:numPr>
          <w:ilvl w:val="0"/>
          <w:numId w:val="7"/>
        </w:numPr>
        <w:jc w:val="both"/>
      </w:pPr>
      <w:r w:rsidRPr="00A83BB8">
        <w:t>Prever vendas com 33% de precisão (vs. 13% anterior)</w:t>
      </w:r>
    </w:p>
    <w:p w14:paraId="600CAEA7" w14:textId="77777777" w:rsidR="00A83BB8" w:rsidRPr="00A83BB8" w:rsidRDefault="00A83BB8" w:rsidP="00A83BB8">
      <w:pPr>
        <w:numPr>
          <w:ilvl w:val="0"/>
          <w:numId w:val="7"/>
        </w:numPr>
        <w:jc w:val="both"/>
      </w:pPr>
      <w:r w:rsidRPr="00A83BB8">
        <w:t>Entender melhor os fatores que influenciam nossas vendas</w:t>
      </w:r>
    </w:p>
    <w:p w14:paraId="61952198" w14:textId="77777777" w:rsidR="00A83BB8" w:rsidRPr="00A83BB8" w:rsidRDefault="00A83BB8" w:rsidP="00A83BB8">
      <w:pPr>
        <w:numPr>
          <w:ilvl w:val="0"/>
          <w:numId w:val="7"/>
        </w:numPr>
        <w:jc w:val="both"/>
      </w:pPr>
      <w:r w:rsidRPr="00A83BB8">
        <w:t>Tomar decisões mais informadas sobre estoque e campanhas</w:t>
      </w:r>
    </w:p>
    <w:p w14:paraId="3136B7C2" w14:textId="77777777" w:rsidR="00A83BB8" w:rsidRDefault="00A83BB8" w:rsidP="00A83BB8">
      <w:pPr>
        <w:numPr>
          <w:ilvl w:val="0"/>
          <w:numId w:val="7"/>
        </w:numPr>
        <w:jc w:val="both"/>
      </w:pPr>
      <w:r w:rsidRPr="00A83BB8">
        <w:t>Planejar melhor nossa operação em diferentes cenários</w:t>
      </w:r>
    </w:p>
    <w:p w14:paraId="16FD0BB8" w14:textId="77777777" w:rsidR="00A83BB8" w:rsidRDefault="00A83BB8" w:rsidP="00A83BB8">
      <w:pPr>
        <w:jc w:val="both"/>
      </w:pPr>
    </w:p>
    <w:p w14:paraId="05BA4EAA" w14:textId="253149A3" w:rsidR="00A83BB8" w:rsidRDefault="00A83BB8" w:rsidP="00A83BB8">
      <w:pPr>
        <w:ind w:left="360"/>
        <w:jc w:val="both"/>
      </w:pPr>
      <w:r w:rsidRPr="00A83BB8">
        <w:rPr>
          <w:noProof/>
        </w:rPr>
        <w:drawing>
          <wp:inline distT="0" distB="0" distL="0" distR="0" wp14:anchorId="6EE2A670" wp14:editId="27B16934">
            <wp:extent cx="4821009" cy="2400300"/>
            <wp:effectExtent l="0" t="0" r="0" b="0"/>
            <wp:docPr id="646150262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50262" name="Imagem 1" descr="Gráfico, Gráfico de caixa estreit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494" cy="24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4AB8" w14:textId="77777777" w:rsidR="00A83BB8" w:rsidRDefault="00A83BB8" w:rsidP="00A83BB8">
      <w:pPr>
        <w:ind w:left="360"/>
        <w:jc w:val="both"/>
      </w:pPr>
    </w:p>
    <w:p w14:paraId="6AF9BD7E" w14:textId="06D194F1" w:rsidR="00A83BB8" w:rsidRPr="00A83BB8" w:rsidRDefault="00A83BB8" w:rsidP="00A83BB8">
      <w:pPr>
        <w:ind w:left="360"/>
        <w:jc w:val="both"/>
      </w:pPr>
      <w:r w:rsidRPr="00A83BB8">
        <w:rPr>
          <w:noProof/>
        </w:rPr>
        <w:drawing>
          <wp:inline distT="0" distB="0" distL="0" distR="0" wp14:anchorId="314B8960" wp14:editId="4941AE84">
            <wp:extent cx="4819650" cy="2409825"/>
            <wp:effectExtent l="0" t="0" r="0" b="9525"/>
            <wp:docPr id="199003606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606" name="Imagem 1" descr="Gráfico, Gráfico de barras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1712" w14:textId="42736D11" w:rsidR="00347B5D" w:rsidRDefault="00A83BB8" w:rsidP="00A83BB8">
      <w:pPr>
        <w:jc w:val="both"/>
      </w:pPr>
      <w:r w:rsidRPr="00A83BB8">
        <w:t>Estamos à disposição para esclarecer dúvidas e discutir implementações específicas para cada área do negócio.</w:t>
      </w:r>
    </w:p>
    <w:sectPr w:rsidR="0034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74277"/>
    <w:multiLevelType w:val="multilevel"/>
    <w:tmpl w:val="321A6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E1FD5"/>
    <w:multiLevelType w:val="multilevel"/>
    <w:tmpl w:val="ADC4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5774B"/>
    <w:multiLevelType w:val="multilevel"/>
    <w:tmpl w:val="B95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4A0AF1"/>
    <w:multiLevelType w:val="multilevel"/>
    <w:tmpl w:val="E7D2E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360FA"/>
    <w:multiLevelType w:val="multilevel"/>
    <w:tmpl w:val="3FB68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215A5D"/>
    <w:multiLevelType w:val="multilevel"/>
    <w:tmpl w:val="B1489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1E221C"/>
    <w:multiLevelType w:val="multilevel"/>
    <w:tmpl w:val="8AB4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603712">
    <w:abstractNumId w:val="1"/>
  </w:num>
  <w:num w:numId="2" w16cid:durableId="1821655614">
    <w:abstractNumId w:val="5"/>
  </w:num>
  <w:num w:numId="3" w16cid:durableId="1433471777">
    <w:abstractNumId w:val="0"/>
  </w:num>
  <w:num w:numId="4" w16cid:durableId="1276252810">
    <w:abstractNumId w:val="4"/>
  </w:num>
  <w:num w:numId="5" w16cid:durableId="1338114554">
    <w:abstractNumId w:val="6"/>
  </w:num>
  <w:num w:numId="6" w16cid:durableId="585769886">
    <w:abstractNumId w:val="2"/>
  </w:num>
  <w:num w:numId="7" w16cid:durableId="1149009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B8"/>
    <w:rsid w:val="001A5A4A"/>
    <w:rsid w:val="00347B5D"/>
    <w:rsid w:val="00361B23"/>
    <w:rsid w:val="00850594"/>
    <w:rsid w:val="00A83BB8"/>
    <w:rsid w:val="00A87AD9"/>
    <w:rsid w:val="00CD2583"/>
    <w:rsid w:val="00D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E8B0E"/>
  <w15:chartTrackingRefBased/>
  <w15:docId w15:val="{9BEA033F-E3A0-42DF-B4CA-D91E53C3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3B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3B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3B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3B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3B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3B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3B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3B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3B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3B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3B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3B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3B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3B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3B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3B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3B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3B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3B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3B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3B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3B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3B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3B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3B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3B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3B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3B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3B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ROQT</dc:creator>
  <cp:keywords/>
  <dc:description/>
  <cp:lastModifiedBy>Office ROQT</cp:lastModifiedBy>
  <cp:revision>2</cp:revision>
  <dcterms:created xsi:type="dcterms:W3CDTF">2024-11-08T18:47:00Z</dcterms:created>
  <dcterms:modified xsi:type="dcterms:W3CDTF">2024-11-08T19:44:00Z</dcterms:modified>
</cp:coreProperties>
</file>