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
      </w:r>
    </w:p>
    <w:p>
      <w:pPr>
        <w:jc w:val="center"/>
        <w:spacing w:after="120"/>
      </w:pPr>
      <w:r>
        <w:rPr>
          <w:rFonts w:ascii="Times New Roman" w:hAnsi="Times New Roman" w:cs="Times New Roman"/>
          <w:sz w:val="24"/>
          <w:sz-cs w:val="24"/>
          <w:b/>
          <w:i/>
          <w:color w:val="000000"/>
        </w:rPr>
        <w:t xml:space="preserve">UNIVERSIDAD VALLE DEL MOMBOY</w:t>
      </w:r>
    </w:p>
    <w:p>
      <w:pPr>
        <w:jc w:val="center"/>
        <w:spacing w:after="120"/>
      </w:pPr>
      <w:r>
        <w:rPr>
          <w:rFonts w:ascii="Times New Roman" w:hAnsi="Times New Roman" w:cs="Times New Roman"/>
          <w:sz w:val="24"/>
          <w:sz-cs w:val="24"/>
          <w:b/>
          <w:i/>
          <w:color w:val="000000"/>
        </w:rPr>
        <w:t xml:space="preserve">FACULTAD DE INGENIERÍA</w:t>
      </w:r>
    </w:p>
    <w:p>
      <w:pPr>
        <w:jc w:val="center"/>
        <w:spacing w:after="120"/>
      </w:pPr>
      <w:r>
        <w:rPr>
          <w:rFonts w:ascii="Times New Roman" w:hAnsi="Times New Roman" w:cs="Times New Roman"/>
          <w:sz w:val="24"/>
          <w:sz-cs w:val="24"/>
          <w:b/>
          <w:i/>
          <w:color w:val="000000"/>
        </w:rPr>
        <w:t xml:space="preserve">CARRERA INGENIERÍA DE COMPUTACIÓN</w:t>
      </w:r>
    </w:p>
    <w:p>
      <w:pPr/>
      <w:r>
        <w:rPr>
          <w:rFonts w:ascii="Times" w:hAnsi="Times" w:cs="Times"/>
          <w:sz w:val="20"/>
          <w:sz-cs w:val="20"/>
        </w:rPr>
        <w:t xml:space="preserve">                       </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New Roman" w:hAnsi="Times New Roman" w:cs="Times New Roman"/>
          <w:sz w:val="24"/>
          <w:sz-cs w:val="24"/>
        </w:rPr>
        <w:t xml:space="preserve">      </w:t>
      </w:r>
      <w:r>
        <w:rPr>
          <w:rFonts w:ascii="Times New Roman" w:hAnsi="Times New Roman" w:cs="Times New Roman"/>
          <w:sz w:val="28"/>
          <w:sz-cs w:val="28"/>
          <w:b/>
        </w:rPr>
        <w:t xml:space="preserve">Manual de Buenas Prácticas para Trabajos Universitarios en Grupo</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spacing w:after="120"/>
      </w:pPr>
      <w:r>
        <w:rPr>
          <w:rFonts w:ascii="Times New Roman" w:hAnsi="Times New Roman" w:cs="Times New Roman"/>
          <w:sz w:val="24"/>
          <w:sz-cs w:val="24"/>
          <w:b/>
          <w:i/>
          <w:color w:val="000000"/>
        </w:rPr>
        <w:t xml:space="preserve">Profesor: Ing. Gustavo Martinez</w:t>
      </w:r>
    </w:p>
    <w:p>
      <w:pPr>
        <w:jc w:val="center"/>
        <w:spacing w:after="120"/>
      </w:pPr>
      <w:r>
        <w:rPr>
          <w:rFonts w:ascii="Times New Roman" w:hAnsi="Times New Roman" w:cs="Times New Roman"/>
          <w:sz w:val="24"/>
          <w:sz-cs w:val="24"/>
          <w:b/>
          <w:i/>
          <w:color w:val="000000"/>
        </w:rPr>
        <w:t xml:space="preserve">Bachiller Chrisbel Briceño, Luisiana Carreño</w:t>
      </w:r>
    </w:p>
    <w:p>
      <w:pPr>
        <w:jc w:val="center"/>
        <w:spacing w:after="120"/>
      </w:pPr>
      <w:r>
        <w:rPr>
          <w:rFonts w:ascii="Times New Roman" w:hAnsi="Times New Roman" w:cs="Times New Roman"/>
          <w:sz w:val="24"/>
          <w:sz-cs w:val="24"/>
          <w:b/>
          <w:i/>
          <w:color w:val="000000"/>
        </w:rPr>
        <w:t xml:space="preserve">Junio, 20 del 2025</w:t>
      </w:r>
    </w:p>
    <w:p>
      <w:pPr>
        <w:jc w:val="center"/>
        <w:spacing w:after="120"/>
      </w:pPr>
      <w:r>
        <w:rPr>
          <w:rFonts w:ascii="Times New Roman" w:hAnsi="Times New Roman" w:cs="Times New Roman"/>
          <w:sz w:val="24"/>
          <w:sz-cs w:val="24"/>
          <w:b/>
          <w:i/>
          <w:color w:val="000000"/>
        </w:rPr>
        <w:t xml:space="preserve">Introducción</w:t>
      </w:r>
    </w:p>
    <w:p>
      <w:pPr>
        <w:jc w:val="center"/>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Trabajar en grupo es una habilidad fundamental en la vida universitaria y profesional. Este manual está diseñado para ayudarte a ti y a tu equipo a maximizar la eficiencia, la calidad y la armonía en sus proyectos académicos. Aquí encontrarás recomendaciones prácticas que les permitirán organizar mejor sus tareas, gestionar su tiempo, unificar criterios de formato y citación, y presentar trabajos impecables.</w:t>
      </w:r>
    </w:p>
    <w:p>
      <w:pPr>
        <w:jc w:val="both"/>
        <w:spacing w:after="120"/>
      </w:pPr>
      <w:r>
        <w:rPr>
          <w:rFonts w:ascii="Times New Roman" w:hAnsi="Times New Roman" w:cs="Times New Roman"/>
          <w:sz w:val="24"/>
          <w:sz-cs w:val="24"/>
          <w:b/>
          <w:i/>
          <w:color w:val="000000"/>
        </w:rPr>
        <w:t xml:space="preserve">Recordemos que un buen trabajo en equipo no solo se trata de dividir tareas, sino de construir un proyecto colectivo con el compromiso y la visión de todos sus miembros.</w:t>
      </w:r>
    </w:p>
    <w:p>
      <w:pPr>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1. Organización del Equipo y Roles</w:t>
      </w:r>
    </w:p>
    <w:p>
      <w:pPr>
        <w:jc w:val="both"/>
        <w:spacing w:after="120"/>
      </w:pPr>
      <w:r>
        <w:rPr>
          <w:rFonts w:ascii="Times New Roman" w:hAnsi="Times New Roman" w:cs="Times New Roman"/>
          <w:sz w:val="24"/>
          <w:sz-cs w:val="24"/>
          <w:b/>
          <w:i/>
          <w:color w:val="000000"/>
        </w:rPr>
        <w:t xml:space="preserve">Se necesita una buena base es clave para evitar malentendidos y asegurar que todos sepan qué hacer.</w:t>
      </w:r>
    </w:p>
    <w:p>
      <w:pPr>
        <w:jc w:val="both"/>
        <w:spacing w:after="120"/>
      </w:pPr>
      <w:r>
        <w:rPr>
          <w:rFonts w:ascii="Times New Roman" w:hAnsi="Times New Roman" w:cs="Times New Roman"/>
          <w:sz w:val="24"/>
          <w:sz-cs w:val="24"/>
          <w:b/>
          <w:i/>
          <w:color w:val="000000"/>
        </w:rPr>
        <w:t xml:space="preserve">1.1. Primera Reunión y Acuerdo Inicial</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Establecer un objetivo común: ¿Qué es lo que esperamos lograr con este trabajo? ¿Cuál es la nota objetivo?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Definir roles (flexibles): Aunque las tareas se pueden rotar, es útil asignar roles iniciales (ej., coordinador, investigador, encargado de diseño). Esto puede cambiar según el proyecto.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Contacto y comunicación: Intercambien números de teléfono, correos electrónicos y decidan la plataforma principal de comunicación (WhatsApp, Telegram, Zoom etc.).</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Frecuencia y tipo de reuniones: ¿Cada cuánto se reunirán? ¿Serán virtuales o presenciales? ¿Hay momentos en los que todos pueden coincidir?</w:t>
      </w:r>
    </w:p>
    <w:p>
      <w:pPr>
        <w:jc w:val="both"/>
        <w:spacing w:after="120"/>
      </w:pPr>
      <w:r>
        <w:rPr>
          <w:rFonts w:ascii="Times New Roman" w:hAnsi="Times New Roman" w:cs="Times New Roman"/>
          <w:sz w:val="24"/>
          <w:sz-cs w:val="24"/>
          <w:b/>
          <w:i/>
          <w:color w:val="000000"/>
        </w:rPr>
        <w:t xml:space="preserve">1.2. Herramientas de Planificación</w:t>
      </w:r>
    </w:p>
    <w:p>
      <w:pPr>
        <w:jc w:val="both"/>
        <w:spacing w:after="120"/>
      </w:pPr>
      <w:r>
        <w:rPr>
          <w:rFonts w:ascii="Times New Roman" w:hAnsi="Times New Roman" w:cs="Times New Roman"/>
          <w:sz w:val="24"/>
          <w:sz-cs w:val="24"/>
          <w:b/>
          <w:i/>
          <w:color w:val="000000"/>
        </w:rPr>
        <w:t xml:space="preserve">Tablero de tareas visual: Utilicen herramientas como Trello, Jira o incluso una pizarra con post-its. Dividan el proyecto en tareas pequeñas y asignen responsables. Las columnas pueden ser: "Pendiente", "En progreso", "En revisión" y "Completado".</w:t>
      </w:r>
    </w:p>
    <w:p>
      <w:pPr>
        <w:jc w:val="both"/>
        <w:spacing w:after="120"/>
      </w:pPr>
      <w:r>
        <w:rPr>
          <w:rFonts w:ascii="Times New Roman" w:hAnsi="Times New Roman" w:cs="Times New Roman"/>
          <w:sz w:val="24"/>
          <w:sz-cs w:val="24"/>
          <w:b/>
          <w:i/>
          <w:color w:val="000000"/>
        </w:rPr>
        <w:t xml:space="preserve">Documento compartido para ideas: Un Google Docs, Word Online o similar donde puedan anotar lluvias de ideas, enlaces importantes o puntos a discutir sin alterar el documento principal.</w:t>
      </w:r>
    </w:p>
    <w:p>
      <w:pPr>
        <w:jc w:val="both"/>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2. Gestión del Tiempo y Responsabilidades</w:t>
      </w:r>
    </w:p>
    <w:p>
      <w:pPr>
        <w:jc w:val="both"/>
        <w:spacing w:after="120"/>
      </w:pPr>
      <w:r>
        <w:rPr>
          <w:rFonts w:ascii="Times New Roman" w:hAnsi="Times New Roman" w:cs="Times New Roman"/>
          <w:sz w:val="24"/>
          <w:sz-cs w:val="24"/>
          <w:b/>
          <w:i/>
          <w:color w:val="000000"/>
        </w:rPr>
        <w:t xml:space="preserve">La procrastinación y la falta de seguimiento son los mayores enemigos del trabajo en grupo.</w:t>
      </w:r>
    </w:p>
    <w:p>
      <w:pPr>
        <w:jc w:val="both"/>
        <w:spacing w:after="120"/>
      </w:pPr>
      <w:r>
        <w:rPr>
          <w:rFonts w:ascii="Times New Roman" w:hAnsi="Times New Roman" w:cs="Times New Roman"/>
          <w:sz w:val="24"/>
          <w:sz-cs w:val="24"/>
          <w:b/>
          <w:i/>
          <w:color w:val="000000"/>
        </w:rPr>
        <w:t xml:space="preserve">2.1. Cronograma Detallado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Fechas límite internas: No esperen a la fecha de entrega final. Establezcan fechas límite internas para cada sección o hito importante (ej., "borrador de la introducción listo para el viernes", "investigación de fuentes terminada para el lunes").</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Desglosar tareas: Dividan el proyecto grande en subtareas pequeñas y manejables. Esto hace que el trabajo parezca menos abrumador y permite un seguimiento más preciso.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Asignación clara de tareas: Cada tarea debe tener un responsable y una fecha límite clara. Eviten el "alguien lo hará".</w:t>
      </w:r>
    </w:p>
    <w:p>
      <w:pPr>
        <w:jc w:val="both"/>
        <w:spacing w:after="120"/>
      </w:pPr>
      <w:r>
        <w:rPr>
          <w:rFonts w:ascii="Times New Roman" w:hAnsi="Times New Roman" w:cs="Times New Roman"/>
          <w:sz w:val="24"/>
          <w:sz-cs w:val="24"/>
          <w:b/>
          <w:i/>
          <w:color w:val="000000"/>
        </w:rPr>
        <w:t xml:space="preserve">2.2. Seguimiento y Rendición de Cuentas</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Reuniones de seguimiento cortas: No es necesario que duren horas. Reúnanse brevemente para:</w:t>
      </w:r>
    </w:p>
    <w:p>
      <w:pPr>
        <w:ind w:left="720" w:first-line="-720"/>
      </w:pPr>
      <w:r>
        <w:rPr>
          <w:rFonts w:ascii="Times" w:hAnsi="Times" w:cs="Times"/>
          <w:sz w:val="24"/>
          <w:sz-cs w:val="24"/>
        </w:rPr>
        <w:t xml:space="preserve"/>
        <w:tab/>
        <w:t xml:space="preserve">•</w:t>
        <w:tab/>
        <w:t xml:space="preserve">Revisar el progreso de las tareas asignadas.</w:t>
      </w:r>
    </w:p>
    <w:p>
      <w:pPr>
        <w:ind w:left="720" w:first-line="-720"/>
      </w:pPr>
      <w:r>
        <w:rPr>
          <w:rFonts w:ascii="Times" w:hAnsi="Times" w:cs="Times"/>
          <w:sz w:val="24"/>
          <w:sz-cs w:val="24"/>
        </w:rPr>
        <w:t xml:space="preserve"/>
        <w:tab/>
        <w:t xml:space="preserve">•</w:t>
        <w:tab/>
        <w:t xml:space="preserve">Identificar obstáculos.</w:t>
      </w:r>
    </w:p>
    <w:p>
      <w:pPr>
        <w:ind w:left="720" w:first-line="-720"/>
      </w:pPr>
      <w:r>
        <w:rPr>
          <w:rFonts w:ascii="Times" w:hAnsi="Times" w:cs="Times"/>
          <w:sz w:val="24"/>
          <w:sz-cs w:val="24"/>
        </w:rPr>
        <w:t xml:space="preserve"/>
        <w:tab/>
        <w:t xml:space="preserve">•</w:t>
        <w:tab/>
        <w:t xml:space="preserve">Reasignar tareas si alguien tiene dificultades.</w:t>
      </w:r>
    </w:p>
    <w:p>
      <w:pPr>
        <w:ind w:left="720" w:first-line="-720"/>
      </w:pPr>
      <w:r>
        <w:rPr>
          <w:rFonts w:ascii="Times" w:hAnsi="Times" w:cs="Times"/>
          <w:sz w:val="24"/>
          <w:sz-cs w:val="24"/>
        </w:rPr>
        <w:t xml:space="preserve"/>
        <w:tab/>
        <w:t xml:space="preserve">•</w:t>
        <w:tab/>
        <w:t xml:space="preserve">Celebrar los avances.</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Comunicación abierta: Si alguien se atrasa o tiene problemas, debe comunicarlo inmediatamente al grupo. No esperen al último minuto. La transparencia es clave.</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Evitar la sobrecarga: Asegúrense de que la carga de trabajo esté distribuida equitativamente y ajusten si alguien está sobrecargado o subutilizado.</w:t>
      </w:r>
    </w:p>
    <w:p>
      <w:pPr>
        <w:jc w:val="both"/>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3. Formato, Citación y Coherencia</w:t>
      </w:r>
    </w:p>
    <w:p>
      <w:pPr>
        <w:jc w:val="both"/>
        <w:spacing w:after="120"/>
      </w:pPr>
      <w:r>
        <w:rPr>
          <w:rFonts w:ascii="Times New Roman" w:hAnsi="Times New Roman" w:cs="Times New Roman"/>
          <w:sz w:val="24"/>
          <w:sz-cs w:val="24"/>
          <w:b/>
          <w:i/>
          <w:color w:val="000000"/>
        </w:rPr>
        <w:t xml:space="preserve">Un trabajo unificado demuestra profesionalismo y rigor académico.</w:t>
      </w:r>
    </w:p>
    <w:p>
      <w:pPr>
        <w:jc w:val="both"/>
        <w:spacing w:after="120"/>
      </w:pPr>
      <w:r>
        <w:rPr>
          <w:rFonts w:ascii="Times New Roman" w:hAnsi="Times New Roman" w:cs="Times New Roman"/>
          <w:sz w:val="24"/>
          <w:sz-cs w:val="24"/>
          <w:b/>
          <w:i/>
          <w:color w:val="000000"/>
        </w:rPr>
        <w:t xml:space="preserve">3.1. Unificar el Formato desde el Principio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Definir el estilo: Antes de escribir una palabra, decidan qué estilo de formato usarán (ej., APA, Vancouver, etc.) según lo requiera la materia o el profesor.</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Plantilla base: Si es posible, creen una plantilla de documento compartida con el tamaño de la fuente, márgenes, interlineado y estilo de títulos predefinidos.</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Estilo de redacción: Acuerden el tono (formal, académico), el uso de primera o tercera persona, y cualquier otra convención estilística.</w:t>
      </w:r>
    </w:p>
    <w:p>
      <w:pPr>
        <w:jc w:val="both"/>
        <w:ind w:left="720"/>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3.2. Gestión de Referencias y Citación</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Herramienta de gestión bibliográfica: Consideren establecer un sistema manual consistente para recopilar la información de cada fuente (autor, año, título, editorial/web, URL, fecha de acceso).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Citas y referencias: Asegúrense de que cada afirmación que no sea conocimiento común esté correctamente citada en el texto y que todas las citas correspondan a una referencia completa al final del trabajo. El plagio es un delito académico grave.</w:t>
      </w:r>
    </w:p>
    <w:p>
      <w:pPr>
        <w:jc w:val="both"/>
        <w:spacing w:after="120"/>
      </w:pPr>
      <w:r>
        <w:rPr>
          <w:rFonts w:ascii="Times New Roman" w:hAnsi="Times New Roman" w:cs="Times New Roman"/>
          <w:sz w:val="24"/>
          <w:sz-cs w:val="24"/>
          <w:b/>
          <w:i/>
          <w:color w:val="000000"/>
        </w:rPr>
        <w:t xml:space="preserve">3.3. Coherencia y Voz Única</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Revisión cruzada: Una vez que todas las secciones estén listas, un miembro (o varios) debe leer el documento completo para asegurar que fluya como si lo hubiera escrito una sola persona. Busquen transiciones suaves entre secciones, consistencia terminológica y de estilo.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Glosario: Si el trabajo usa terminología técnica o específica, crear un glosario puede ser muy útil para el lector y para mantener la consistencia interna.</w:t>
      </w:r>
    </w:p>
    <w:p>
      <w:pPr>
        <w:jc w:val="both"/>
        <w:spacing w:after="120"/>
      </w:pPr>
      <w:r>
        <w:rPr>
          <w:rFonts w:ascii="Times New Roman" w:hAnsi="Times New Roman" w:cs="Times New Roman"/>
          <w:sz w:val="24"/>
          <w:sz-cs w:val="24"/>
          <w:b/>
          <w:i/>
          <w:color w:val="000000"/>
        </w:rPr>
        <w:t xml:space="preserve"/>
      </w:r>
    </w:p>
    <w:p>
      <w:pPr>
        <w:jc w:val="both"/>
        <w:spacing w:after="120"/>
      </w:pPr>
      <w:r>
        <w:rPr>
          <w:rFonts w:ascii="Times New Roman" w:hAnsi="Times New Roman" w:cs="Times New Roman"/>
          <w:sz w:val="24"/>
          <w:sz-cs w:val="24"/>
          <w:b/>
          <w:i/>
          <w:color w:val="000000"/>
        </w:rPr>
        <w:t xml:space="preserve">4. Presentación y Entrega Final</w:t>
      </w:r>
    </w:p>
    <w:p>
      <w:pPr>
        <w:jc w:val="both"/>
        <w:spacing w:after="120"/>
      </w:pPr>
      <w:r>
        <w:rPr>
          <w:rFonts w:ascii="Times New Roman" w:hAnsi="Times New Roman" w:cs="Times New Roman"/>
          <w:sz w:val="24"/>
          <w:sz-cs w:val="24"/>
          <w:b/>
          <w:i/>
          <w:color w:val="000000"/>
        </w:rPr>
        <w:t xml:space="preserve">El toque final que deja una buena impresión en todo el trabajo.</w:t>
      </w:r>
    </w:p>
    <w:p>
      <w:pPr>
        <w:jc w:val="both"/>
        <w:spacing w:after="120"/>
      </w:pPr>
      <w:r>
        <w:rPr>
          <w:rFonts w:ascii="Times New Roman" w:hAnsi="Times New Roman" w:cs="Times New Roman"/>
          <w:sz w:val="24"/>
          <w:sz-cs w:val="24"/>
          <w:b/>
          <w:i/>
          <w:color w:val="000000"/>
        </w:rPr>
        <w:t xml:space="preserve">4.1. Revisión Exhaustiva</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Corrección de estilo y gramática: No confíen solo en el corrector automático. Lean el trabajo en voz alta o pidan a alguien externo al grupo que lo lea para detectar errores gramaticales, de sintaxis o de puntuación.</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Verificación de contenido: ¿El trabajo responde a todas las preguntas de la consigna? ¿Los argumentos son sólidos? ¿Hay datos que apoyen las afirmaciones?</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Revisión de formato: ¿El índice coincide con las páginas? ¿Las imágenes están bien ubicadas y con sus respectivas leyendas? ¿La bibliografía está en el formato correcto?</w:t>
      </w:r>
    </w:p>
    <w:p>
      <w:pPr>
        <w:jc w:val="both"/>
        <w:spacing w:after="120"/>
      </w:pPr>
      <w:r>
        <w:rPr>
          <w:rFonts w:ascii="Times New Roman" w:hAnsi="Times New Roman" w:cs="Times New Roman"/>
          <w:sz w:val="24"/>
          <w:sz-cs w:val="24"/>
          <w:b/>
          <w:i/>
          <w:color w:val="000000"/>
        </w:rPr>
        <w:t xml:space="preserve">4.2. Preparación de la Presentación (Si Aplica)</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Diseño unificado: Si deben hacer una presentación oral, acuerden una plantilla de diseño para todas las diapositivas.</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Distribución de la palabra: Decidan quién presentará cada sección y cuánto tiempo tomará cada uno.</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Ensayos: Practiquen la presentación varias veces para gestionar el tiempo, asegurar transiciones fluidas y sentirse cómodos con el contenido.</w:t>
      </w:r>
    </w:p>
    <w:p>
      <w:pPr>
        <w:jc w:val="both"/>
        <w:spacing w:after="120"/>
      </w:pPr>
      <w:r>
        <w:rPr>
          <w:rFonts w:ascii="Times New Roman" w:hAnsi="Times New Roman" w:cs="Times New Roman"/>
          <w:sz w:val="24"/>
          <w:sz-cs w:val="24"/>
          <w:b/>
          <w:i/>
          <w:color w:val="000000"/>
        </w:rPr>
        <w:t xml:space="preserve">4.3. Entrega Final</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Formato requerido: Asegúrense de que el archivo final esté en el formato solicitado (PDF, DOCX, PPTX, etc.).</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Nombre del archivo: Usen un nombre de archivo claro y que cumpla con cualquier convención que haya dado el profesor (ej., Asignatura_Tema.pdf).</w:t>
      </w:r>
    </w:p>
    <w:p>
      <w:pPr>
        <w:jc w:val="both"/>
        <w:ind w:left="720" w:first-line="-720"/>
        <w:spacing w:after="120"/>
      </w:pPr>
      <w:r>
        <w:rPr>
          <w:rFonts w:ascii="Times New Roman" w:hAnsi="Times New Roman" w:cs="Times New Roman"/>
          <w:sz w:val="24"/>
          <w:sz-cs w:val="24"/>
          <w:b/>
          <w:i/>
          <w:color w:val="000000"/>
        </w:rPr>
        <w:t xml:space="preserve"/>
        <w:tab/>
        <w:t xml:space="preserve">•</w:t>
        <w:tab/>
        <w:t xml:space="preserve">Confirmación: Verifiquen que el archivo se subió correctamente a la plataforma o se envió al correo electrónico indicado antes de la fecha y hora límite.</w:t>
      </w:r>
    </w:p>
    <w:p>
      <w:pPr>
        <w:jc w:val="both"/>
        <w:spacing w:after="120"/>
      </w:pPr>
      <w:r>
        <w:rPr>
          <w:rFonts w:ascii="Times New Roman" w:hAnsi="Times New Roman" w:cs="Times New Roman"/>
          <w:sz w:val="24"/>
          <w:sz-cs w:val="24"/>
          <w:b/>
          <w:i/>
          <w:color w:val="000000"/>
        </w:rPr>
        <w:t xml:space="preserve"/>
      </w:r>
    </w:p>
    <w:p>
      <w:pPr>
        <w:jc w:val="center"/>
        <w:spacing w:after="120"/>
      </w:pPr>
      <w:r>
        <w:rPr>
          <w:rFonts w:ascii="Times New Roman" w:hAnsi="Times New Roman" w:cs="Times New Roman"/>
          <w:sz w:val="24"/>
          <w:sz-cs w:val="24"/>
          <w:b/>
          <w:i/>
          <w:color w:val="000000"/>
        </w:rPr>
        <w:t xml:space="preserve">Conclusión</w:t>
      </w:r>
    </w:p>
    <w:p>
      <w:pPr>
        <w:jc w:val="both"/>
        <w:spacing w:after="120"/>
      </w:pPr>
      <w:r>
        <w:rPr>
          <w:rFonts w:ascii="Times New Roman" w:hAnsi="Times New Roman" w:cs="Times New Roman"/>
          <w:sz w:val="24"/>
          <w:sz-cs w:val="24"/>
          <w:b/>
          <w:i/>
          <w:color w:val="000000"/>
        </w:rPr>
        <w:t xml:space="preserve">Trabajar en grupo es un proceso de aprendizaje continuo. Habrá desafíos, pero la clave está en la comunicación abierta, la organización rigurosa y el respeto mutuo. Cada proyecto es una oportunidad para mejorar sus habilidades colaborativas, las cuales serán invaluables en su futuro académico y profesional</w:t>
      </w:r>
    </w:p>
    <w:p>
      <w:pPr>
        <w:jc w:val="both"/>
        <w:spacing w:after="120"/>
      </w:pPr>
      <w:r>
        <w:rPr>
          <w:rFonts w:ascii="Times New Roman" w:hAnsi="Times New Roman" w:cs="Times New Roman"/>
          <w:sz w:val="24"/>
          <w:sz-cs w:val="24"/>
          <w:b/>
          <w:i/>
          <w:color w:val="000000"/>
        </w:rPr>
        <w:t xml:space="preserve"/>
      </w:r>
    </w:p>
    <w:p>
      <w:pPr/>
      <w:r>
        <w:rPr>
          <w:rFonts w:ascii="Times New Roman" w:hAnsi="Times New Roman" w:cs="Times New Roman"/>
          <w:sz w:val="24"/>
          <w:sz-cs w:val="24"/>
          <w:b/>
          <w:i/>
          <w:color w:val="000000"/>
        </w:rPr>
        <w:t xml:space="preserve"/>
      </w:r>
    </w:p>
    <w:p>
      <w:pPr/>
      <w:r>
        <w:rPr>
          <w:rFonts w:ascii="Times New Roman" w:hAnsi="Times New Roman" w:cs="Times New Roman"/>
          <w:sz w:val="24"/>
          <w:sz-cs w:val="24"/>
          <w:b/>
          <w:i/>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CocoaOOXMLWriter/2575.6</generator>
</meta>
</file>