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944971084594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99433" cy="3638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99433" cy="36385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06879" cy="47091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6879" cy="4709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86890" cy="59683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86890" cy="596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757365" cy="9906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757365" cy="990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6357421875" w:line="240" w:lineRule="auto"/>
        <w:ind w:left="735.9600067138672" w:right="0" w:firstLine="0"/>
        <w:jc w:val="left"/>
        <w:rPr>
          <w:rFonts w:ascii="Arial" w:cs="Arial" w:eastAsia="Arial" w:hAnsi="Arial"/>
          <w:b w:val="0"/>
          <w:i w:val="0"/>
          <w:smallCaps w:val="0"/>
          <w:strike w:val="0"/>
          <w:color w:val="4e362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e3629"/>
          <w:sz w:val="31.920000076293945"/>
          <w:szCs w:val="31.920000076293945"/>
          <w:u w:val="none"/>
          <w:shd w:fill="auto" w:val="clear"/>
          <w:vertAlign w:val="baseline"/>
          <w:rtl w:val="0"/>
        </w:rPr>
        <w:t xml:space="preserve">Conceptos fundamentales de Java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7724609375" w:line="240" w:lineRule="auto"/>
        <w:ind w:left="735.0023651123047" w:right="0" w:firstLine="0"/>
        <w:jc w:val="left"/>
        <w:rPr>
          <w:rFonts w:ascii="Arial" w:cs="Arial" w:eastAsia="Arial" w:hAnsi="Arial"/>
          <w:b w:val="0"/>
          <w:i w:val="0"/>
          <w:smallCaps w:val="0"/>
          <w:strike w:val="0"/>
          <w:color w:val="4e362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e3629"/>
          <w:sz w:val="31.920000076293945"/>
          <w:szCs w:val="31.920000076293945"/>
          <w:u w:val="none"/>
          <w:shd w:fill="auto" w:val="clear"/>
          <w:vertAlign w:val="baseline"/>
          <w:rtl w:val="0"/>
        </w:rPr>
        <w:t xml:space="preserve">7-3: Modificador static y clases anidadas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1181640625" w:line="240" w:lineRule="auto"/>
        <w:ind w:left="719.6807861328125" w:right="0" w:firstLine="0"/>
        <w:jc w:val="left"/>
        <w:rPr>
          <w:rFonts w:ascii="Arial" w:cs="Arial" w:eastAsia="Arial" w:hAnsi="Arial"/>
          <w:b w:val="0"/>
          <w:i w:val="0"/>
          <w:smallCaps w:val="0"/>
          <w:strike w:val="0"/>
          <w:color w:val="4e362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e3629"/>
          <w:sz w:val="31.920000076293945"/>
          <w:szCs w:val="31.920000076293945"/>
          <w:u w:val="none"/>
          <w:shd w:fill="auto" w:val="clear"/>
          <w:vertAlign w:val="baseline"/>
          <w:rtl w:val="0"/>
        </w:rPr>
        <w:t xml:space="preserve">Actividades de práctica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9931640625" w:line="240" w:lineRule="auto"/>
        <w:ind w:left="1089.3599700927734"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1089.3599700927734"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color w:val="d1350f"/>
          <w:sz w:val="18"/>
          <w:szCs w:val="18"/>
          <w:rtl w:val="0"/>
        </w:rPr>
        <w:t xml:space="preserve">LUIS MARIO POSSO GARCIA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642333984375" w:line="240" w:lineRule="auto"/>
        <w:ind w:left="720" w:right="0" w:firstLine="0"/>
        <w:jc w:val="left"/>
        <w:rPr>
          <w:rFonts w:ascii="Arial" w:cs="Arial" w:eastAsia="Arial" w:hAnsi="Arial"/>
          <w:b w:val="1"/>
          <w:i w:val="0"/>
          <w:smallCaps w:val="0"/>
          <w:strike w:val="0"/>
          <w:color w:val="4e3629"/>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4e3629"/>
          <w:sz w:val="22.079999923706055"/>
          <w:szCs w:val="22.079999923706055"/>
          <w:u w:val="none"/>
          <w:shd w:fill="auto" w:val="clear"/>
          <w:vertAlign w:val="baseline"/>
          <w:rtl w:val="0"/>
        </w:rPr>
        <w:t xml:space="preserve">Vocabulario: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20947265625" w:line="240" w:lineRule="auto"/>
        <w:ind w:left="736.7400360107422"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Identifique el término correspondiente a cada una de las siguientes definiciones.</w:t>
      </w:r>
    </w:p>
    <w:tbl>
      <w:tblPr>
        <w:tblStyle w:val="Table1"/>
        <w:tblW w:w="9975.0" w:type="dxa"/>
        <w:jc w:val="left"/>
        <w:tblInd w:w="67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7470"/>
        <w:tblGridChange w:id="0">
          <w:tblGrid>
            <w:gridCol w:w="2505"/>
            <w:gridCol w:w="7470"/>
          </w:tblGrid>
        </w:tblGridChange>
      </w:tblGrid>
      <w:tr>
        <w:trPr>
          <w:cantSplit w:val="0"/>
          <w:trHeight w:val="6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e3629"/>
                <w:sz w:val="24"/>
                <w:szCs w:val="24"/>
                <w:u w:val="none"/>
                <w:shd w:fill="auto" w:val="clear"/>
                <w:vertAlign w:val="baseline"/>
              </w:rPr>
            </w:pPr>
            <w:r w:rsidDel="00000000" w:rsidR="00000000" w:rsidRPr="00000000">
              <w:rPr>
                <w:color w:val="4e3629"/>
                <w:sz w:val="24"/>
                <w:szCs w:val="24"/>
                <w:rtl w:val="0"/>
              </w:rPr>
              <w:t xml:space="preserve">Metodo estatico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64.0802001953125" w:right="175.560302734375" w:firstLine="7.73986816406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Es un método que se puede utilizar sin crear primero una instancia de la clase. Se declara  al anteponer el modificador static a su definición.</w:t>
            </w:r>
          </w:p>
        </w:tc>
      </w:tr>
      <w:tr>
        <w:trPr>
          <w:cantSplit w:val="0"/>
          <w:trHeight w:val="643.219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e3629"/>
                <w:sz w:val="24"/>
                <w:szCs w:val="24"/>
                <w:u w:val="none"/>
                <w:shd w:fill="auto" w:val="clear"/>
                <w:vertAlign w:val="baseline"/>
              </w:rPr>
            </w:pPr>
            <w:r w:rsidDel="00000000" w:rsidR="00000000" w:rsidRPr="00000000">
              <w:rPr>
                <w:color w:val="4e3629"/>
                <w:sz w:val="24"/>
                <w:szCs w:val="24"/>
                <w:rtl w:val="0"/>
              </w:rPr>
              <w:t xml:space="preserve">Clase interna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242496490479" w:lineRule="auto"/>
              <w:ind w:left="60.84014892578125" w:right="108.345947265625" w:firstLine="10.979919433593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Es cualquier clase implantada como una clase anidada dentro de otra clase. Por definición,  todas las clases internas son miembros de la clase de contenedor por composición.</w:t>
            </w:r>
          </w:p>
        </w:tc>
      </w:tr>
      <w:tr>
        <w:trPr>
          <w:cantSplit w:val="0"/>
          <w:trHeight w:val="851.9805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7198486328125" w:right="0"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estatica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7465438842773" w:lineRule="auto"/>
              <w:ind w:left="63.18023681640625" w:right="437.1533203125" w:firstLine="3.41979980468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Cualquier variable de nivel de clase Java que se declara con el modificador static. Esto  significa que solo puede existir una instancia de la variable de clase en la JVM,  independientemente del número de instancias de clase.</w:t>
            </w:r>
          </w:p>
        </w:tc>
      </w:tr>
      <w:tr>
        <w:trPr>
          <w:cantSplit w:val="0"/>
          <w:trHeight w:val="6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e3629"/>
                <w:sz w:val="24"/>
                <w:szCs w:val="24"/>
                <w:u w:val="none"/>
                <w:shd w:fill="auto" w:val="clear"/>
                <w:vertAlign w:val="baseline"/>
              </w:rPr>
            </w:pPr>
            <w:r w:rsidDel="00000000" w:rsidR="00000000" w:rsidRPr="00000000">
              <w:rPr>
                <w:color w:val="4e3629"/>
                <w:sz w:val="24"/>
                <w:szCs w:val="24"/>
                <w:rtl w:val="0"/>
              </w:rPr>
              <w:t xml:space="preserve">static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63.7200927734375" w:right="355.23193359375" w:firstLine="58.4997558593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Es una palabra clave que permite que una variable, un método o una clase interna esté  disponible sin crear primero una instancia de una variable.</w:t>
            </w:r>
          </w:p>
        </w:tc>
      </w:tr>
      <w:tr>
        <w:trPr>
          <w:cantSplit w:val="0"/>
          <w:trHeight w:val="105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e3629"/>
                <w:sz w:val="24"/>
                <w:szCs w:val="24"/>
                <w:u w:val="none"/>
                <w:shd w:fill="auto" w:val="clear"/>
                <w:vertAlign w:val="baseline"/>
              </w:rPr>
            </w:pPr>
            <w:r w:rsidDel="00000000" w:rsidR="00000000" w:rsidRPr="00000000">
              <w:rPr>
                <w:color w:val="4e3629"/>
                <w:sz w:val="24"/>
                <w:szCs w:val="24"/>
                <w:rtl w:val="0"/>
              </w:rPr>
              <w:t xml:space="preserve">Clase interna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24019241333" w:lineRule="auto"/>
              <w:ind w:left="64.62005615234375" w:right="96.39404296875" w:firstLine="7.200012207031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Es una clase interna. Las clases internas están definidas dentro de una clase principal o de  contenedor y son miembros de la clase de contenedor por composición. De hecho, las  clases internas son la única forma en que puede crear instancias de clase mediante  composición.</w:t>
            </w:r>
          </w:p>
        </w:tc>
      </w:tr>
      <w:tr>
        <w:trPr>
          <w:cantSplit w:val="0"/>
          <w:trHeight w:val="643.2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e3629"/>
                <w:sz w:val="24"/>
                <w:szCs w:val="24"/>
                <w:u w:val="none"/>
                <w:shd w:fill="auto" w:val="clear"/>
                <w:vertAlign w:val="baseline"/>
              </w:rPr>
            </w:pPr>
            <w:r w:rsidDel="00000000" w:rsidR="00000000" w:rsidRPr="00000000">
              <w:rPr>
                <w:color w:val="4e3629"/>
                <w:sz w:val="24"/>
                <w:szCs w:val="24"/>
                <w:rtl w:val="0"/>
              </w:rPr>
              <w:t xml:space="preserve">Clase interna estatica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64.62005615234375" w:right="206.77001953125" w:firstLine="7.200012207031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Es una clase interna que está disponible para su uso sin crear primero una instancia de la  clase de contenedor. Se declara al anteponer el modificador static a su definición.</w:t>
            </w:r>
          </w:p>
        </w:tc>
      </w:tr>
      <w:tr>
        <w:trPr>
          <w:cantSplit w:val="0"/>
          <w:trHeight w:val="1058.400115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e3629"/>
                <w:sz w:val="24"/>
                <w:szCs w:val="24"/>
                <w:u w:val="none"/>
                <w:shd w:fill="auto" w:val="clear"/>
                <w:vertAlign w:val="baseline"/>
              </w:rPr>
            </w:pPr>
            <w:r w:rsidDel="00000000" w:rsidR="00000000" w:rsidRPr="00000000">
              <w:rPr>
                <w:color w:val="4e3629"/>
                <w:sz w:val="24"/>
                <w:szCs w:val="24"/>
                <w:rtl w:val="0"/>
              </w:rPr>
              <w:t xml:space="preserve">Metodo de clase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230178833008" w:lineRule="auto"/>
              <w:ind w:left="63.7200927734375" w:right="79.5458984375" w:firstLine="2.879943847656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Cualquier método de Java definido con un modificador static. Es accesible fuera de la clase  cuando se le antepone un especificador de acceso public, protected o default. Es privado e  inaccesible fuera de la clase cuando se le antepone un especificador private. Los métodos  de clase están disponibles sin crear primero una instancia de la clase.</w:t>
            </w:r>
          </w:p>
        </w:tc>
      </w:tr>
      <w:tr>
        <w:trPr>
          <w:cantSplit w:val="0"/>
          <w:trHeight w:val="64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e3629"/>
                <w:sz w:val="24"/>
                <w:szCs w:val="24"/>
                <w:u w:val="none"/>
                <w:shd w:fill="auto" w:val="clear"/>
                <w:vertAlign w:val="baseline"/>
              </w:rPr>
            </w:pPr>
            <w:r w:rsidDel="00000000" w:rsidR="00000000" w:rsidRPr="00000000">
              <w:rPr>
                <w:color w:val="4e3629"/>
                <w:sz w:val="24"/>
                <w:szCs w:val="24"/>
                <w:rtl w:val="0"/>
              </w:rPr>
              <w:t xml:space="preserve">Variable de instancia estatica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69.47998046875" w:right="184.1455078125" w:firstLine="2.3400878906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Es una variable que puede estar disponible fuera de una clase sin crear primero una  instancia  de una clase. Se declara al anteponer el modificador static al nombre de variable.</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724.6800231933594" w:right="1087.75146484375" w:firstLine="1.3199615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e3629"/>
          <w:sz w:val="12"/>
          <w:szCs w:val="12"/>
          <w:u w:val="none"/>
          <w:shd w:fill="auto" w:val="clear"/>
          <w:vertAlign w:val="baseline"/>
          <w:rtl w:val="0"/>
        </w:rPr>
        <w:t xml:space="preserve"> </w:t>
      </w:r>
      <w:r w:rsidDel="00000000" w:rsidR="00000000" w:rsidRPr="00000000">
        <w:rPr>
          <w:rtl w:val="0"/>
        </w:rPr>
      </w:r>
    </w:p>
    <w:sectPr>
      <w:pgSz w:h="15840" w:w="12240" w:orient="portrait"/>
      <w:pgMar w:bottom="952.7999877929688" w:top="717.60009765625" w:left="0" w:right="23.67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