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44A8" w14:textId="77777777" w:rsidR="0003309E" w:rsidRDefault="0003309E" w:rsidP="0003309E"/>
    <w:p w14:paraId="60B9AFEE"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4FD6BE8" w14:textId="77777777" w:rsidR="0003309E" w:rsidRDefault="0003309E" w:rsidP="0003309E">
                              <w:pPr>
                                <w:spacing w:after="0" w:line="240" w:lineRule="auto"/>
                                <w:rPr>
                                  <w:b/>
                                  <w:color w:val="FF0000"/>
                                  <w:sz w:val="48"/>
                                  <w:szCs w:val="48"/>
                                </w:rPr>
                              </w:pPr>
                            </w:p>
                            <w:p w14:paraId="59215D46"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00436E5"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4FD6BE8" w14:textId="77777777" w:rsidR="0003309E" w:rsidRDefault="0003309E" w:rsidP="0003309E">
                        <w:pPr>
                          <w:spacing w:after="0" w:line="240" w:lineRule="auto"/>
                          <w:rPr>
                            <w:b/>
                            <w:color w:val="FF0000"/>
                            <w:sz w:val="48"/>
                            <w:szCs w:val="48"/>
                          </w:rPr>
                        </w:pPr>
                      </w:p>
                      <w:p w14:paraId="59215D46"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00436E5"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4E9F2191" w14:textId="77777777" w:rsidR="0003309E" w:rsidRDefault="0003309E" w:rsidP="0003309E">
      <w:pPr>
        <w:rPr>
          <w:rFonts w:cs="Calibri Light"/>
          <w:color w:val="595959" w:themeColor="text1" w:themeTint="A6"/>
          <w:sz w:val="24"/>
          <w:szCs w:val="24"/>
          <w:lang w:val="es-ES"/>
        </w:rPr>
      </w:pPr>
    </w:p>
    <w:p w14:paraId="49D784ED" w14:textId="77777777" w:rsidR="0003309E" w:rsidRDefault="0003309E" w:rsidP="0003309E">
      <w:pPr>
        <w:rPr>
          <w:rFonts w:cs="Calibri Light"/>
          <w:color w:val="595959" w:themeColor="text1" w:themeTint="A6"/>
          <w:sz w:val="24"/>
          <w:szCs w:val="24"/>
          <w:lang w:val="es-ES"/>
        </w:rPr>
      </w:pPr>
    </w:p>
    <w:p w14:paraId="6C135C59" w14:textId="77777777" w:rsidR="0003309E" w:rsidRDefault="0003309E" w:rsidP="0003309E">
      <w:pPr>
        <w:rPr>
          <w:rFonts w:cs="Calibri Light"/>
          <w:color w:val="595959" w:themeColor="text1" w:themeTint="A6"/>
          <w:sz w:val="24"/>
          <w:szCs w:val="24"/>
          <w:lang w:val="es-ES"/>
        </w:rPr>
      </w:pPr>
    </w:p>
    <w:p w14:paraId="3DCAC3E2" w14:textId="77777777" w:rsidR="0003309E" w:rsidRDefault="0003309E" w:rsidP="0003309E">
      <w:pPr>
        <w:rPr>
          <w:rFonts w:cs="Calibri Light"/>
          <w:color w:val="595959" w:themeColor="text1" w:themeTint="A6"/>
          <w:sz w:val="24"/>
          <w:szCs w:val="24"/>
          <w:lang w:val="es-ES"/>
        </w:rPr>
      </w:pPr>
    </w:p>
    <w:p w14:paraId="26C99131" w14:textId="77777777" w:rsidR="0003309E" w:rsidRDefault="0003309E" w:rsidP="0003309E">
      <w:pPr>
        <w:rPr>
          <w:rFonts w:cs="Calibri Light"/>
          <w:color w:val="595959" w:themeColor="text1" w:themeTint="A6"/>
          <w:sz w:val="24"/>
          <w:szCs w:val="24"/>
          <w:lang w:val="es-ES"/>
        </w:rPr>
      </w:pPr>
    </w:p>
    <w:p w14:paraId="1DD3C158"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F5DB465" w14:textId="77777777" w:rsidTr="00C5122E">
        <w:trPr>
          <w:trHeight w:val="440"/>
        </w:trPr>
        <w:tc>
          <w:tcPr>
            <w:tcW w:w="9639" w:type="dxa"/>
            <w:vAlign w:val="center"/>
          </w:tcPr>
          <w:p w14:paraId="5FAD1DD1"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FB81D50" w14:textId="77777777" w:rsidTr="00C5122E">
        <w:trPr>
          <w:trHeight w:val="800"/>
        </w:trPr>
        <w:tc>
          <w:tcPr>
            <w:tcW w:w="9639" w:type="dxa"/>
            <w:shd w:val="clear" w:color="auto" w:fill="D9E2F3" w:themeFill="accent1" w:themeFillTint="33"/>
            <w:vAlign w:val="center"/>
          </w:tcPr>
          <w:p w14:paraId="18DE3586"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75495269" w14:textId="77777777" w:rsidR="0003309E" w:rsidRDefault="0003309E" w:rsidP="0003309E">
      <w:pPr>
        <w:spacing w:after="0" w:line="240" w:lineRule="auto"/>
        <w:rPr>
          <w:rFonts w:cs="Calibri Light"/>
          <w:color w:val="595959" w:themeColor="text1" w:themeTint="A6"/>
          <w:sz w:val="24"/>
          <w:szCs w:val="24"/>
          <w:lang w:val="es-ES"/>
        </w:rPr>
      </w:pPr>
    </w:p>
    <w:p w14:paraId="18EB89DF" w14:textId="77777777" w:rsidR="0003309E" w:rsidRDefault="0003309E" w:rsidP="0003309E">
      <w:pPr>
        <w:spacing w:after="0" w:line="240" w:lineRule="auto"/>
        <w:rPr>
          <w:rFonts w:cs="Calibri Light"/>
          <w:color w:val="595959" w:themeColor="text1" w:themeTint="A6"/>
          <w:sz w:val="24"/>
          <w:szCs w:val="24"/>
          <w:lang w:val="es-ES"/>
        </w:rPr>
      </w:pPr>
    </w:p>
    <w:p w14:paraId="1F14F014" w14:textId="77777777" w:rsidR="007F5669" w:rsidRDefault="00000000">
      <w:pPr>
        <w:spacing w:after="40"/>
      </w:pPr>
      <w:r>
        <w:rPr>
          <w:rFonts w:ascii="Calibri" w:hAnsi="Calibri" w:cs="Calibri"/>
          <w:b/>
          <w:bCs/>
          <w:sz w:val="20"/>
          <w:szCs w:val="20"/>
        </w:rPr>
        <w:t>Proyecto:</w:t>
      </w:r>
      <w:r>
        <w:rPr>
          <w:rFonts w:ascii="Calibri" w:hAnsi="Calibri" w:cs="Calibri"/>
          <w:sz w:val="20"/>
          <w:szCs w:val="20"/>
        </w:rPr>
        <w:t xml:space="preserve"> GymKeep — sistema web y móvil de reporte de fallas por QR, medición de uso con visión por computadora y gestión del mantenimiento en gimnasios.</w:t>
      </w:r>
    </w:p>
    <w:p w14:paraId="08E53D03" w14:textId="77777777" w:rsidR="00452FF2" w:rsidRDefault="00000000">
      <w:pPr>
        <w:spacing w:after="40"/>
        <w:rPr>
          <w:rFonts w:ascii="Calibri" w:hAnsi="Calibri" w:cs="Calibri"/>
          <w:sz w:val="20"/>
          <w:szCs w:val="20"/>
        </w:rPr>
      </w:pPr>
      <w:r>
        <w:rPr>
          <w:rFonts w:ascii="Calibri" w:hAnsi="Calibri" w:cs="Calibri"/>
          <w:b/>
          <w:bCs/>
          <w:sz w:val="20"/>
          <w:szCs w:val="20"/>
        </w:rPr>
        <w:t>Integrantes:</w:t>
      </w:r>
      <w:r>
        <w:rPr>
          <w:rFonts w:ascii="Calibri" w:hAnsi="Calibri" w:cs="Calibri"/>
          <w:sz w:val="20"/>
          <w:szCs w:val="20"/>
        </w:rPr>
        <w:t xml:space="preserve"> Braihan González, Luis Salamanca, Benjamín Oviedo.   </w:t>
      </w:r>
      <w:r>
        <w:rPr>
          <w:rFonts w:ascii="Calibri" w:hAnsi="Calibri" w:cs="Calibri"/>
          <w:b/>
          <w:bCs/>
          <w:sz w:val="20"/>
          <w:szCs w:val="20"/>
        </w:rPr>
        <w:t>Asignatura:</w:t>
      </w:r>
      <w:r>
        <w:rPr>
          <w:rFonts w:ascii="Calibri" w:hAnsi="Calibri" w:cs="Calibri"/>
          <w:sz w:val="20"/>
          <w:szCs w:val="20"/>
        </w:rPr>
        <w:t xml:space="preserve"> Capstone </w:t>
      </w:r>
    </w:p>
    <w:p w14:paraId="014AEE5C" w14:textId="5D6250B0" w:rsidR="007F5669" w:rsidRDefault="00000000">
      <w:pPr>
        <w:spacing w:after="40"/>
      </w:pPr>
      <w:r>
        <w:rPr>
          <w:rFonts w:ascii="Calibri" w:hAnsi="Calibri" w:cs="Calibri"/>
          <w:sz w:val="20"/>
          <w:szCs w:val="20"/>
        </w:rPr>
        <w:t xml:space="preserve"> Duoc UC sede Puerto Montt.   </w:t>
      </w:r>
      <w:r>
        <w:rPr>
          <w:rFonts w:ascii="Calibri" w:hAnsi="Calibri" w:cs="Calibri"/>
          <w:b/>
          <w:bCs/>
          <w:sz w:val="20"/>
          <w:szCs w:val="20"/>
        </w:rPr>
        <w:t>Docente:</w:t>
      </w:r>
      <w:r>
        <w:rPr>
          <w:rFonts w:ascii="Calibri" w:hAnsi="Calibri" w:cs="Calibri"/>
          <w:sz w:val="20"/>
          <w:szCs w:val="20"/>
        </w:rPr>
        <w:t xml:space="preserve"> </w:t>
      </w:r>
      <w:r w:rsidR="00452FF2">
        <w:rPr>
          <w:rFonts w:ascii="Calibri" w:hAnsi="Calibri" w:cs="Calibri"/>
          <w:sz w:val="20"/>
          <w:szCs w:val="20"/>
        </w:rPr>
        <w:t>German Barrientos</w:t>
      </w:r>
    </w:p>
    <w:p w14:paraId="32A6F0A7" w14:textId="77777777" w:rsidR="007F5669" w:rsidRDefault="00000000">
      <w:pPr>
        <w:spacing w:after="40"/>
      </w:pPr>
      <w:r>
        <w:rPr>
          <w:rFonts w:ascii="Calibri" w:hAnsi="Calibri" w:cs="Calibri"/>
          <w:b/>
          <w:bCs/>
          <w:sz w:val="20"/>
          <w:szCs w:val="20"/>
        </w:rPr>
        <w:t>Punto del semestre:</w:t>
      </w:r>
      <w:r>
        <w:rPr>
          <w:rFonts w:ascii="Calibri" w:hAnsi="Calibri" w:cs="Calibri"/>
          <w:sz w:val="20"/>
          <w:szCs w:val="20"/>
        </w:rPr>
        <w:t xml:space="preserve"> semanas 10 a 12 (el sistema aún está en construcción).</w:t>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94"/>
        <w:gridCol w:w="7004"/>
      </w:tblGrid>
      <w:tr w:rsidR="0003309E" w14:paraId="0833024E" w14:textId="77777777" w:rsidTr="000A1331">
        <w:tc>
          <w:tcPr>
            <w:tcW w:w="2528" w:type="dxa"/>
            <w:vAlign w:val="center"/>
          </w:tcPr>
          <w:p w14:paraId="496AF71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796B43E" w14:textId="77777777" w:rsidR="007F5669" w:rsidRDefault="00000000">
            <w:pPr>
              <w:spacing w:after="80"/>
              <w:jc w:val="both"/>
            </w:pPr>
            <w:r>
              <w:rPr>
                <w:rFonts w:ascii="Calibri" w:hAnsi="Calibri" w:cs="Calibri"/>
                <w:sz w:val="18"/>
                <w:szCs w:val="18"/>
              </w:rPr>
              <w:t>A la fecha (semanas 10 a 12) GymKeep tiene construidos e integrados entre sí sus tres componentes principales: el backend con sus bases de datos, el panel web con el portal de reporte por QR y el módulo de visión por computadora. El sistema sigue en construcción: lo que falta es cerrar la integración de extremo a extremo, el despliegue y el plan formal de pruebas de calidad (Fase 3). Avance por objetivo específico:</w:t>
            </w:r>
          </w:p>
          <w:p w14:paraId="5B8D8032" w14:textId="77777777" w:rsidR="007F5669" w:rsidRDefault="00000000">
            <w:pPr>
              <w:spacing w:after="80"/>
              <w:jc w:val="both"/>
            </w:pPr>
            <w:r>
              <w:rPr>
                <w:rFonts w:ascii="Calibri" w:hAnsi="Calibri" w:cs="Calibri"/>
                <w:b/>
                <w:bCs/>
                <w:sz w:val="18"/>
                <w:szCs w:val="18"/>
              </w:rPr>
              <w:t>OE1 – Base de datos relacional (cumplido).</w:t>
            </w:r>
            <w:r>
              <w:rPr>
                <w:rFonts w:ascii="Calibri" w:hAnsi="Calibri" w:cs="Calibri"/>
                <w:sz w:val="18"/>
                <w:szCs w:val="18"/>
              </w:rPr>
              <w:t xml:space="preserve"> Modelo en PostgreSQL 16 con 14 tablas, enumeraciones, vistas, triggers y catálogo de tipos de falla (postgres/schema.sql), más MongoDB 7 para los eventos de IA con expiración automática. Jerarquía: empresa → sucursal → zona → cámara/equipo → QR, incidencia, mantenimiento y sesión de uso. Se generó además un historial sintético de 2 años y 8 meses (historial_demo.sql) para probar volumen y analítica.</w:t>
            </w:r>
          </w:p>
          <w:p w14:paraId="5E7BD78D" w14:textId="77777777" w:rsidR="007F5669" w:rsidRDefault="00000000">
            <w:pPr>
              <w:spacing w:after="80"/>
              <w:jc w:val="both"/>
            </w:pPr>
            <w:r>
              <w:rPr>
                <w:rFonts w:ascii="Calibri" w:hAnsi="Calibri" w:cs="Calibri"/>
                <w:b/>
                <w:bCs/>
                <w:sz w:val="18"/>
                <w:szCs w:val="18"/>
              </w:rPr>
              <w:t>OE2 – Aplicación web/móvil y panel administrativo (en curso, ya funcional).</w:t>
            </w:r>
            <w:r>
              <w:rPr>
                <w:rFonts w:ascii="Calibri" w:hAnsi="Calibri" w:cs="Calibri"/>
                <w:sz w:val="18"/>
                <w:szCs w:val="18"/>
              </w:rPr>
              <w:t xml:space="preserve"> API REST en FastAPI con routers de empresas, sucursales, zonas, equipamiento, incidencias, mantenimientos, cámaras, modelos de IA, eventos de IA, sesiones de uso (horómetro), estadísticas y visión. Portal público /reportar/:token: la persona escanea el QR de la máquina y reporta la falla en segundos, sin crear cuenta, con encuesta de tipo de falla, limitador de tasa y protección por PIN. El panel (React + Vite + Tailwind) incluye Dashboard, Equipamiento, Incidencias, Costos, Sucursales, Uso de máquinas y Cámaras con editor de zonas; permite generar el QR de cada equipo, registrar mantenimientos con su costo, editar equipos, subir fotos de referencia y eliminar en cascada.</w:t>
            </w:r>
          </w:p>
          <w:p w14:paraId="500930CF" w14:textId="77777777" w:rsidR="007F5669" w:rsidRDefault="00000000">
            <w:pPr>
              <w:spacing w:after="80"/>
              <w:jc w:val="both"/>
            </w:pPr>
            <w:r>
              <w:rPr>
                <w:rFonts w:ascii="Calibri" w:hAnsi="Calibri" w:cs="Calibri"/>
                <w:b/>
                <w:bCs/>
                <w:sz w:val="18"/>
                <w:szCs w:val="18"/>
              </w:rPr>
              <w:t>OE3 – Visión por computadora (en curso, prueba de concepto operativa).</w:t>
            </w:r>
            <w:r>
              <w:rPr>
                <w:rFonts w:ascii="Calibri" w:hAnsi="Calibri" w:cs="Calibri"/>
                <w:sz w:val="18"/>
                <w:szCs w:val="18"/>
              </w:rPr>
              <w:t xml:space="preserve"> Módulo gymkeep_vision: detección de personas con YOLO26 y seguimiento con ByteTrack, región de interés por máquina, máquina de estados con T_on = 30 s y T_off = 90 s para abrir y cerrar sesiones, actividad por pose, difuminado de rostros y perfil liviano para Raspberry Pi. Las </w:t>
            </w:r>
            <w:r>
              <w:rPr>
                <w:rFonts w:ascii="Calibri" w:hAnsi="Calibri" w:cs="Calibri"/>
                <w:sz w:val="18"/>
                <w:szCs w:val="18"/>
              </w:rPr>
              <w:lastRenderedPageBreak/>
              <w:t>sesiones llegan a la API, se consolidan en sesiones_uso y alimentan las horas de uso por equipo. Se probó con video grabado y se muestra en vivo en el panel con las zonas dibujadas.</w:t>
            </w:r>
          </w:p>
          <w:p w14:paraId="0BA26752" w14:textId="77777777" w:rsidR="007F5669" w:rsidRDefault="00000000">
            <w:pPr>
              <w:spacing w:after="80"/>
              <w:jc w:val="both"/>
            </w:pPr>
            <w:r>
              <w:rPr>
                <w:rFonts w:ascii="Calibri" w:hAnsi="Calibri" w:cs="Calibri"/>
                <w:b/>
                <w:bCs/>
                <w:sz w:val="18"/>
                <w:szCs w:val="18"/>
              </w:rPr>
              <w:t>OE4 – Dashboard analítico (en curso, funcional).</w:t>
            </w:r>
            <w:r>
              <w:rPr>
                <w:rFonts w:ascii="Calibri" w:hAnsi="Calibri" w:cs="Calibri"/>
                <w:sz w:val="18"/>
                <w:szCs w:val="18"/>
              </w:rPr>
              <w:t xml:space="preserve"> Muestra “Atención recomendada” (equipos sin atender por más de 48 h, con 3 o más incidencias en 30 días o con más de 200 h de uso desde su última mantención), costos, análisis por marca y categoría, estado general del equipamiento y la sección “Demanda de máquinas”, que indica qué máquinas conviene ampliar. Pendiente: afinar el cálculo del costo total de propiedad (TCO) y validar los umbrales con datos reales.</w:t>
            </w:r>
          </w:p>
          <w:p w14:paraId="70625A67" w14:textId="00DC8240" w:rsidR="007F5669" w:rsidRDefault="00000000">
            <w:pPr>
              <w:spacing w:after="80"/>
              <w:jc w:val="both"/>
            </w:pPr>
            <w:r>
              <w:rPr>
                <w:rFonts w:ascii="Calibri" w:hAnsi="Calibri" w:cs="Calibri"/>
                <w:b/>
                <w:bCs/>
                <w:sz w:val="18"/>
                <w:szCs w:val="18"/>
              </w:rPr>
              <w:t>OE5 – Pruebas de calidad (parcial).</w:t>
            </w:r>
            <w:r>
              <w:rPr>
                <w:rFonts w:ascii="Calibri" w:hAnsi="Calibri" w:cs="Calibri"/>
                <w:sz w:val="18"/>
                <w:szCs w:val="18"/>
              </w:rPr>
              <w:t xml:space="preserve"> Hay 178 pruebas automatizadas en ejecución (97 del backend con pytest y 81 del módulo de visión). El plan formal de calidad bajo la norma ISO y la matriz de trazabilidad corresponden a la Fase 3 y aún no se inician.</w:t>
            </w:r>
          </w:p>
        </w:tc>
      </w:tr>
      <w:tr w:rsidR="0003309E" w14:paraId="272990D7" w14:textId="77777777" w:rsidTr="000A1331">
        <w:trPr>
          <w:trHeight w:val="1247"/>
        </w:trPr>
        <w:tc>
          <w:tcPr>
            <w:tcW w:w="2528" w:type="dxa"/>
            <w:vAlign w:val="center"/>
          </w:tcPr>
          <w:p w14:paraId="27EC189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7774F4A" w14:textId="77777777" w:rsidR="007F5669" w:rsidRDefault="00000000">
            <w:pPr>
              <w:spacing w:after="80"/>
              <w:jc w:val="both"/>
            </w:pPr>
            <w:r>
              <w:rPr>
                <w:rFonts w:ascii="Calibri" w:hAnsi="Calibri" w:cs="Calibri"/>
                <w:sz w:val="18"/>
                <w:szCs w:val="18"/>
              </w:rPr>
              <w:t>Sin ajustes. Se mantienen el objetivo general y los cinco objetivos específicos definidos en la Fase 1: (1) diseñar la base de datos relacional en PostgreSQL; (2) desarrollar la aplicación web/móvil y el panel administrativo con escaneo de QR y órdenes de trabajo; (3) implementar el módulo de visión por computadora para medir el uso real; (4) construir el dashboard analítico; (5) ejecutar pruebas de calidad bajo estándar ISO.</w:t>
            </w:r>
          </w:p>
        </w:tc>
      </w:tr>
      <w:tr w:rsidR="0003309E" w14:paraId="0042031F" w14:textId="77777777" w:rsidTr="000A1331">
        <w:trPr>
          <w:trHeight w:val="939"/>
        </w:trPr>
        <w:tc>
          <w:tcPr>
            <w:tcW w:w="2528" w:type="dxa"/>
            <w:vAlign w:val="center"/>
          </w:tcPr>
          <w:p w14:paraId="00A66279"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A1C71AF" w14:textId="77777777" w:rsidR="007F5669" w:rsidRDefault="00000000">
            <w:pPr>
              <w:spacing w:after="80"/>
              <w:jc w:val="both"/>
            </w:pPr>
            <w:r>
              <w:rPr>
                <w:rFonts w:ascii="Calibri" w:hAnsi="Calibri" w:cs="Calibri"/>
                <w:sz w:val="18"/>
                <w:szCs w:val="18"/>
              </w:rPr>
              <w:t>Se mantiene Scrum con sprints de 2 semanas y trabajo colaborativo de los tres integrantes. Ajustes de alcance (detallados en el punto 3): (1) el módulo de visión se valida con videos pregrabados, tal como se anticipó en la factibilidad, porque no es posible instalar cámaras físicas; (2) los datos históricos del dashboard son sintéticos y reproducibles hasta contar con el historial real de un gimnasio, aunque el inventario de equipos ya se cargó con datos de un gimnasio local; (3) se agregaron tareas de endurecimiento no planificadas (PIN, limitador de tasa, difuminado de rostros).</w:t>
            </w:r>
          </w:p>
        </w:tc>
      </w:tr>
      <w:tr w:rsidR="0003309E" w14:paraId="63324360" w14:textId="77777777" w:rsidTr="000A1331">
        <w:trPr>
          <w:trHeight w:val="2377"/>
        </w:trPr>
        <w:tc>
          <w:tcPr>
            <w:tcW w:w="2528" w:type="dxa"/>
            <w:vAlign w:val="center"/>
          </w:tcPr>
          <w:p w14:paraId="7F7E723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0F1C301" w14:textId="23975D21" w:rsidR="007F5669" w:rsidRDefault="00000000">
            <w:pPr>
              <w:spacing w:after="80"/>
              <w:jc w:val="both"/>
            </w:pPr>
            <w:r>
              <w:rPr>
                <w:rFonts w:ascii="Calibri" w:hAnsi="Calibri" w:cs="Calibri"/>
                <w:b/>
                <w:bCs/>
                <w:sz w:val="18"/>
                <w:szCs w:val="18"/>
              </w:rPr>
              <w:t>Evidencia 1 – Requisitos y diseño.</w:t>
            </w:r>
            <w:r>
              <w:rPr>
                <w:rFonts w:ascii="Calibri" w:hAnsi="Calibri" w:cs="Calibri"/>
                <w:sz w:val="18"/>
                <w:szCs w:val="18"/>
              </w:rPr>
              <w:t xml:space="preserve"> Estudio de ingeniería del modelo preventivo de mantenimiento (reglas de disparo, KPI, TCO), análisis de vida útil de equipos, esquema de base de datos (schema.sql) y carpeta GymKeep_BDD_Completa. Demuestran que el diseño guió la construcción. </w:t>
            </w:r>
          </w:p>
          <w:p w14:paraId="45D2BB07" w14:textId="77777777" w:rsidR="007F5669" w:rsidRDefault="00000000">
            <w:pPr>
              <w:spacing w:after="80"/>
              <w:jc w:val="both"/>
            </w:pPr>
            <w:r>
              <w:rPr>
                <w:rFonts w:ascii="Calibri" w:hAnsi="Calibri" w:cs="Calibri"/>
                <w:b/>
                <w:bCs/>
                <w:sz w:val="18"/>
                <w:szCs w:val="18"/>
              </w:rPr>
              <w:t>Evidencia 2 – Construcción.</w:t>
            </w:r>
            <w:r>
              <w:rPr>
                <w:rFonts w:ascii="Calibri" w:hAnsi="Calibri" w:cs="Calibri"/>
                <w:sz w:val="18"/>
                <w:szCs w:val="18"/>
              </w:rPr>
              <w:t xml:space="preserve"> Repositorio Git en GitHub (Luissalamanca23/CAPSTONE_Grupo6_PM, rama main) con más de 80 commits desde el 17-08-2026. Hitos: 07-09 backend y portal QR; 14-09 integración PostgreSQL, MongoDB y MinIO; 26-09 módulo de visión; 03-10 visión integrada con la plataforma; 15-10 pantallas de visión, PIN y limitador de tasa; 17-10 transmisión en vivo, zonas y dashboard.</w:t>
            </w:r>
          </w:p>
          <w:p w14:paraId="6DA161CF" w14:textId="2A7FF6C5" w:rsidR="007F5669" w:rsidRDefault="00000000" w:rsidP="00452FF2">
            <w:pPr>
              <w:spacing w:after="80"/>
              <w:jc w:val="both"/>
            </w:pPr>
            <w:r>
              <w:rPr>
                <w:rFonts w:ascii="Calibri" w:hAnsi="Calibri" w:cs="Calibri"/>
                <w:b/>
                <w:bCs/>
                <w:sz w:val="18"/>
                <w:szCs w:val="18"/>
              </w:rPr>
              <w:t>Evidencia 3 – Sistema funcionando.</w:t>
            </w:r>
            <w:r>
              <w:rPr>
                <w:rFonts w:ascii="Calibri" w:hAnsi="Calibri" w:cs="Calibri"/>
                <w:sz w:val="18"/>
                <w:szCs w:val="18"/>
              </w:rPr>
              <w:t xml:space="preserve"> </w:t>
            </w:r>
            <w:r>
              <w:rPr>
                <w:rFonts w:ascii="Calibri" w:hAnsi="Calibri" w:cs="Calibri"/>
                <w:b/>
                <w:bCs/>
                <w:sz w:val="18"/>
                <w:szCs w:val="18"/>
              </w:rPr>
              <w:t>Cómo se resguardó la calidad.</w:t>
            </w:r>
            <w:r>
              <w:rPr>
                <w:rFonts w:ascii="Calibri" w:hAnsi="Calibri" w:cs="Calibri"/>
                <w:sz w:val="18"/>
                <w:szCs w:val="18"/>
              </w:rPr>
              <w:t xml:space="preserve"> 178 pruebas automatizadas; Scrum con ramas, pull requests y merges; entorno reproducible con Docker Compose; regla de evidencia del estudio (ninguna cifra externa se presenta como dato propio, todo parámetro es configurable); privacidad por diseño (difuminado de rostros, reporte sin cuenta); seguridad (PIN, limitador de tasa, clave de pipeline para la visión); guía CONTRIBUTING.md para el equipo.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7ABD1B52" w14:textId="77777777" w:rsidTr="000A1331">
        <w:trPr>
          <w:trHeight w:val="440"/>
        </w:trPr>
        <w:tc>
          <w:tcPr>
            <w:tcW w:w="9640" w:type="dxa"/>
            <w:vAlign w:val="center"/>
          </w:tcPr>
          <w:p w14:paraId="1A4F9969"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539EE5A9" w14:textId="77777777" w:rsidTr="000A1331">
        <w:trPr>
          <w:trHeight w:val="800"/>
        </w:trPr>
        <w:tc>
          <w:tcPr>
            <w:tcW w:w="9640" w:type="dxa"/>
            <w:shd w:val="clear" w:color="auto" w:fill="D9E2F3" w:themeFill="accent1" w:themeFillTint="33"/>
            <w:vAlign w:val="center"/>
          </w:tcPr>
          <w:p w14:paraId="43CE123F"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1DD580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40"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00"/>
        <w:gridCol w:w="1050"/>
        <w:gridCol w:w="1050"/>
        <w:gridCol w:w="800"/>
        <w:gridCol w:w="1100"/>
        <w:gridCol w:w="1800"/>
        <w:gridCol w:w="900"/>
        <w:gridCol w:w="1740"/>
      </w:tblGrid>
      <w:tr w:rsidR="00FD5149" w:rsidRPr="006E3B0D" w14:paraId="05258110" w14:textId="77777777" w:rsidTr="00EA0C09">
        <w:trPr>
          <w:trHeight w:val="415"/>
        </w:trPr>
        <w:tc>
          <w:tcPr>
            <w:tcW w:w="9640" w:type="dxa"/>
            <w:gridSpan w:val="8"/>
            <w:vAlign w:val="center"/>
          </w:tcPr>
          <w:p w14:paraId="7386603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2F2FD449" w14:textId="77777777" w:rsidTr="009552E5">
        <w:trPr>
          <w:trHeight w:val="711"/>
        </w:trPr>
        <w:tc>
          <w:tcPr>
            <w:tcW w:w="1200" w:type="dxa"/>
            <w:vAlign w:val="center"/>
          </w:tcPr>
          <w:p w14:paraId="0AD4F219" w14:textId="77777777" w:rsidR="00FD5149" w:rsidRPr="006E3B0D" w:rsidRDefault="00FD5149" w:rsidP="00FD5149">
            <w:pPr>
              <w:jc w:val="center"/>
              <w:rPr>
                <w:rFonts w:ascii="Calibri" w:hAnsi="Calibri"/>
                <w:color w:val="1F3864" w:themeColor="accent1" w:themeShade="80"/>
                <w:sz w:val="15"/>
              </w:rPr>
            </w:pPr>
            <w:r>
              <w:rPr>
                <w:rFonts w:ascii="Calibri" w:hAnsi="Calibri"/>
                <w:color w:val="1F3864" w:themeColor="accent1" w:themeShade="80"/>
                <w:sz w:val="15"/>
              </w:rPr>
              <w:t>C</w:t>
            </w:r>
            <w:r w:rsidRPr="006E3B0D">
              <w:rPr>
                <w:rFonts w:ascii="Calibri" w:hAnsi="Calibri"/>
                <w:color w:val="1F3864" w:themeColor="accent1" w:themeShade="80"/>
                <w:sz w:val="15"/>
              </w:rPr>
              <w:t>ompetencia</w:t>
            </w:r>
            <w:r>
              <w:rPr>
                <w:rFonts w:ascii="Calibri" w:hAnsi="Calibri"/>
                <w:color w:val="1F3864" w:themeColor="accent1" w:themeShade="80"/>
                <w:sz w:val="15"/>
              </w:rPr>
              <w:t xml:space="preserve"> o unidades de competencias</w:t>
            </w:r>
          </w:p>
        </w:tc>
        <w:tc>
          <w:tcPr>
            <w:tcW w:w="1050" w:type="dxa"/>
            <w:vAlign w:val="center"/>
          </w:tcPr>
          <w:p w14:paraId="26584DCC"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Actividades</w:t>
            </w:r>
          </w:p>
        </w:tc>
        <w:tc>
          <w:tcPr>
            <w:tcW w:w="1050" w:type="dxa"/>
            <w:vAlign w:val="center"/>
          </w:tcPr>
          <w:p w14:paraId="24AD651A"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Recursos</w:t>
            </w:r>
          </w:p>
        </w:tc>
        <w:tc>
          <w:tcPr>
            <w:tcW w:w="800" w:type="dxa"/>
            <w:vAlign w:val="center"/>
          </w:tcPr>
          <w:p w14:paraId="2B0C4FB1"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Duración de la actividad</w:t>
            </w:r>
          </w:p>
        </w:tc>
        <w:tc>
          <w:tcPr>
            <w:tcW w:w="1100" w:type="dxa"/>
            <w:vAlign w:val="center"/>
          </w:tcPr>
          <w:p w14:paraId="125A0A74"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Responsable</w:t>
            </w:r>
            <w:r w:rsidRPr="006E3B0D">
              <w:rPr>
                <w:rStyle w:val="Refdenotaalpie"/>
                <w:rFonts w:ascii="Calibri" w:hAnsi="Calibri"/>
                <w:color w:val="1F3864" w:themeColor="accent1" w:themeShade="80"/>
                <w:sz w:val="15"/>
              </w:rPr>
              <w:footnoteReference w:id="1"/>
            </w:r>
          </w:p>
        </w:tc>
        <w:tc>
          <w:tcPr>
            <w:tcW w:w="1800" w:type="dxa"/>
            <w:vAlign w:val="center"/>
          </w:tcPr>
          <w:p w14:paraId="234FACC1"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Observaciones</w:t>
            </w:r>
          </w:p>
        </w:tc>
        <w:tc>
          <w:tcPr>
            <w:tcW w:w="900" w:type="dxa"/>
            <w:vAlign w:val="center"/>
          </w:tcPr>
          <w:p w14:paraId="42A32CD3" w14:textId="77777777" w:rsidR="00FD5149" w:rsidRPr="006E3B0D" w:rsidRDefault="00FD5149" w:rsidP="00FD5149">
            <w:pPr>
              <w:jc w:val="center"/>
              <w:rPr>
                <w:rFonts w:ascii="Calibri" w:hAnsi="Calibri"/>
                <w:color w:val="1F3864" w:themeColor="accent1" w:themeShade="80"/>
                <w:sz w:val="15"/>
              </w:rPr>
            </w:pPr>
            <w:r w:rsidRPr="006E3B0D">
              <w:rPr>
                <w:rFonts w:ascii="Calibri" w:hAnsi="Calibri"/>
                <w:color w:val="1F3864" w:themeColor="accent1" w:themeShade="80"/>
                <w:sz w:val="15"/>
              </w:rPr>
              <w:t>Estado de avance</w:t>
            </w:r>
          </w:p>
        </w:tc>
        <w:tc>
          <w:tcPr>
            <w:tcW w:w="1740" w:type="dxa"/>
            <w:vAlign w:val="center"/>
          </w:tcPr>
          <w:p w14:paraId="08FB63C9" w14:textId="77777777" w:rsidR="00FD5149" w:rsidRPr="006E3B0D" w:rsidRDefault="00FD5149" w:rsidP="00FD5149">
            <w:pPr>
              <w:jc w:val="center"/>
              <w:rPr>
                <w:rFonts w:ascii="Calibri" w:hAnsi="Calibri"/>
                <w:color w:val="1F3864" w:themeColor="accent1" w:themeShade="80"/>
                <w:sz w:val="15"/>
              </w:rPr>
            </w:pPr>
            <w:r>
              <w:rPr>
                <w:rFonts w:ascii="Calibri" w:hAnsi="Calibri"/>
                <w:color w:val="1F3864" w:themeColor="accent1" w:themeShade="80"/>
                <w:sz w:val="15"/>
              </w:rPr>
              <w:t>A</w:t>
            </w:r>
            <w:r w:rsidRPr="006E3B0D">
              <w:rPr>
                <w:rFonts w:ascii="Calibri" w:hAnsi="Calibri"/>
                <w:color w:val="1F3864" w:themeColor="accent1" w:themeShade="80"/>
                <w:sz w:val="15"/>
              </w:rPr>
              <w:t>justes</w:t>
            </w:r>
          </w:p>
        </w:tc>
      </w:tr>
      <w:tr w:rsidR="00FD5149" w:rsidRPr="006E3B0D" w14:paraId="489DBAA2" w14:textId="77777777" w:rsidTr="00EA0C09">
        <w:tc>
          <w:tcPr>
            <w:tcW w:w="1200" w:type="dxa"/>
          </w:tcPr>
          <w:p w14:paraId="58EFCC2F" w14:textId="77777777" w:rsidR="007F5669" w:rsidRDefault="00000000">
            <w:pPr>
              <w:spacing w:after="0"/>
            </w:pPr>
            <w:r>
              <w:rPr>
                <w:rFonts w:ascii="Calibri" w:hAnsi="Calibri" w:cs="Calibri"/>
                <w:sz w:val="14"/>
                <w:szCs w:val="14"/>
              </w:rPr>
              <w:t>Gestionar proyectos informáticos, ofreciendo alternativas para la toma de decisiones</w:t>
            </w:r>
          </w:p>
        </w:tc>
        <w:tc>
          <w:tcPr>
            <w:tcW w:w="1050" w:type="dxa"/>
          </w:tcPr>
          <w:p w14:paraId="027914D9" w14:textId="77777777" w:rsidR="007F5669" w:rsidRDefault="00000000">
            <w:pPr>
              <w:spacing w:after="0"/>
            </w:pPr>
            <w:r>
              <w:rPr>
                <w:rFonts w:ascii="Calibri" w:hAnsi="Calibri" w:cs="Calibri"/>
                <w:sz w:val="14"/>
                <w:szCs w:val="14"/>
              </w:rPr>
              <w:t>1. Levantamiento de requerimientos y selección tecnológica</w:t>
            </w:r>
          </w:p>
        </w:tc>
        <w:tc>
          <w:tcPr>
            <w:tcW w:w="1050" w:type="dxa"/>
          </w:tcPr>
          <w:p w14:paraId="7A218047" w14:textId="77777777" w:rsidR="007F5669" w:rsidRDefault="00000000">
            <w:pPr>
              <w:spacing w:after="0"/>
            </w:pPr>
            <w:r>
              <w:rPr>
                <w:rFonts w:ascii="Calibri" w:hAnsi="Calibri" w:cs="Calibri"/>
                <w:sz w:val="14"/>
                <w:szCs w:val="14"/>
              </w:rPr>
              <w:t>Git/GitHub, Docker, computadores personales, documentos de estudio</w:t>
            </w:r>
          </w:p>
        </w:tc>
        <w:tc>
          <w:tcPr>
            <w:tcW w:w="800" w:type="dxa"/>
          </w:tcPr>
          <w:p w14:paraId="72430D84" w14:textId="77777777" w:rsidR="007F5669" w:rsidRDefault="00000000">
            <w:pPr>
              <w:spacing w:after="0"/>
            </w:pPr>
            <w:r>
              <w:rPr>
                <w:rFonts w:ascii="Calibri" w:hAnsi="Calibri" w:cs="Calibri"/>
                <w:sz w:val="14"/>
                <w:szCs w:val="14"/>
              </w:rPr>
              <w:t>2 semanas</w:t>
            </w:r>
          </w:p>
        </w:tc>
        <w:tc>
          <w:tcPr>
            <w:tcW w:w="1100" w:type="dxa"/>
          </w:tcPr>
          <w:p w14:paraId="116A7D1D" w14:textId="77777777" w:rsidR="007F5669" w:rsidRDefault="00000000">
            <w:pPr>
              <w:spacing w:after="0"/>
            </w:pPr>
            <w:r>
              <w:rPr>
                <w:rFonts w:ascii="Calibri" w:hAnsi="Calibri" w:cs="Calibri"/>
                <w:sz w:val="14"/>
                <w:szCs w:val="14"/>
              </w:rPr>
              <w:t>Todo el equipo: B. González, L. Salamanca, B. Oviedo</w:t>
            </w:r>
          </w:p>
        </w:tc>
        <w:tc>
          <w:tcPr>
            <w:tcW w:w="1800" w:type="dxa"/>
          </w:tcPr>
          <w:p w14:paraId="3D4E7443" w14:textId="77777777" w:rsidR="007F5669" w:rsidRDefault="00000000">
            <w:pPr>
              <w:spacing w:after="0"/>
            </w:pPr>
            <w:r>
              <w:rPr>
                <w:rFonts w:ascii="Calibri" w:hAnsi="Calibri" w:cs="Calibri"/>
                <w:sz w:val="14"/>
                <w:szCs w:val="14"/>
              </w:rPr>
              <w:t>Facilitó definir el stack (FastAPI, PostgreSQL, MongoDB, React, YOLO) y elaborar un estudio de ingeniería del modelo de mantenimiento. Dificultad: las fuentes externas no pudieron verificarse; se aplicó la regla de no usar cifras externas como datos propios.</w:t>
            </w:r>
          </w:p>
        </w:tc>
        <w:tc>
          <w:tcPr>
            <w:tcW w:w="900" w:type="dxa"/>
          </w:tcPr>
          <w:p w14:paraId="05CF070F" w14:textId="77777777" w:rsidR="007F5669" w:rsidRDefault="00000000">
            <w:pPr>
              <w:spacing w:after="0"/>
            </w:pPr>
            <w:r>
              <w:rPr>
                <w:rFonts w:ascii="Calibri" w:hAnsi="Calibri" w:cs="Calibri"/>
                <w:sz w:val="14"/>
                <w:szCs w:val="14"/>
              </w:rPr>
              <w:t>Completado</w:t>
            </w:r>
          </w:p>
        </w:tc>
        <w:tc>
          <w:tcPr>
            <w:tcW w:w="1740" w:type="dxa"/>
          </w:tcPr>
          <w:p w14:paraId="724E8052" w14:textId="77777777" w:rsidR="007F5669" w:rsidRDefault="00000000">
            <w:pPr>
              <w:spacing w:after="0"/>
            </w:pPr>
            <w:r>
              <w:rPr>
                <w:rFonts w:ascii="Calibri" w:hAnsi="Calibri" w:cs="Calibri"/>
                <w:sz w:val="14"/>
                <w:szCs w:val="14"/>
              </w:rPr>
              <w:t>Se agregaron el estudio del modelo preventivo y el análisis de vida útil de equipos (no planificados).</w:t>
            </w:r>
          </w:p>
        </w:tc>
      </w:tr>
      <w:tr w:rsidR="00FD5149" w:rsidRPr="006E3B0D" w14:paraId="0739D3D7" w14:textId="77777777" w:rsidTr="00EA0C09">
        <w:tc>
          <w:tcPr>
            <w:tcW w:w="1200" w:type="dxa"/>
          </w:tcPr>
          <w:p w14:paraId="660DA19B" w14:textId="77777777" w:rsidR="007F5669" w:rsidRDefault="00000000">
            <w:pPr>
              <w:spacing w:after="0"/>
            </w:pPr>
            <w:r>
              <w:rPr>
                <w:rFonts w:ascii="Calibri" w:hAnsi="Calibri" w:cs="Calibri"/>
                <w:sz w:val="14"/>
                <w:szCs w:val="14"/>
              </w:rPr>
              <w:t>Construir modelos de datos escalables y con integridad</w:t>
            </w:r>
          </w:p>
        </w:tc>
        <w:tc>
          <w:tcPr>
            <w:tcW w:w="1050" w:type="dxa"/>
          </w:tcPr>
          <w:p w14:paraId="33FD9F76" w14:textId="77777777" w:rsidR="007F5669" w:rsidRDefault="00000000">
            <w:pPr>
              <w:spacing w:after="0"/>
            </w:pPr>
            <w:r>
              <w:rPr>
                <w:rFonts w:ascii="Calibri" w:hAnsi="Calibri" w:cs="Calibri"/>
                <w:sz w:val="14"/>
                <w:szCs w:val="14"/>
              </w:rPr>
              <w:t>2. Diseño e implementación de base de datos</w:t>
            </w:r>
          </w:p>
        </w:tc>
        <w:tc>
          <w:tcPr>
            <w:tcW w:w="1050" w:type="dxa"/>
          </w:tcPr>
          <w:p w14:paraId="23DB37C7" w14:textId="77777777" w:rsidR="007F5669" w:rsidRDefault="00000000">
            <w:pPr>
              <w:spacing w:after="0"/>
            </w:pPr>
            <w:r>
              <w:rPr>
                <w:rFonts w:ascii="Calibri" w:hAnsi="Calibri" w:cs="Calibri"/>
                <w:sz w:val="14"/>
                <w:szCs w:val="14"/>
              </w:rPr>
              <w:t>PostgreSQL 16, MongoDB 7, Docker Compose, scripts SQL</w:t>
            </w:r>
          </w:p>
        </w:tc>
        <w:tc>
          <w:tcPr>
            <w:tcW w:w="800" w:type="dxa"/>
          </w:tcPr>
          <w:p w14:paraId="2BF792D4" w14:textId="77777777" w:rsidR="007F5669" w:rsidRDefault="00000000">
            <w:pPr>
              <w:spacing w:after="0"/>
            </w:pPr>
            <w:r>
              <w:rPr>
                <w:rFonts w:ascii="Calibri" w:hAnsi="Calibri" w:cs="Calibri"/>
                <w:sz w:val="14"/>
                <w:szCs w:val="14"/>
              </w:rPr>
              <w:t>2 semanas</w:t>
            </w:r>
          </w:p>
        </w:tc>
        <w:tc>
          <w:tcPr>
            <w:tcW w:w="1100" w:type="dxa"/>
          </w:tcPr>
          <w:p w14:paraId="53C89812" w14:textId="77777777" w:rsidR="007F5669" w:rsidRDefault="00000000">
            <w:pPr>
              <w:spacing w:after="0"/>
            </w:pPr>
            <w:r>
              <w:rPr>
                <w:rFonts w:ascii="Calibri" w:hAnsi="Calibri" w:cs="Calibri"/>
                <w:sz w:val="14"/>
                <w:szCs w:val="14"/>
              </w:rPr>
              <w:t>Todo el equipo: B. González, L. Salamanca, B. Oviedo</w:t>
            </w:r>
          </w:p>
        </w:tc>
        <w:tc>
          <w:tcPr>
            <w:tcW w:w="1800" w:type="dxa"/>
          </w:tcPr>
          <w:p w14:paraId="517EC833" w14:textId="77777777" w:rsidR="007F5669" w:rsidRDefault="00000000">
            <w:pPr>
              <w:spacing w:after="0"/>
            </w:pPr>
            <w:r>
              <w:rPr>
                <w:rFonts w:ascii="Calibri" w:hAnsi="Calibri" w:cs="Calibri"/>
                <w:sz w:val="14"/>
                <w:szCs w:val="14"/>
              </w:rPr>
              <w:t>El volumen del video se resolvió guardando solo sesiones en PostgreSQL y eventos con expiración automática en MongoDB. Probado con datos sintéticos.</w:t>
            </w:r>
          </w:p>
        </w:tc>
        <w:tc>
          <w:tcPr>
            <w:tcW w:w="900" w:type="dxa"/>
          </w:tcPr>
          <w:p w14:paraId="07D32851" w14:textId="77777777" w:rsidR="007F5669" w:rsidRDefault="00000000">
            <w:pPr>
              <w:spacing w:after="0"/>
            </w:pPr>
            <w:r>
              <w:rPr>
                <w:rFonts w:ascii="Calibri" w:hAnsi="Calibri" w:cs="Calibri"/>
                <w:sz w:val="14"/>
                <w:szCs w:val="14"/>
              </w:rPr>
              <w:t>Completado</w:t>
            </w:r>
          </w:p>
        </w:tc>
        <w:tc>
          <w:tcPr>
            <w:tcW w:w="1740" w:type="dxa"/>
          </w:tcPr>
          <w:p w14:paraId="4ABE7275" w14:textId="77777777" w:rsidR="007F5669" w:rsidRDefault="00000000">
            <w:pPr>
              <w:spacing w:after="0"/>
            </w:pPr>
            <w:r>
              <w:rPr>
                <w:rFonts w:ascii="Calibri" w:hAnsi="Calibri" w:cs="Calibri"/>
                <w:sz w:val="14"/>
                <w:szCs w:val="14"/>
              </w:rPr>
              <w:t>Mejoras posteriores: vistas legibles, categorías de equipos, borrado en cascada e historial sintético de 2 años y 8 meses.</w:t>
            </w:r>
          </w:p>
        </w:tc>
      </w:tr>
      <w:tr w:rsidR="00FD5149" w:rsidRPr="006E3B0D" w14:paraId="30F0128E" w14:textId="77777777" w:rsidTr="00EA0C09">
        <w:tc>
          <w:tcPr>
            <w:tcW w:w="1200" w:type="dxa"/>
          </w:tcPr>
          <w:p w14:paraId="508090B5" w14:textId="77777777" w:rsidR="007F5669" w:rsidRDefault="00000000">
            <w:pPr>
              <w:spacing w:after="0"/>
            </w:pPr>
            <w:r>
              <w:rPr>
                <w:rFonts w:ascii="Calibri" w:hAnsi="Calibri" w:cs="Calibri"/>
                <w:sz w:val="14"/>
                <w:szCs w:val="14"/>
              </w:rPr>
              <w:t>Desarrollar una solución de software (backend + integración)</w:t>
            </w:r>
          </w:p>
        </w:tc>
        <w:tc>
          <w:tcPr>
            <w:tcW w:w="1050" w:type="dxa"/>
          </w:tcPr>
          <w:p w14:paraId="6F3C5308" w14:textId="77777777" w:rsidR="007F5669" w:rsidRDefault="00000000">
            <w:pPr>
              <w:spacing w:after="0"/>
            </w:pPr>
            <w:r>
              <w:rPr>
                <w:rFonts w:ascii="Calibri" w:hAnsi="Calibri" w:cs="Calibri"/>
                <w:sz w:val="14"/>
                <w:szCs w:val="14"/>
              </w:rPr>
              <w:t>3. Construcción de servicios backend</w:t>
            </w:r>
          </w:p>
        </w:tc>
        <w:tc>
          <w:tcPr>
            <w:tcW w:w="1050" w:type="dxa"/>
          </w:tcPr>
          <w:p w14:paraId="784A4D98" w14:textId="77777777" w:rsidR="007F5669" w:rsidRDefault="00000000">
            <w:pPr>
              <w:spacing w:after="0"/>
            </w:pPr>
            <w:r>
              <w:rPr>
                <w:rFonts w:ascii="Calibri" w:hAnsi="Calibri" w:cs="Calibri"/>
                <w:sz w:val="14"/>
                <w:szCs w:val="14"/>
              </w:rPr>
              <w:t>Python 3.11, FastAPI, SQLAlchemy 2.0, pytest, Docker</w:t>
            </w:r>
          </w:p>
        </w:tc>
        <w:tc>
          <w:tcPr>
            <w:tcW w:w="800" w:type="dxa"/>
          </w:tcPr>
          <w:p w14:paraId="558FAB71" w14:textId="77777777" w:rsidR="007F5669" w:rsidRDefault="00000000">
            <w:pPr>
              <w:spacing w:after="0"/>
            </w:pPr>
            <w:r>
              <w:rPr>
                <w:rFonts w:ascii="Calibri" w:hAnsi="Calibri" w:cs="Calibri"/>
                <w:sz w:val="14"/>
                <w:szCs w:val="14"/>
              </w:rPr>
              <w:t>4 semanas</w:t>
            </w:r>
          </w:p>
        </w:tc>
        <w:tc>
          <w:tcPr>
            <w:tcW w:w="1100" w:type="dxa"/>
          </w:tcPr>
          <w:p w14:paraId="03B0E532" w14:textId="77777777" w:rsidR="007F5669" w:rsidRDefault="00000000">
            <w:pPr>
              <w:spacing w:after="0"/>
            </w:pPr>
            <w:r>
              <w:rPr>
                <w:rFonts w:ascii="Calibri" w:hAnsi="Calibri" w:cs="Calibri"/>
                <w:sz w:val="14"/>
                <w:szCs w:val="14"/>
              </w:rPr>
              <w:t>Todo el equipo: B. González, L. Salamanca, B. Oviedo</w:t>
            </w:r>
          </w:p>
        </w:tc>
        <w:tc>
          <w:tcPr>
            <w:tcW w:w="1800" w:type="dxa"/>
          </w:tcPr>
          <w:p w14:paraId="34556C28" w14:textId="267D7AC3" w:rsidR="007F5669" w:rsidRDefault="00000000">
            <w:pPr>
              <w:spacing w:after="0"/>
            </w:pPr>
            <w:r>
              <w:rPr>
                <w:rFonts w:ascii="Calibri" w:hAnsi="Calibri" w:cs="Calibri"/>
                <w:sz w:val="14"/>
                <w:szCs w:val="14"/>
              </w:rPr>
              <w:t xml:space="preserve">Endpoints REST de 12 recursos con 97 pruebas automatizadas. El acceso se controla con PIN y clave de pipeline; el login con usuarios y roles no está implementado. </w:t>
            </w:r>
          </w:p>
        </w:tc>
        <w:tc>
          <w:tcPr>
            <w:tcW w:w="900" w:type="dxa"/>
          </w:tcPr>
          <w:p w14:paraId="4C230ED3" w14:textId="77777777" w:rsidR="007F5669" w:rsidRDefault="00000000">
            <w:pPr>
              <w:spacing w:after="0"/>
            </w:pPr>
            <w:r>
              <w:rPr>
                <w:rFonts w:ascii="Calibri" w:hAnsi="Calibri" w:cs="Calibri"/>
                <w:sz w:val="14"/>
                <w:szCs w:val="14"/>
              </w:rPr>
              <w:t>En curso</w:t>
            </w:r>
          </w:p>
        </w:tc>
        <w:tc>
          <w:tcPr>
            <w:tcW w:w="1740" w:type="dxa"/>
          </w:tcPr>
          <w:p w14:paraId="77FC9BC0" w14:textId="77777777" w:rsidR="007F5669" w:rsidRDefault="00000000">
            <w:pPr>
              <w:spacing w:after="0"/>
            </w:pPr>
            <w:r>
              <w:rPr>
                <w:rFonts w:ascii="Calibri" w:hAnsi="Calibri" w:cs="Calibri"/>
                <w:sz w:val="14"/>
                <w:szCs w:val="14"/>
              </w:rPr>
              <w:t>Se priorizó PIN + limitador de tasa para mantener el reporte QR sin cuenta.</w:t>
            </w:r>
          </w:p>
        </w:tc>
      </w:tr>
      <w:tr w:rsidR="00FD5149" w:rsidRPr="006E3B0D" w14:paraId="2E28C667" w14:textId="77777777" w:rsidTr="00EA0C09">
        <w:tc>
          <w:tcPr>
            <w:tcW w:w="1200" w:type="dxa"/>
          </w:tcPr>
          <w:p w14:paraId="0504AA88" w14:textId="77777777" w:rsidR="007F5669" w:rsidRDefault="00000000">
            <w:pPr>
              <w:spacing w:after="0"/>
            </w:pPr>
            <w:r>
              <w:rPr>
                <w:rFonts w:ascii="Calibri" w:hAnsi="Calibri" w:cs="Calibri"/>
                <w:sz w:val="14"/>
                <w:szCs w:val="14"/>
              </w:rPr>
              <w:t>Desarrollar una solución de software (backend + integración)</w:t>
            </w:r>
          </w:p>
        </w:tc>
        <w:tc>
          <w:tcPr>
            <w:tcW w:w="1050" w:type="dxa"/>
          </w:tcPr>
          <w:p w14:paraId="1F0EC7D3" w14:textId="77777777" w:rsidR="007F5669" w:rsidRDefault="00000000">
            <w:pPr>
              <w:spacing w:after="0"/>
            </w:pPr>
            <w:r>
              <w:rPr>
                <w:rFonts w:ascii="Calibri" w:hAnsi="Calibri" w:cs="Calibri"/>
                <w:sz w:val="14"/>
                <w:szCs w:val="14"/>
              </w:rPr>
              <w:t>4. Desarrollo de interfaz de reporte QR</w:t>
            </w:r>
          </w:p>
        </w:tc>
        <w:tc>
          <w:tcPr>
            <w:tcW w:w="1050" w:type="dxa"/>
          </w:tcPr>
          <w:p w14:paraId="1514A7C5" w14:textId="77777777" w:rsidR="007F5669" w:rsidRDefault="00000000">
            <w:pPr>
              <w:spacing w:after="0"/>
            </w:pPr>
            <w:r>
              <w:rPr>
                <w:rFonts w:ascii="Calibri" w:hAnsi="Calibri" w:cs="Calibri"/>
                <w:sz w:val="14"/>
                <w:szCs w:val="14"/>
              </w:rPr>
              <w:t>React, Vite, Tailwind CSS, generador de QR</w:t>
            </w:r>
          </w:p>
        </w:tc>
        <w:tc>
          <w:tcPr>
            <w:tcW w:w="800" w:type="dxa"/>
          </w:tcPr>
          <w:p w14:paraId="5474FA4C" w14:textId="77777777" w:rsidR="007F5669" w:rsidRDefault="00000000">
            <w:pPr>
              <w:spacing w:after="0"/>
            </w:pPr>
            <w:r>
              <w:rPr>
                <w:rFonts w:ascii="Calibri" w:hAnsi="Calibri" w:cs="Calibri"/>
                <w:sz w:val="14"/>
                <w:szCs w:val="14"/>
              </w:rPr>
              <w:t>3 semanas</w:t>
            </w:r>
          </w:p>
        </w:tc>
        <w:tc>
          <w:tcPr>
            <w:tcW w:w="1100" w:type="dxa"/>
          </w:tcPr>
          <w:p w14:paraId="26B30543" w14:textId="77777777" w:rsidR="007F5669" w:rsidRDefault="00000000">
            <w:pPr>
              <w:spacing w:after="0"/>
            </w:pPr>
            <w:r>
              <w:rPr>
                <w:rFonts w:ascii="Calibri" w:hAnsi="Calibri" w:cs="Calibri"/>
                <w:sz w:val="14"/>
                <w:szCs w:val="14"/>
              </w:rPr>
              <w:t>Todo el equipo: B. González, L. Salamanca, B. Oviedo</w:t>
            </w:r>
          </w:p>
        </w:tc>
        <w:tc>
          <w:tcPr>
            <w:tcW w:w="1800" w:type="dxa"/>
          </w:tcPr>
          <w:p w14:paraId="3CDD920A" w14:textId="77777777" w:rsidR="007F5669" w:rsidRDefault="00000000">
            <w:pPr>
              <w:spacing w:after="0"/>
            </w:pPr>
            <w:r>
              <w:rPr>
                <w:rFonts w:ascii="Calibri" w:hAnsi="Calibri" w:cs="Calibri"/>
                <w:sz w:val="14"/>
                <w:szCs w:val="14"/>
              </w:rPr>
              <w:t>Formulario público /reportar/:token sin sesión, responsivo y con encuesta de tipo de falla. Pendiente: pruebas en dispositivos móviles reales y medición de tiempos de carga.</w:t>
            </w:r>
          </w:p>
        </w:tc>
        <w:tc>
          <w:tcPr>
            <w:tcW w:w="900" w:type="dxa"/>
          </w:tcPr>
          <w:p w14:paraId="1B38540A" w14:textId="77777777" w:rsidR="007F5669" w:rsidRDefault="00000000">
            <w:pPr>
              <w:spacing w:after="0"/>
            </w:pPr>
            <w:r>
              <w:rPr>
                <w:rFonts w:ascii="Calibri" w:hAnsi="Calibri" w:cs="Calibri"/>
                <w:sz w:val="14"/>
                <w:szCs w:val="14"/>
              </w:rPr>
              <w:t>En curso</w:t>
            </w:r>
          </w:p>
        </w:tc>
        <w:tc>
          <w:tcPr>
            <w:tcW w:w="1740" w:type="dxa"/>
          </w:tcPr>
          <w:p w14:paraId="5AFCC545" w14:textId="77777777" w:rsidR="007F5669" w:rsidRDefault="00000000">
            <w:pPr>
              <w:spacing w:after="0"/>
            </w:pPr>
            <w:r>
              <w:rPr>
                <w:rFonts w:ascii="Calibri" w:hAnsi="Calibri" w:cs="Calibri"/>
                <w:sz w:val="14"/>
                <w:szCs w:val="14"/>
              </w:rPr>
              <w:t>Se agregaron limitador de tasa y PIN contra reportes falsos.</w:t>
            </w:r>
          </w:p>
        </w:tc>
      </w:tr>
      <w:tr w:rsidR="00FD5149" w:rsidRPr="006E3B0D" w14:paraId="38B76FA3" w14:textId="77777777" w:rsidTr="00EA0C09">
        <w:tc>
          <w:tcPr>
            <w:tcW w:w="1200" w:type="dxa"/>
          </w:tcPr>
          <w:p w14:paraId="6D502B31" w14:textId="77777777" w:rsidR="007F5669" w:rsidRDefault="00000000">
            <w:pPr>
              <w:spacing w:after="0"/>
            </w:pPr>
            <w:r>
              <w:rPr>
                <w:rFonts w:ascii="Calibri" w:hAnsi="Calibri" w:cs="Calibri"/>
                <w:sz w:val="14"/>
                <w:szCs w:val="14"/>
              </w:rPr>
              <w:t>Desarrollar una solución de software (backend + integración)</w:t>
            </w:r>
          </w:p>
        </w:tc>
        <w:tc>
          <w:tcPr>
            <w:tcW w:w="1050" w:type="dxa"/>
          </w:tcPr>
          <w:p w14:paraId="3795E579" w14:textId="77777777" w:rsidR="007F5669" w:rsidRDefault="00000000">
            <w:pPr>
              <w:spacing w:after="0"/>
            </w:pPr>
            <w:r>
              <w:rPr>
                <w:rFonts w:ascii="Calibri" w:hAnsi="Calibri" w:cs="Calibri"/>
                <w:sz w:val="14"/>
                <w:szCs w:val="14"/>
              </w:rPr>
              <w:t>5. Desarrollo del módulo de visión artificial</w:t>
            </w:r>
          </w:p>
        </w:tc>
        <w:tc>
          <w:tcPr>
            <w:tcW w:w="1050" w:type="dxa"/>
          </w:tcPr>
          <w:p w14:paraId="0C911160" w14:textId="77777777" w:rsidR="007F5669" w:rsidRDefault="00000000">
            <w:pPr>
              <w:spacing w:after="0"/>
            </w:pPr>
            <w:r>
              <w:rPr>
                <w:rFonts w:ascii="Calibri" w:hAnsi="Calibri" w:cs="Calibri"/>
                <w:sz w:val="14"/>
                <w:szCs w:val="14"/>
              </w:rPr>
              <w:t>Python, YOLO26, ByteTrack, OpenCV, videos de prueba</w:t>
            </w:r>
          </w:p>
        </w:tc>
        <w:tc>
          <w:tcPr>
            <w:tcW w:w="800" w:type="dxa"/>
          </w:tcPr>
          <w:p w14:paraId="34544F1E" w14:textId="77777777" w:rsidR="007F5669" w:rsidRDefault="00000000">
            <w:pPr>
              <w:spacing w:after="0"/>
            </w:pPr>
            <w:r>
              <w:rPr>
                <w:rFonts w:ascii="Calibri" w:hAnsi="Calibri" w:cs="Calibri"/>
                <w:sz w:val="14"/>
                <w:szCs w:val="14"/>
              </w:rPr>
              <w:t>4 semanas</w:t>
            </w:r>
          </w:p>
        </w:tc>
        <w:tc>
          <w:tcPr>
            <w:tcW w:w="1100" w:type="dxa"/>
          </w:tcPr>
          <w:p w14:paraId="216BF111" w14:textId="77777777" w:rsidR="007F5669" w:rsidRDefault="00000000">
            <w:pPr>
              <w:spacing w:after="0"/>
            </w:pPr>
            <w:r>
              <w:rPr>
                <w:rFonts w:ascii="Calibri" w:hAnsi="Calibri" w:cs="Calibri"/>
                <w:sz w:val="14"/>
                <w:szCs w:val="14"/>
              </w:rPr>
              <w:t>Todo el equipo: B. González, L. Salamanca, B. Oviedo</w:t>
            </w:r>
          </w:p>
        </w:tc>
        <w:tc>
          <w:tcPr>
            <w:tcW w:w="1800" w:type="dxa"/>
          </w:tcPr>
          <w:p w14:paraId="450BD15F" w14:textId="77777777" w:rsidR="007F5669" w:rsidRDefault="00000000">
            <w:pPr>
              <w:spacing w:after="0"/>
            </w:pPr>
            <w:r>
              <w:rPr>
                <w:rFonts w:ascii="Calibri" w:hAnsi="Calibri" w:cs="Calibri"/>
                <w:sz w:val="14"/>
                <w:szCs w:val="14"/>
              </w:rPr>
              <w:t>Sin cámaras físicas: se trabaja con video grabado, como se previó. El costo de CPU se abordó con un perfil liviano (Raspberry Pi). Pendiente: calibrar umbrales con más videos.</w:t>
            </w:r>
          </w:p>
        </w:tc>
        <w:tc>
          <w:tcPr>
            <w:tcW w:w="900" w:type="dxa"/>
          </w:tcPr>
          <w:p w14:paraId="716C0C31" w14:textId="77777777" w:rsidR="007F5669" w:rsidRDefault="00000000">
            <w:pPr>
              <w:spacing w:after="0"/>
            </w:pPr>
            <w:r>
              <w:rPr>
                <w:rFonts w:ascii="Calibri" w:hAnsi="Calibri" w:cs="Calibri"/>
                <w:sz w:val="14"/>
                <w:szCs w:val="14"/>
              </w:rPr>
              <w:t>En curso</w:t>
            </w:r>
          </w:p>
        </w:tc>
        <w:tc>
          <w:tcPr>
            <w:tcW w:w="1740" w:type="dxa"/>
          </w:tcPr>
          <w:p w14:paraId="591C961B" w14:textId="77777777" w:rsidR="007F5669" w:rsidRDefault="00000000">
            <w:pPr>
              <w:spacing w:after="0"/>
            </w:pPr>
            <w:r>
              <w:rPr>
                <w:rFonts w:ascii="Calibri" w:hAnsi="Calibri" w:cs="Calibri"/>
                <w:sz w:val="14"/>
                <w:szCs w:val="14"/>
              </w:rPr>
              <w:t>Se agregaron difuminado de rostros, actividad por pose, transmisión en vivo y tiempo máximo de sesión.</w:t>
            </w:r>
          </w:p>
        </w:tc>
      </w:tr>
      <w:tr w:rsidR="00FD5149" w:rsidRPr="006E3B0D" w14:paraId="21EB18F4" w14:textId="77777777" w:rsidTr="00EA0C09">
        <w:tc>
          <w:tcPr>
            <w:tcW w:w="1200" w:type="dxa"/>
          </w:tcPr>
          <w:p w14:paraId="70429448" w14:textId="77777777" w:rsidR="007F5669" w:rsidRDefault="00000000">
            <w:pPr>
              <w:spacing w:after="0"/>
            </w:pPr>
            <w:r>
              <w:rPr>
                <w:rFonts w:ascii="Calibri" w:hAnsi="Calibri" w:cs="Calibri"/>
                <w:sz w:val="14"/>
                <w:szCs w:val="14"/>
              </w:rPr>
              <w:t>Gestionar proyectos informáticos, ofreciendo alternativas para la toma de decisiones / Inteligencia de negocios</w:t>
            </w:r>
          </w:p>
        </w:tc>
        <w:tc>
          <w:tcPr>
            <w:tcW w:w="1050" w:type="dxa"/>
          </w:tcPr>
          <w:p w14:paraId="453F86B7" w14:textId="77777777" w:rsidR="007F5669" w:rsidRDefault="00000000">
            <w:pPr>
              <w:spacing w:after="0"/>
            </w:pPr>
            <w:r>
              <w:rPr>
                <w:rFonts w:ascii="Calibri" w:hAnsi="Calibri" w:cs="Calibri"/>
                <w:sz w:val="14"/>
                <w:szCs w:val="14"/>
              </w:rPr>
              <w:t>6. Desarrollo del panel analítico y TCO</w:t>
            </w:r>
          </w:p>
        </w:tc>
        <w:tc>
          <w:tcPr>
            <w:tcW w:w="1050" w:type="dxa"/>
          </w:tcPr>
          <w:p w14:paraId="311FFE5C" w14:textId="77777777" w:rsidR="007F5669" w:rsidRDefault="00000000">
            <w:pPr>
              <w:spacing w:after="0"/>
            </w:pPr>
            <w:r>
              <w:rPr>
                <w:rFonts w:ascii="Calibri" w:hAnsi="Calibri" w:cs="Calibri"/>
                <w:sz w:val="14"/>
                <w:szCs w:val="14"/>
              </w:rPr>
              <w:t>React, Tailwind CSS, historial sintético</w:t>
            </w:r>
          </w:p>
        </w:tc>
        <w:tc>
          <w:tcPr>
            <w:tcW w:w="800" w:type="dxa"/>
          </w:tcPr>
          <w:p w14:paraId="336DEE22" w14:textId="77777777" w:rsidR="007F5669" w:rsidRDefault="00000000">
            <w:pPr>
              <w:spacing w:after="0"/>
            </w:pPr>
            <w:r>
              <w:rPr>
                <w:rFonts w:ascii="Calibri" w:hAnsi="Calibri" w:cs="Calibri"/>
                <w:sz w:val="14"/>
                <w:szCs w:val="14"/>
              </w:rPr>
              <w:t>4 semanas</w:t>
            </w:r>
          </w:p>
        </w:tc>
        <w:tc>
          <w:tcPr>
            <w:tcW w:w="1100" w:type="dxa"/>
          </w:tcPr>
          <w:p w14:paraId="1B55589C" w14:textId="77777777" w:rsidR="007F5669" w:rsidRDefault="00000000">
            <w:pPr>
              <w:spacing w:after="0"/>
            </w:pPr>
            <w:r>
              <w:rPr>
                <w:rFonts w:ascii="Calibri" w:hAnsi="Calibri" w:cs="Calibri"/>
                <w:sz w:val="14"/>
                <w:szCs w:val="14"/>
              </w:rPr>
              <w:t>Todo el equipo: B. González, L. Salamanca, B. Oviedo</w:t>
            </w:r>
          </w:p>
        </w:tc>
        <w:tc>
          <w:tcPr>
            <w:tcW w:w="1800" w:type="dxa"/>
          </w:tcPr>
          <w:p w14:paraId="34350C60" w14:textId="77777777" w:rsidR="007F5669" w:rsidRDefault="00000000">
            <w:pPr>
              <w:spacing w:after="0"/>
            </w:pPr>
            <w:r>
              <w:rPr>
                <w:rFonts w:ascii="Calibri" w:hAnsi="Calibri" w:cs="Calibri"/>
                <w:sz w:val="14"/>
                <w:szCs w:val="14"/>
              </w:rPr>
              <w:t>Dashboard con atención recomendada, costos y análisis por marca y categoría. Pendiente: cálculo final del TCO por equipo y validación de umbrales.</w:t>
            </w:r>
          </w:p>
        </w:tc>
        <w:tc>
          <w:tcPr>
            <w:tcW w:w="900" w:type="dxa"/>
          </w:tcPr>
          <w:p w14:paraId="72287F16" w14:textId="77777777" w:rsidR="007F5669" w:rsidRDefault="00000000">
            <w:pPr>
              <w:spacing w:after="0"/>
            </w:pPr>
            <w:r>
              <w:rPr>
                <w:rFonts w:ascii="Calibri" w:hAnsi="Calibri" w:cs="Calibri"/>
                <w:sz w:val="14"/>
                <w:szCs w:val="14"/>
              </w:rPr>
              <w:t>En curso</w:t>
            </w:r>
          </w:p>
        </w:tc>
        <w:tc>
          <w:tcPr>
            <w:tcW w:w="1740" w:type="dxa"/>
          </w:tcPr>
          <w:p w14:paraId="16A06262" w14:textId="77777777" w:rsidR="007F5669" w:rsidRDefault="00000000">
            <w:pPr>
              <w:spacing w:after="0"/>
            </w:pPr>
            <w:r>
              <w:rPr>
                <w:rFonts w:ascii="Calibri" w:hAnsi="Calibri" w:cs="Calibri"/>
                <w:sz w:val="14"/>
                <w:szCs w:val="14"/>
              </w:rPr>
              <w:t>Se agregó la sección “Demanda de máquinas” (qué ampliar o abrir en otro local).</w:t>
            </w:r>
          </w:p>
        </w:tc>
      </w:tr>
      <w:tr w:rsidR="00FD5149" w:rsidRPr="006E3B0D" w14:paraId="0260E860" w14:textId="77777777" w:rsidTr="00EA0C09">
        <w:tc>
          <w:tcPr>
            <w:tcW w:w="1200" w:type="dxa"/>
          </w:tcPr>
          <w:p w14:paraId="532909D4" w14:textId="77777777" w:rsidR="007F5669" w:rsidRDefault="00000000">
            <w:pPr>
              <w:spacing w:after="0"/>
            </w:pPr>
            <w:r>
              <w:rPr>
                <w:rFonts w:ascii="Calibri" w:hAnsi="Calibri" w:cs="Calibri"/>
                <w:sz w:val="14"/>
                <w:szCs w:val="14"/>
              </w:rPr>
              <w:t xml:space="preserve">Desarrollar una solución de software </w:t>
            </w:r>
            <w:r>
              <w:rPr>
                <w:rFonts w:ascii="Calibri" w:hAnsi="Calibri" w:cs="Calibri"/>
                <w:sz w:val="14"/>
                <w:szCs w:val="14"/>
              </w:rPr>
              <w:lastRenderedPageBreak/>
              <w:t>(backend + integración)</w:t>
            </w:r>
          </w:p>
        </w:tc>
        <w:tc>
          <w:tcPr>
            <w:tcW w:w="1050" w:type="dxa"/>
          </w:tcPr>
          <w:p w14:paraId="686AE4E7" w14:textId="77777777" w:rsidR="007F5669" w:rsidRDefault="00000000">
            <w:pPr>
              <w:spacing w:after="0"/>
            </w:pPr>
            <w:r>
              <w:rPr>
                <w:rFonts w:ascii="Calibri" w:hAnsi="Calibri" w:cs="Calibri"/>
                <w:sz w:val="14"/>
                <w:szCs w:val="14"/>
              </w:rPr>
              <w:lastRenderedPageBreak/>
              <w:t>7. Integración y despliegue de componentes</w:t>
            </w:r>
          </w:p>
        </w:tc>
        <w:tc>
          <w:tcPr>
            <w:tcW w:w="1050" w:type="dxa"/>
          </w:tcPr>
          <w:p w14:paraId="67DC586B" w14:textId="77777777" w:rsidR="007F5669" w:rsidRDefault="00000000">
            <w:pPr>
              <w:spacing w:after="0"/>
            </w:pPr>
            <w:r>
              <w:rPr>
                <w:rFonts w:ascii="Calibri" w:hAnsi="Calibri" w:cs="Calibri"/>
                <w:sz w:val="14"/>
                <w:szCs w:val="14"/>
              </w:rPr>
              <w:t xml:space="preserve">Docker Compose (base, </w:t>
            </w:r>
            <w:r>
              <w:rPr>
                <w:rFonts w:ascii="Calibri" w:hAnsi="Calibri" w:cs="Calibri"/>
                <w:sz w:val="14"/>
                <w:szCs w:val="14"/>
              </w:rPr>
              <w:lastRenderedPageBreak/>
              <w:t>producción y visión), Git</w:t>
            </w:r>
          </w:p>
        </w:tc>
        <w:tc>
          <w:tcPr>
            <w:tcW w:w="800" w:type="dxa"/>
          </w:tcPr>
          <w:p w14:paraId="0B38ED4C" w14:textId="77777777" w:rsidR="007F5669" w:rsidRDefault="00000000">
            <w:pPr>
              <w:spacing w:after="0"/>
            </w:pPr>
            <w:r>
              <w:rPr>
                <w:rFonts w:ascii="Calibri" w:hAnsi="Calibri" w:cs="Calibri"/>
                <w:sz w:val="14"/>
                <w:szCs w:val="14"/>
              </w:rPr>
              <w:lastRenderedPageBreak/>
              <w:t>2 semanas</w:t>
            </w:r>
          </w:p>
        </w:tc>
        <w:tc>
          <w:tcPr>
            <w:tcW w:w="1100" w:type="dxa"/>
          </w:tcPr>
          <w:p w14:paraId="21F429B8" w14:textId="77777777" w:rsidR="007F5669" w:rsidRDefault="00000000">
            <w:pPr>
              <w:spacing w:after="0"/>
            </w:pPr>
            <w:r>
              <w:rPr>
                <w:rFonts w:ascii="Calibri" w:hAnsi="Calibri" w:cs="Calibri"/>
                <w:sz w:val="14"/>
                <w:szCs w:val="14"/>
              </w:rPr>
              <w:t xml:space="preserve">Todo el equipo: B. González, L. </w:t>
            </w:r>
            <w:r>
              <w:rPr>
                <w:rFonts w:ascii="Calibri" w:hAnsi="Calibri" w:cs="Calibri"/>
                <w:sz w:val="14"/>
                <w:szCs w:val="14"/>
              </w:rPr>
              <w:lastRenderedPageBreak/>
              <w:t>Salamanca, B. Oviedo</w:t>
            </w:r>
          </w:p>
        </w:tc>
        <w:tc>
          <w:tcPr>
            <w:tcW w:w="1800" w:type="dxa"/>
          </w:tcPr>
          <w:p w14:paraId="2EF138A8" w14:textId="77777777" w:rsidR="007F5669" w:rsidRDefault="00000000">
            <w:pPr>
              <w:spacing w:after="0"/>
            </w:pPr>
            <w:r>
              <w:rPr>
                <w:rFonts w:ascii="Calibri" w:hAnsi="Calibri" w:cs="Calibri"/>
                <w:sz w:val="14"/>
                <w:szCs w:val="14"/>
              </w:rPr>
              <w:lastRenderedPageBreak/>
              <w:t xml:space="preserve">Los tres composes están listos y la visión ya publica en la API. Pendiente: despliegue en servidor y </w:t>
            </w:r>
            <w:r>
              <w:rPr>
                <w:rFonts w:ascii="Calibri" w:hAnsi="Calibri" w:cs="Calibri"/>
                <w:sz w:val="14"/>
                <w:szCs w:val="14"/>
              </w:rPr>
              <w:lastRenderedPageBreak/>
              <w:t>prueba de extremo a extremo.</w:t>
            </w:r>
          </w:p>
        </w:tc>
        <w:tc>
          <w:tcPr>
            <w:tcW w:w="900" w:type="dxa"/>
          </w:tcPr>
          <w:p w14:paraId="77176370" w14:textId="77777777" w:rsidR="007F5669" w:rsidRDefault="00000000">
            <w:pPr>
              <w:spacing w:after="0"/>
            </w:pPr>
            <w:r>
              <w:rPr>
                <w:rFonts w:ascii="Calibri" w:hAnsi="Calibri" w:cs="Calibri"/>
                <w:sz w:val="14"/>
                <w:szCs w:val="14"/>
              </w:rPr>
              <w:lastRenderedPageBreak/>
              <w:t>En curso</w:t>
            </w:r>
          </w:p>
        </w:tc>
        <w:tc>
          <w:tcPr>
            <w:tcW w:w="1740" w:type="dxa"/>
          </w:tcPr>
          <w:p w14:paraId="574EBACB" w14:textId="77777777" w:rsidR="007F5669" w:rsidRDefault="00000000">
            <w:pPr>
              <w:spacing w:after="0"/>
            </w:pPr>
            <w:r>
              <w:rPr>
                <w:rFonts w:ascii="Calibri" w:hAnsi="Calibri" w:cs="Calibri"/>
                <w:sz w:val="14"/>
                <w:szCs w:val="14"/>
              </w:rPr>
              <w:t>Sin ajustes.</w:t>
            </w:r>
          </w:p>
        </w:tc>
      </w:tr>
      <w:tr w:rsidR="00FD5149" w:rsidRPr="006E3B0D" w14:paraId="73F645BB" w14:textId="77777777" w:rsidTr="00EA0C09">
        <w:tc>
          <w:tcPr>
            <w:tcW w:w="1200" w:type="dxa"/>
          </w:tcPr>
          <w:p w14:paraId="5ABF4A32" w14:textId="77777777" w:rsidR="007F5669" w:rsidRDefault="00000000">
            <w:pPr>
              <w:spacing w:after="0"/>
            </w:pPr>
            <w:r>
              <w:rPr>
                <w:rFonts w:ascii="Calibri" w:hAnsi="Calibri" w:cs="Calibri"/>
                <w:sz w:val="14"/>
                <w:szCs w:val="14"/>
              </w:rPr>
              <w:t>Realizar pruebas de certificación de productos y procesos con buenas prácticas de la industria</w:t>
            </w:r>
          </w:p>
        </w:tc>
        <w:tc>
          <w:tcPr>
            <w:tcW w:w="1050" w:type="dxa"/>
          </w:tcPr>
          <w:p w14:paraId="778E3728" w14:textId="77777777" w:rsidR="007F5669" w:rsidRDefault="00000000">
            <w:pPr>
              <w:spacing w:after="0"/>
            </w:pPr>
            <w:r>
              <w:rPr>
                <w:rFonts w:ascii="Calibri" w:hAnsi="Calibri" w:cs="Calibri"/>
                <w:sz w:val="14"/>
                <w:szCs w:val="14"/>
              </w:rPr>
              <w:t>8. Ejecución de pruebas de calidad (QA)</w:t>
            </w:r>
          </w:p>
        </w:tc>
        <w:tc>
          <w:tcPr>
            <w:tcW w:w="1050" w:type="dxa"/>
          </w:tcPr>
          <w:p w14:paraId="25E6E5F4" w14:textId="77777777" w:rsidR="007F5669" w:rsidRDefault="00000000">
            <w:pPr>
              <w:spacing w:after="0"/>
            </w:pPr>
            <w:r>
              <w:rPr>
                <w:rFonts w:ascii="Calibri" w:hAnsi="Calibri" w:cs="Calibri"/>
                <w:sz w:val="14"/>
                <w:szCs w:val="14"/>
              </w:rPr>
              <w:t xml:space="preserve">pytest, SQLite en memoria, norma ISO </w:t>
            </w:r>
            <w:r>
              <w:rPr>
                <w:rFonts w:ascii="Calibri" w:hAnsi="Calibri" w:cs="Calibri"/>
                <w:sz w:val="14"/>
                <w:szCs w:val="14"/>
                <w:highlight w:val="yellow"/>
              </w:rPr>
              <w:t>[COMPLETAR]</w:t>
            </w:r>
          </w:p>
        </w:tc>
        <w:tc>
          <w:tcPr>
            <w:tcW w:w="800" w:type="dxa"/>
          </w:tcPr>
          <w:p w14:paraId="26109530" w14:textId="77777777" w:rsidR="007F5669" w:rsidRDefault="00000000">
            <w:pPr>
              <w:spacing w:after="0"/>
            </w:pPr>
            <w:r>
              <w:rPr>
                <w:rFonts w:ascii="Calibri" w:hAnsi="Calibri" w:cs="Calibri"/>
                <w:sz w:val="14"/>
                <w:szCs w:val="14"/>
              </w:rPr>
              <w:t>3 semanas</w:t>
            </w:r>
          </w:p>
        </w:tc>
        <w:tc>
          <w:tcPr>
            <w:tcW w:w="1100" w:type="dxa"/>
          </w:tcPr>
          <w:p w14:paraId="65381A38" w14:textId="77777777" w:rsidR="007F5669" w:rsidRDefault="00000000">
            <w:pPr>
              <w:spacing w:after="0"/>
            </w:pPr>
            <w:r>
              <w:rPr>
                <w:rFonts w:ascii="Calibri" w:hAnsi="Calibri" w:cs="Calibri"/>
                <w:sz w:val="14"/>
                <w:szCs w:val="14"/>
              </w:rPr>
              <w:t>Todo el equipo: B. González, L. Salamanca, B. Oviedo</w:t>
            </w:r>
          </w:p>
        </w:tc>
        <w:tc>
          <w:tcPr>
            <w:tcW w:w="1800" w:type="dxa"/>
          </w:tcPr>
          <w:p w14:paraId="3452B0A2" w14:textId="77777777" w:rsidR="007F5669" w:rsidRDefault="00000000">
            <w:pPr>
              <w:spacing w:after="0"/>
            </w:pPr>
            <w:r>
              <w:rPr>
                <w:rFonts w:ascii="Calibri" w:hAnsi="Calibri" w:cs="Calibri"/>
                <w:sz w:val="14"/>
                <w:szCs w:val="14"/>
              </w:rPr>
              <w:t>178 pruebas automáticas ya existen. Falta plan de pruebas, casos funcionales, pruebas de carga con datos sintéticos y matriz de trazabilidad (Fase 3).</w:t>
            </w:r>
          </w:p>
        </w:tc>
        <w:tc>
          <w:tcPr>
            <w:tcW w:w="900" w:type="dxa"/>
          </w:tcPr>
          <w:p w14:paraId="634F0BF8" w14:textId="77777777" w:rsidR="007F5669" w:rsidRDefault="00000000">
            <w:pPr>
              <w:spacing w:after="0"/>
            </w:pPr>
            <w:r>
              <w:rPr>
                <w:rFonts w:ascii="Calibri" w:hAnsi="Calibri" w:cs="Calibri"/>
                <w:sz w:val="14"/>
                <w:szCs w:val="14"/>
              </w:rPr>
              <w:t>En curso (parcial)</w:t>
            </w:r>
          </w:p>
        </w:tc>
        <w:tc>
          <w:tcPr>
            <w:tcW w:w="1740" w:type="dxa"/>
          </w:tcPr>
          <w:p w14:paraId="6A8B101E" w14:textId="77777777" w:rsidR="007F5669" w:rsidRDefault="00000000">
            <w:pPr>
              <w:spacing w:after="0"/>
            </w:pPr>
            <w:r>
              <w:rPr>
                <w:rFonts w:ascii="Calibri" w:hAnsi="Calibri" w:cs="Calibri"/>
                <w:sz w:val="14"/>
                <w:szCs w:val="14"/>
              </w:rPr>
              <w:t>Las pruebas unitarias se adelantaron a la construcción en vez de esperar a la fase final.</w:t>
            </w:r>
          </w:p>
        </w:tc>
      </w:tr>
    </w:tbl>
    <w:p w14:paraId="49DE1A48"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5F6CDA2" w14:textId="77777777" w:rsidTr="00C5122E">
        <w:trPr>
          <w:trHeight w:val="440"/>
        </w:trPr>
        <w:tc>
          <w:tcPr>
            <w:tcW w:w="9498" w:type="dxa"/>
            <w:vAlign w:val="center"/>
          </w:tcPr>
          <w:p w14:paraId="68A32607"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2183ECFA" w14:textId="77777777" w:rsidTr="00C5122E">
        <w:trPr>
          <w:trHeight w:val="800"/>
        </w:trPr>
        <w:tc>
          <w:tcPr>
            <w:tcW w:w="9498" w:type="dxa"/>
            <w:shd w:val="clear" w:color="auto" w:fill="D9E2F3" w:themeFill="accent1" w:themeFillTint="33"/>
            <w:vAlign w:val="center"/>
          </w:tcPr>
          <w:p w14:paraId="783B99B0"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D26E5FF"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48BB8945" w14:textId="77777777" w:rsidTr="00452FF2">
        <w:trPr>
          <w:trHeight w:val="3674"/>
        </w:trPr>
        <w:tc>
          <w:tcPr>
            <w:tcW w:w="9498" w:type="dxa"/>
            <w:vAlign w:val="center"/>
          </w:tcPr>
          <w:p w14:paraId="385243CD" w14:textId="77777777" w:rsidR="007F5669" w:rsidRDefault="00000000">
            <w:pPr>
              <w:spacing w:after="80"/>
            </w:pPr>
            <w:r>
              <w:rPr>
                <w:rFonts w:ascii="Calibri" w:hAnsi="Calibri" w:cs="Calibri"/>
                <w:b/>
                <w:bCs/>
                <w:color w:val="1F3864"/>
                <w:sz w:val="20"/>
                <w:szCs w:val="20"/>
              </w:rPr>
              <w:t>Factores que han facilitado y/o dificultado el desarrollo de mi plan de trabajo</w:t>
            </w:r>
          </w:p>
          <w:p w14:paraId="46FFD2FC" w14:textId="77777777" w:rsidR="007F5669" w:rsidRDefault="00000000">
            <w:pPr>
              <w:spacing w:after="80"/>
              <w:jc w:val="both"/>
            </w:pPr>
            <w:r>
              <w:rPr>
                <w:rFonts w:ascii="Calibri" w:hAnsi="Calibri" w:cs="Calibri"/>
                <w:b/>
                <w:bCs/>
                <w:sz w:val="18"/>
                <w:szCs w:val="18"/>
              </w:rPr>
              <w:t>Facilitaron.</w:t>
            </w:r>
            <w:r>
              <w:rPr>
                <w:rFonts w:ascii="Calibri" w:hAnsi="Calibri" w:cs="Calibri"/>
                <w:sz w:val="18"/>
                <w:szCs w:val="18"/>
              </w:rPr>
              <w:t xml:space="preserve"> (1) Trabajo colaborativo con Scrum y entregas por hitos cortos. (2) Entorno reproducible con Docker Compose, que evitó diferencias entre los computadores del equipo. (3) Un stack conocido por el equipo (Python, React, PostgreSQL). (4) Haber diseñado primero el modelo de datos y el estudio del modelo de mantenimiento, lo que redujo el retrabajo en backend y dashboard. (5) Datos sintéticos reproducibles para probar el dashboard antes de tener datos reales. (6) Revisión de cambios con ramas y pull requests en GitHub.</w:t>
            </w:r>
          </w:p>
          <w:p w14:paraId="5F4DDA46" w14:textId="0E2BC883" w:rsidR="007F5669" w:rsidRDefault="00000000">
            <w:pPr>
              <w:spacing w:after="80"/>
              <w:jc w:val="both"/>
            </w:pPr>
            <w:r>
              <w:rPr>
                <w:rFonts w:ascii="Calibri" w:hAnsi="Calibri" w:cs="Calibri"/>
                <w:b/>
                <w:bCs/>
                <w:sz w:val="18"/>
                <w:szCs w:val="18"/>
              </w:rPr>
              <w:t>Dificultaron y qué se hizo.</w:t>
            </w:r>
            <w:r>
              <w:rPr>
                <w:rFonts w:ascii="Calibri" w:hAnsi="Calibri" w:cs="Calibri"/>
                <w:sz w:val="18"/>
                <w:szCs w:val="18"/>
              </w:rPr>
              <w:t xml:space="preserve"> (a) No hay cámaras físicas instaladas ni historial real de operación: se trabaja con video grabado e historial sintético, declarados como tales en la documentación; solo el inventario de equipos proviene de un gimnasio local. (b) La inferencia en CPU es lenta: se creó un perfil liviano para Raspberry Pi y las sesiones se miden por reloj, no por cuadros. (c) Un QR público puede recibir reportes falsos: se agregaron PIN y limitador de tasa. (d) Privacidad de las personas en el video: difuminado de rostros y eventos con expiración automática. (e) Diferencias de saltos de línea entre computadores Windows ensuciaban los commits: acción prevista, normalizar con .gitattributes. (f) Las fuentes externas del estudio estaban bloqueadas: se aplicó la regla de no usar cifras externas como datos propios y queda pendiente que un integrante verifique las referencias. </w:t>
            </w:r>
          </w:p>
        </w:tc>
      </w:tr>
    </w:tbl>
    <w:p w14:paraId="5D8DEDB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7BCB50D1" w14:textId="77777777" w:rsidTr="00C5122E">
        <w:trPr>
          <w:trHeight w:val="1936"/>
        </w:trPr>
        <w:tc>
          <w:tcPr>
            <w:tcW w:w="9498" w:type="dxa"/>
            <w:vAlign w:val="center"/>
          </w:tcPr>
          <w:p w14:paraId="28E6450D" w14:textId="77777777" w:rsidR="007F5669" w:rsidRDefault="00000000">
            <w:pPr>
              <w:spacing w:after="80"/>
            </w:pPr>
            <w:r>
              <w:rPr>
                <w:rFonts w:ascii="Calibri" w:hAnsi="Calibri" w:cs="Calibri"/>
                <w:b/>
                <w:bCs/>
                <w:color w:val="1F3864"/>
                <w:sz w:val="20"/>
                <w:szCs w:val="20"/>
              </w:rPr>
              <w:t>Actividades ajustadas o eliminadas</w:t>
            </w:r>
          </w:p>
          <w:p w14:paraId="24F3D1F3" w14:textId="77777777" w:rsidR="007F5669" w:rsidRDefault="00000000">
            <w:pPr>
              <w:spacing w:after="80"/>
              <w:jc w:val="both"/>
            </w:pPr>
            <w:r>
              <w:rPr>
                <w:rFonts w:ascii="Calibri" w:hAnsi="Calibri" w:cs="Calibri"/>
                <w:sz w:val="18"/>
                <w:szCs w:val="18"/>
              </w:rPr>
              <w:t>No se eliminó ninguna de las 8 actividades; el plan se mantiene y se hicieron los siguientes ajustes:</w:t>
            </w:r>
          </w:p>
          <w:p w14:paraId="38CA2308" w14:textId="77777777" w:rsidR="007F5669" w:rsidRDefault="00000000">
            <w:pPr>
              <w:spacing w:after="80"/>
              <w:jc w:val="both"/>
            </w:pPr>
            <w:r>
              <w:rPr>
                <w:rFonts w:ascii="Calibri" w:hAnsi="Calibri" w:cs="Calibri"/>
                <w:b/>
                <w:bCs/>
                <w:sz w:val="18"/>
                <w:szCs w:val="18"/>
              </w:rPr>
              <w:t>Visión con video pregrabado.</w:t>
            </w:r>
            <w:r>
              <w:rPr>
                <w:rFonts w:ascii="Calibri" w:hAnsi="Calibri" w:cs="Calibri"/>
                <w:sz w:val="18"/>
                <w:szCs w:val="18"/>
              </w:rPr>
              <w:t xml:space="preserve"> Se mantiene como prueba de concepto porque no se pueden instalar cámaras físicas; se justifica porque lo que se evalúa es el algoritmo de medición de uso y su integración con la API.</w:t>
            </w:r>
          </w:p>
          <w:p w14:paraId="3DAEB5E2" w14:textId="6CDBEDB3" w:rsidR="007F5669" w:rsidRDefault="00000000">
            <w:pPr>
              <w:spacing w:after="80"/>
              <w:jc w:val="both"/>
            </w:pPr>
            <w:r>
              <w:rPr>
                <w:rFonts w:ascii="Calibri" w:hAnsi="Calibri" w:cs="Calibri"/>
                <w:b/>
                <w:bCs/>
                <w:sz w:val="18"/>
                <w:szCs w:val="18"/>
              </w:rPr>
              <w:t>Datos históricos sintéticos.</w:t>
            </w:r>
            <w:r>
              <w:rPr>
                <w:rFonts w:ascii="Calibri" w:hAnsi="Calibri" w:cs="Calibri"/>
                <w:sz w:val="18"/>
                <w:szCs w:val="18"/>
              </w:rPr>
              <w:t xml:space="preserve"> Se creó un generador reproducible (2 años y 8 meses de historial, con mantenciones preventivas de tarifa fija y correctivas con repuestos) para que el dashboard y el análisis de demanda pudieran construirse y probarse sin esperar datos reales. Además, se conversó con administradores del gimnasio de la sede y de un gimnasio local, que entregó los datos de su inventario de equipos. </w:t>
            </w:r>
          </w:p>
          <w:p w14:paraId="72847FFB" w14:textId="77777777" w:rsidR="007F5669" w:rsidRDefault="00000000">
            <w:pPr>
              <w:spacing w:after="80"/>
              <w:jc w:val="both"/>
            </w:pPr>
            <w:r>
              <w:rPr>
                <w:rFonts w:ascii="Calibri" w:hAnsi="Calibri" w:cs="Calibri"/>
                <w:b/>
                <w:bCs/>
                <w:sz w:val="18"/>
                <w:szCs w:val="18"/>
              </w:rPr>
              <w:t>Tareas agregadas.</w:t>
            </w:r>
            <w:r>
              <w:rPr>
                <w:rFonts w:ascii="Calibri" w:hAnsi="Calibri" w:cs="Calibri"/>
                <w:sz w:val="18"/>
                <w:szCs w:val="18"/>
              </w:rPr>
              <w:t xml:space="preserve"> Estudio del modelo preventivo, análisis de vida útil, PIN y limitador de tasa en el reporte QR, difuminado de rostros, transmisión en vivo con editor de zonas, borrado en cascada, fotos de referencia y la sección “Demanda de máquinas”. Se justifican porque aumentan la utilidad real del sistema para un administrador de gimnasio sin cambiar el alcance comprometido.</w:t>
            </w:r>
          </w:p>
          <w:p w14:paraId="602EBB10" w14:textId="77777777" w:rsidR="007F5669" w:rsidRDefault="00000000">
            <w:pPr>
              <w:spacing w:after="80"/>
              <w:jc w:val="both"/>
            </w:pPr>
            <w:r>
              <w:rPr>
                <w:rFonts w:ascii="Calibri" w:hAnsi="Calibri" w:cs="Calibri"/>
                <w:b/>
                <w:bCs/>
                <w:sz w:val="18"/>
                <w:szCs w:val="18"/>
              </w:rPr>
              <w:t>Pruebas adelantadas.</w:t>
            </w:r>
            <w:r>
              <w:rPr>
                <w:rFonts w:ascii="Calibri" w:hAnsi="Calibri" w:cs="Calibri"/>
                <w:sz w:val="18"/>
                <w:szCs w:val="18"/>
              </w:rPr>
              <w:t xml:space="preserve"> Las pruebas automatizadas se escriben junto con cada módulo, en vez de concentrarlas en la Fase 3.</w:t>
            </w:r>
          </w:p>
        </w:tc>
      </w:tr>
    </w:tbl>
    <w:p w14:paraId="41E8535E" w14:textId="77777777" w:rsidR="0003309E" w:rsidRDefault="0003309E" w:rsidP="0003309E">
      <w:pPr>
        <w:spacing w:after="0" w:line="240" w:lineRule="auto"/>
        <w:jc w:val="both"/>
        <w:rPr>
          <w:rFonts w:ascii="Calibri" w:hAnsi="Calibri" w:cs="Arial"/>
          <w:i/>
          <w:color w:val="548DD4"/>
          <w:sz w:val="20"/>
          <w:szCs w:val="20"/>
          <w:lang w:eastAsia="es-CL"/>
        </w:rPr>
      </w:pPr>
    </w:p>
    <w:p w14:paraId="08D3174A"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738D3BB9" w14:textId="77777777" w:rsidTr="00C5122E">
        <w:trPr>
          <w:trHeight w:val="1966"/>
        </w:trPr>
        <w:tc>
          <w:tcPr>
            <w:tcW w:w="9498" w:type="dxa"/>
            <w:vAlign w:val="center"/>
          </w:tcPr>
          <w:p w14:paraId="25313911" w14:textId="77777777" w:rsidR="007F5669" w:rsidRDefault="00000000">
            <w:pPr>
              <w:spacing w:after="80"/>
            </w:pPr>
            <w:r>
              <w:rPr>
                <w:rFonts w:ascii="Calibri" w:hAnsi="Calibri" w:cs="Calibri"/>
                <w:b/>
                <w:bCs/>
                <w:color w:val="1F3864"/>
                <w:sz w:val="20"/>
                <w:szCs w:val="20"/>
              </w:rPr>
              <w:lastRenderedPageBreak/>
              <w:t>Actividades que no he iniciado o están retrasadas</w:t>
            </w:r>
          </w:p>
          <w:p w14:paraId="47FA975A" w14:textId="4C3AE004" w:rsidR="007F5669" w:rsidRDefault="00000000" w:rsidP="00452FF2">
            <w:pPr>
              <w:spacing w:after="80"/>
              <w:jc w:val="both"/>
            </w:pPr>
            <w:r>
              <w:rPr>
                <w:rFonts w:ascii="Calibri" w:hAnsi="Calibri" w:cs="Calibri"/>
                <w:sz w:val="18"/>
                <w:szCs w:val="18"/>
              </w:rPr>
              <w:t xml:space="preserve">Ninguna actividad está sin iniciar, pero dos partes están pendientes: el plan formal de pruebas de calidad con su matriz de trazabilidad (actividad 8) y el despliegue productivo con prueba de extremo a extremo (actividad 7). No las consideramos retrasadas porque dependen de congelar la funcionalidad y están planificadas para la Fase 3 (semanas 15 a 18). </w:t>
            </w:r>
            <w:r>
              <w:rPr>
                <w:rFonts w:ascii="Calibri" w:hAnsi="Calibri" w:cs="Calibri"/>
                <w:b/>
                <w:bCs/>
                <w:sz w:val="18"/>
                <w:szCs w:val="18"/>
              </w:rPr>
              <w:t>Estrategias.</w:t>
            </w:r>
            <w:r>
              <w:rPr>
                <w:rFonts w:ascii="Calibri" w:hAnsi="Calibri" w:cs="Calibri"/>
                <w:sz w:val="18"/>
                <w:szCs w:val="18"/>
              </w:rPr>
              <w:t xml:space="preserve"> (1) Congelar el alcance funcional al terminar la semana 13. (2) Priorizar el flujo crítico: QR → incidencia → mantenimiento → dashboard, y visión → sesión → horómetro. (3) Dedicar un sprint a QA, partiendo de las 178 pruebas existentes y construyendo la matriz que vincule requisito, código y prueba. (4) Usar datos sintéticos para las pruebas de volumen. (5) Dejar el despliegue documentado con Docker Compose para que pueda reproducirse en la defensa.</w:t>
            </w:r>
          </w:p>
        </w:tc>
      </w:tr>
    </w:tbl>
    <w:p w14:paraId="0C3914D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0FCA" w14:textId="77777777" w:rsidR="00B52449" w:rsidRDefault="00B52449" w:rsidP="0003309E">
      <w:pPr>
        <w:spacing w:after="0" w:line="240" w:lineRule="auto"/>
      </w:pPr>
      <w:r>
        <w:separator/>
      </w:r>
    </w:p>
  </w:endnote>
  <w:endnote w:type="continuationSeparator" w:id="0">
    <w:p w14:paraId="5C649E3F" w14:textId="77777777" w:rsidR="00B52449" w:rsidRDefault="00B5244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A113" w14:textId="77777777" w:rsidR="00B52449" w:rsidRDefault="00B52449" w:rsidP="0003309E">
      <w:pPr>
        <w:spacing w:after="0" w:line="240" w:lineRule="auto"/>
      </w:pPr>
      <w:r>
        <w:separator/>
      </w:r>
    </w:p>
  </w:footnote>
  <w:footnote w:type="continuationSeparator" w:id="0">
    <w:p w14:paraId="10CEFA35" w14:textId="77777777" w:rsidR="00B52449" w:rsidRDefault="00B52449" w:rsidP="0003309E">
      <w:pPr>
        <w:spacing w:after="0" w:line="240" w:lineRule="auto"/>
      </w:pPr>
      <w:r>
        <w:continuationSeparator/>
      </w:r>
    </w:p>
  </w:footnote>
  <w:footnote w:id="1">
    <w:p w14:paraId="680BF4DC"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2F0F712" w14:textId="77777777" w:rsidTr="00C44557">
      <w:trPr>
        <w:trHeight w:val="697"/>
      </w:trPr>
      <w:tc>
        <w:tcPr>
          <w:tcW w:w="5954" w:type="dxa"/>
          <w:tcBorders>
            <w:top w:val="nil"/>
            <w:left w:val="nil"/>
            <w:bottom w:val="nil"/>
            <w:right w:val="nil"/>
          </w:tcBorders>
        </w:tcPr>
        <w:p w14:paraId="05CA1A7F"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5671C88"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4FBE4F31"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1435971"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7001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52FF2"/>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F5669"/>
    <w:rsid w:val="00806DE0"/>
    <w:rsid w:val="0081536B"/>
    <w:rsid w:val="008479F5"/>
    <w:rsid w:val="0085275A"/>
    <w:rsid w:val="008F621F"/>
    <w:rsid w:val="009378F7"/>
    <w:rsid w:val="009552E5"/>
    <w:rsid w:val="00976ABB"/>
    <w:rsid w:val="009E52DF"/>
    <w:rsid w:val="00AF3C81"/>
    <w:rsid w:val="00B31361"/>
    <w:rsid w:val="00B4258F"/>
    <w:rsid w:val="00B52449"/>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5B57"/>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2133</Words>
  <Characters>11735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BRAIHAN BENJAMIN GONZALEZ GUTIERREZ</cp:lastModifiedBy>
  <cp:revision>6</cp:revision>
  <dcterms:created xsi:type="dcterms:W3CDTF">2022-08-24T18:14:00Z</dcterms:created>
  <dcterms:modified xsi:type="dcterms:W3CDTF">2026-10-19T14:48:00Z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