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/>
        </w:trPr>
        <w:tc>
          <w:tcPr>
            <w:tcW w:w="0" w:type="auto"/>
          </w:tcPr>
          <w:p w14:paraId="4247804E" w14:textId="77777777" w:rsidR="007B1E6F" w:rsidRDefault="007B1E6F" w:rsidP="3D28A338">
            <w:pPr>
              <w:spacing w:before="0" w:after="80" w:line="240" w:lineRule="auto"/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0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spacing w:before="0" w:after="8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0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0"/>
                <w:szCs w:val="24"/>
              </w:rPr>
              <w:t>con tu grupo</w:t>
            </w:r>
            <w:r w:rsidRPr="25FC3610">
              <w:rPr>
                <w:rFonts w:eastAsiaTheme="majorEastAsia"/>
                <w:sz w:val="20"/>
                <w:szCs w:val="24"/>
              </w:rPr>
              <w:t xml:space="preserve">. </w:t>
            </w:r>
          </w:p>
        </w:tc>
      </w:tr>
    </w:tbl>
    <w:p>
      <w:pPr>
        <w:spacing w:before="80" w:after="160"/>
      </w:pPr>
      <w:r>
        <w:rPr>
          <w:rFonts w:ascii="Calibri" w:hAnsi="Calibri"/>
          <w:b/>
          <w:sz w:val="20"/>
        </w:rPr>
        <w:t>Luis Alberto Tamariz Salamanca</w:t>
      </w:r>
      <w:r>
        <w:rPr>
          <w:rFonts w:ascii="Calibri" w:hAnsi="Calibri"/>
          <w:sz w:val="20"/>
        </w:rPr>
        <w:br/>
        <w:t>Proyecto APT GymKeep</w:t>
      </w: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rPr/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80" w:line="240" w:lineRule="auto" w:before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0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0"/>
                <w:szCs w:val="24"/>
              </w:rPr>
              <w:t>2</w:t>
            </w:r>
            <w:r w:rsidRPr="3D28A338">
              <w:rPr>
                <w:rFonts w:eastAsiaTheme="majorEastAsia"/>
                <w:sz w:val="20"/>
                <w:szCs w:val="24"/>
              </w:rPr>
              <w:t>, para retroalimentación de tu docente.</w:t>
            </w:r>
          </w:p>
        </w:tc>
      </w:tr>
    </w:tbl>
    <w:p>
      <w:pPr>
        <w:keepNext/>
        <w:spacing w:before="0" w:after="0" w:line="240" w:lineRule="auto"/>
      </w:pPr>
      <w:r>
        <w:rPr>
          <w:sz w:val="12"/>
        </w:rPr>
      </w: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/>
          <w:cantSplit/>
        </w:trPr>
        <w:tc>
          <w:tcPr>
            <w:tcW w:w="10076" w:type="dxa"/>
            <w:vAlign w:val="top"/>
            <w:tcMar>
              <w:top w:w="95" w:type="dxa"/>
              <w:bottom w:w="95" w:type="dxa"/>
              <w:left w:w="120" w:type="dxa"/>
              <w:right w:w="120" w:type="dxa"/>
            </w:tcMar>
          </w:tcPr>
          <w:p w14:paraId="65586F2B" w14:textId="77777777" w:rsidR="004F2A8B" w:rsidRPr="00885110" w:rsidRDefault="004F2A8B" w:rsidP="3D28A338">
            <w:pPr>
              <w:keepNext/>
              <w:spacing w:after="0" w:before="0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2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3D28A338">
        <w:trPr>
          <w:trHeight/>
          <w:cantSplit/>
        </w:trPr>
        <w:tc>
          <w:tcPr>
            <w:tcW w:w="10076" w:type="dxa"/>
            <w:shd w:val="clear" w:color="auto" w:fill="DEEAF6" w:themeFill="accent1" w:themeFillTint="33"/>
            <w:vAlign w:val="top"/>
            <w:tcMar>
              <w:top w:w="95" w:type="dxa"/>
              <w:bottom w:w="95" w:type="dxa"/>
              <w:left w:w="120" w:type="dxa"/>
              <w:right w:w="120" w:type="dxa"/>
            </w:tcMar>
          </w:tcPr>
          <w:p w14:paraId="7F313DAB" w14:textId="77777777" w:rsidR="004F2A8B" w:rsidRPr="00931701" w:rsidRDefault="004F2A8B" w:rsidP="3D28A338">
            <w:pPr>
              <w:keepNext/>
              <w:spacing w:after="12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2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2"/>
              </w:rPr>
              <w:t>Avanzamos en reportes QR, mantenimiento y visión; falta contrastar los plazos con la carta Gantt.</w:t>
            </w:r>
          </w:p>
        </w:tc>
      </w:tr>
    </w:tbl>
    <w:p>
      <w:pPr>
        <w:keepNext/>
        <w:spacing w:before="0" w:after="0" w:line="240" w:lineRule="auto"/>
      </w:pPr>
      <w:r>
        <w:rPr>
          <w:sz w:val="12"/>
        </w:rPr>
      </w: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/>
          <w:cantSplit/>
        </w:trPr>
        <w:tc>
          <w:tcPr>
            <w:tcW w:w="10076" w:type="dxa"/>
            <w:vAlign w:val="top"/>
            <w:tcMar>
              <w:top w:w="95" w:type="dxa"/>
              <w:bottom w:w="95" w:type="dxa"/>
              <w:left w:w="120" w:type="dxa"/>
              <w:right w:w="120" w:type="dxa"/>
            </w:tcMar>
          </w:tcPr>
          <w:p w14:paraId="45BEE2C8" w14:textId="77777777" w:rsidR="004F2A8B" w:rsidRPr="00885110" w:rsidRDefault="004F2A8B" w:rsidP="3D28A338">
            <w:pPr>
              <w:keepNext/>
              <w:spacing w:after="0" w:before="0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2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/>
          <w:cantSplit/>
        </w:trPr>
        <w:tc>
          <w:tcPr>
            <w:tcW w:w="10076" w:type="dxa"/>
            <w:shd w:val="clear" w:color="auto" w:fill="DEEAF6" w:themeFill="accent1" w:themeFillTint="33"/>
            <w:vAlign w:val="top"/>
            <w:tcMar>
              <w:top w:w="95" w:type="dxa"/>
              <w:bottom w:w="95" w:type="dxa"/>
              <w:left w:w="120" w:type="dxa"/>
              <w:right w:w="120" w:type="dxa"/>
            </w:tcMar>
          </w:tcPr>
          <w:p w14:paraId="2106E7A8" w14:textId="77777777" w:rsidR="004F2A8B" w:rsidRPr="003B466F" w:rsidRDefault="004F2A8B" w:rsidP="3D28A338">
            <w:pPr>
              <w:keepNext/>
              <w:spacing w:after="12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2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2"/>
              </w:rPr>
              <w:t>Priorizaremos las funciones esenciales y reforzaremos las pruebas y la calibración de cámaras.</w:t>
            </w:r>
          </w:p>
        </w:tc>
      </w:tr>
    </w:tbl>
    <w:p>
      <w:pPr>
        <w:keepNext/>
        <w:spacing w:before="0" w:after="0" w:line="240" w:lineRule="auto"/>
      </w:pPr>
      <w:r>
        <w:rPr>
          <w:sz w:val="12"/>
        </w:rPr>
      </w: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/>
          <w:cantSplit/>
        </w:trPr>
        <w:tc>
          <w:tcPr>
            <w:tcW w:w="10076" w:type="dxa"/>
            <w:vAlign w:val="top"/>
            <w:tcMar>
              <w:top w:w="95" w:type="dxa"/>
              <w:bottom w:w="95" w:type="dxa"/>
              <w:left w:w="120" w:type="dxa"/>
              <w:right w:w="120" w:type="dxa"/>
            </w:tcMar>
          </w:tcPr>
          <w:p w14:paraId="5777F753" w14:textId="77777777" w:rsidR="004F2A8B" w:rsidRPr="00885110" w:rsidRDefault="004F2A8B" w:rsidP="3D28A338">
            <w:pPr>
              <w:keepNext/>
              <w:spacing w:after="0" w:before="0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2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/>
          <w:cantSplit/>
        </w:trPr>
        <w:tc>
          <w:tcPr>
            <w:tcW w:w="10076" w:type="dxa"/>
            <w:shd w:val="clear" w:color="auto" w:fill="DEEAF6" w:themeFill="accent1" w:themeFillTint="33"/>
            <w:vAlign w:val="top"/>
            <w:tcMar>
              <w:top w:w="95" w:type="dxa"/>
              <w:bottom w:w="95" w:type="dxa"/>
              <w:left w:w="120" w:type="dxa"/>
              <w:right w:w="120" w:type="dxa"/>
            </w:tcMar>
          </w:tcPr>
          <w:p w14:paraId="3EAFB452" w14:textId="7207A9F2" w:rsidR="004F2A8B" w:rsidRPr="003B466F" w:rsidRDefault="004F2A8B" w:rsidP="3D28A338">
            <w:pPr>
              <w:keepNext/>
              <w:spacing w:after="12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2"/>
                <w:szCs w:val="24"/>
              </w:rPr>
              <w:lastRenderedPageBreak/>
              <w:t>¿Cómo evalúas tu</w:t>
            </w:r>
            <w:r w:rsidR="51ADE3CE" w:rsidRPr="3D28A338">
              <w:rPr>
                <w:rFonts w:eastAsiaTheme="majorEastAsia"/>
                <w:sz w:val="22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2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2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2"/>
                <w:szCs w:val="24"/>
              </w:rPr>
              <w:t xml:space="preserve">? 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2"/>
              </w:rPr>
              <w:t>Destaco la integración de GymKeep; debo mejorar las pruebas y el registro de evidencias.</w:t>
            </w:r>
          </w:p>
        </w:tc>
      </w:tr>
    </w:tbl>
    <w:p>
      <w:pPr>
        <w:keepNext/>
        <w:pageBreakBefore/>
        <w:spacing w:before="0" w:after="0" w:line="240" w:lineRule="auto"/>
      </w:pPr>
      <w:r>
        <w:rPr>
          <w:sz w:val="12"/>
        </w:rPr>
      </w: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/>
          <w:cantSplit/>
        </w:trPr>
        <w:tc>
          <w:tcPr>
            <w:tcW w:w="10076" w:type="dxa"/>
            <w:vAlign w:val="top"/>
            <w:tcMar>
              <w:top w:w="95" w:type="dxa"/>
              <w:bottom w:w="95" w:type="dxa"/>
              <w:left w:w="120" w:type="dxa"/>
              <w:right w:w="120" w:type="dxa"/>
            </w:tcMar>
          </w:tcPr>
          <w:p w14:paraId="56439B9A" w14:textId="77777777" w:rsidR="004F2A8B" w:rsidRPr="00885110" w:rsidRDefault="004F2A8B" w:rsidP="3D28A338">
            <w:pPr>
              <w:keepNext/>
              <w:spacing w:after="0" w:before="0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2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/>
          <w:cantSplit/>
        </w:trPr>
        <w:tc>
          <w:tcPr>
            <w:tcW w:w="10076" w:type="dxa"/>
            <w:shd w:val="clear" w:color="auto" w:fill="DEEAF6" w:themeFill="accent1" w:themeFillTint="33"/>
            <w:vAlign w:val="top"/>
            <w:tcMar>
              <w:top w:w="95" w:type="dxa"/>
              <w:bottom w:w="95" w:type="dxa"/>
              <w:left w:w="120" w:type="dxa"/>
              <w:right w:w="120" w:type="dxa"/>
            </w:tcMar>
          </w:tcPr>
          <w:p w14:paraId="1670D69E" w14:textId="77777777" w:rsidR="004F2A8B" w:rsidRPr="003B466F" w:rsidRDefault="004F2A8B" w:rsidP="3D28A338">
            <w:pPr>
              <w:keepNext/>
              <w:spacing w:after="12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2"/>
                <w:szCs w:val="24"/>
              </w:rPr>
              <w:t>¿Qué inquietudes te quedan sobre cómo proceder? ¿Qué pregunta te gustaría hacerle a tu docente o a tus pares?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2"/>
              </w:rPr>
              <w:t>¿Qué precisión y evidencias exige la evaluación del módulo de visión?</w:t>
            </w:r>
          </w:p>
        </w:tc>
      </w:tr>
    </w:tbl>
    <w:p>
      <w:pPr>
        <w:keepNext/>
        <w:spacing w:before="0" w:after="0" w:line="240" w:lineRule="auto"/>
      </w:pPr>
      <w:r>
        <w:rPr>
          <w:sz w:val="12"/>
        </w:rPr>
      </w: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/>
          <w:cantSplit/>
        </w:trPr>
        <w:tc>
          <w:tcPr>
            <w:tcW w:w="10076" w:type="dxa"/>
            <w:vAlign w:val="top"/>
            <w:tcMar>
              <w:top w:w="95" w:type="dxa"/>
              <w:bottom w:w="95" w:type="dxa"/>
              <w:left w:w="120" w:type="dxa"/>
              <w:right w:w="120" w:type="dxa"/>
            </w:tcMar>
          </w:tcPr>
          <w:p w14:paraId="4C38DECD" w14:textId="77777777" w:rsidR="004F2A8B" w:rsidRPr="00885110" w:rsidRDefault="004F2A8B" w:rsidP="3D28A338">
            <w:pPr>
              <w:keepNext/>
              <w:spacing w:after="0" w:before="0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2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/>
          <w:cantSplit/>
        </w:trPr>
        <w:tc>
          <w:tcPr>
            <w:tcW w:w="10076" w:type="dxa"/>
            <w:shd w:val="clear" w:color="auto" w:fill="DEEAF6" w:themeFill="accent1" w:themeFillTint="33"/>
            <w:vAlign w:val="top"/>
            <w:tcMar>
              <w:top w:w="95" w:type="dxa"/>
              <w:bottom w:w="95" w:type="dxa"/>
              <w:left w:w="120" w:type="dxa"/>
              <w:right w:w="120" w:type="dxa"/>
            </w:tcMar>
          </w:tcPr>
          <w:p w14:paraId="4B25577F" w14:textId="77777777" w:rsidR="004F2A8B" w:rsidRDefault="004F2A8B" w:rsidP="3D28A338">
            <w:pPr>
              <w:keepNext/>
              <w:spacing w:after="12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2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2"/>
              </w:rPr>
              <w:t>Mantendremos la colaboración, acordando responsables para pruebas, calibración y documentación.</w:t>
            </w:r>
          </w:p>
        </w:tc>
      </w:tr>
    </w:tbl>
    <w:p>
      <w:pPr>
        <w:keepNext/>
        <w:spacing w:before="0" w:after="0" w:line="240" w:lineRule="auto"/>
      </w:pPr>
      <w:r>
        <w:rPr>
          <w:sz w:val="12"/>
        </w:rPr>
      </w: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/>
          <w:cantSplit/>
        </w:trPr>
        <w:tc>
          <w:tcPr>
            <w:tcW w:w="10076" w:type="dxa"/>
            <w:vAlign w:val="top"/>
            <w:tcMar>
              <w:top w:w="95" w:type="dxa"/>
              <w:bottom w:w="95" w:type="dxa"/>
              <w:left w:w="120" w:type="dxa"/>
              <w:right w:w="120" w:type="dxa"/>
            </w:tcMar>
          </w:tcPr>
          <w:p w14:paraId="741C85EB" w14:textId="5C8D2DC3" w:rsidR="004F2A8B" w:rsidRPr="00885110" w:rsidRDefault="004F2A8B" w:rsidP="00B25651">
            <w:pPr>
              <w:keepNext/>
              <w:spacing w:after="0" w:before="0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2"/>
                <w:szCs w:val="24"/>
              </w:rPr>
              <w:t>6</w:t>
            </w:r>
            <w:r w:rsidR="00B25651">
              <w:rPr>
                <w:rFonts w:eastAsiaTheme="majorEastAsia"/>
                <w:sz w:val="22"/>
                <w:szCs w:val="24"/>
              </w:rPr>
              <w:t>. APT  grupal</w:t>
            </w:r>
            <w:bookmarkStart w:id="0" w:name="_GoBack"/>
            <w:bookmarkEnd w:id="0"/>
          </w:p>
        </w:tc>
      </w:tr>
      <w:tr w:rsidR="004F2A8B" w14:paraId="2DC141D8" w14:textId="77777777" w:rsidTr="3D28A338">
        <w:trPr>
          <w:trHeight/>
          <w:cantSplit/>
        </w:trPr>
        <w:tc>
          <w:tcPr>
            <w:tcW w:w="10076" w:type="dxa"/>
            <w:shd w:val="clear" w:color="auto" w:fill="DEEAF6" w:themeFill="accent1" w:themeFillTint="33"/>
            <w:vAlign w:val="top"/>
            <w:tcMar>
              <w:top w:w="95" w:type="dxa"/>
              <w:bottom w:w="95" w:type="dxa"/>
              <w:left w:w="120" w:type="dxa"/>
              <w:right w:w="120" w:type="dxa"/>
            </w:tcMar>
          </w:tcPr>
          <w:p w14:paraId="4F1699EE" w14:textId="77777777" w:rsidR="004F2A8B" w:rsidRDefault="004F2A8B" w:rsidP="3D28A338">
            <w:pPr>
              <w:keepNext/>
              <w:spacing w:after="12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2"/>
                <w:szCs w:val="24"/>
              </w:rPr>
              <w:t>¿Cómo evalúan el trabajo en grupo? ¿Qué aspectos positivos destacan? ¿Qué aspectos podrían mejorar?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2"/>
              </w:rPr>
              <w:t>Destacamos la colaboración en GitHub; debemos mejorar la coordinación y las revisiones conjuntas.</w:t>
            </w:r>
          </w:p>
        </w:tc>
      </w:tr>
    </w:tbl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B585EE" w14:textId="77777777" w:rsidR="00A322B2" w:rsidRDefault="00A322B2" w:rsidP="00DF38AE">
      <w:pPr>
        <w:spacing w:after="0" w:line="240" w:lineRule="auto"/>
      </w:pPr>
      <w:r>
        <w:separator/>
      </w:r>
    </w:p>
  </w:endnote>
  <w:endnote w:type="continuationSeparator" w:id="0">
    <w:p w14:paraId="4CC4741C" w14:textId="77777777" w:rsidR="00A322B2" w:rsidRDefault="00A322B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C55D98" w14:textId="77777777" w:rsidR="00A322B2" w:rsidRDefault="00A322B2" w:rsidP="00DF38AE">
      <w:pPr>
        <w:spacing w:after="0" w:line="240" w:lineRule="auto"/>
      </w:pPr>
      <w:r>
        <w:separator/>
      </w:r>
    </w:p>
  </w:footnote>
  <w:footnote w:type="continuationSeparator" w:id="0">
    <w:p w14:paraId="354BBEB0" w14:textId="77777777" w:rsidR="00A322B2" w:rsidRDefault="00A322B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8F14D6"/>
    <w:rsid w:val="008F1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openxmlformats.org/package/2006/metadata/core-properties"/>
    <ds:schemaRef ds:uri="http://schemas.microsoft.com/office/infopath/2007/PartnerControls"/>
    <ds:schemaRef ds:uri="http://purl.org/dc/elements/1.1/"/>
    <ds:schemaRef ds:uri="http://schemas.microsoft.com/office/2006/documentManagement/types"/>
    <ds:schemaRef ds:uri="http://schemas.microsoft.com/office/2006/metadata/properties"/>
    <ds:schemaRef ds:uri="126e8a1c-9ea9-435a-ac89-d06c80d62e30"/>
    <ds:schemaRef ds:uri="http://purl.org/dc/terms/"/>
    <ds:schemaRef ds:uri="http://purl.org/dc/dcmitype/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237</Words>
  <Characters>1304</Characters>
  <Application>Microsoft Office Word</Application>
  <DocSecurity>0</DocSecurity>
  <Lines>10</Lines>
  <Paragraphs>3</Paragraphs>
  <ScaleCrop>false</ScaleCrop>
  <Company>Wal-Mart Stores, Inc.</Company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Diario de Reflexión Fase 2</dc:title>
  <dc:creator>Luis Alberto Tamariz Salamanca</dc:creator>
  <cp:lastModifiedBy>Victoria Acevedo D</cp:lastModifiedBy>
  <cp:revision>42</cp:revision>
  <cp:lastPrinted>2019-12-16T20:10:00Z</cp:lastPrinted>
  <dcterms:created xsi:type="dcterms:W3CDTF">2021-12-31T12:50:00Z</dcterms:created>
  <dcterms:modified xsi:type="dcterms:W3CDTF">2023-02-06T15:09:00Z</dcterms:modified>
  <dc:subject>Proyecto APT GymKeep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