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44768">
        <w:rPr>
          <w:rFonts w:ascii="Arial" w:eastAsia="Times New Roman" w:hAnsi="Arial" w:cs="Arial"/>
          <w:sz w:val="36"/>
          <w:szCs w:val="36"/>
          <w:lang w:eastAsia="pt-BR"/>
        </w:rPr>
        <w:t>O que é COBIT? 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Em suma, o COBIT é um framework de boas práticas, estratégias e recomendações de governança e gerenciamento empresarial de TI, que incorpora muitos conceitos e teorias amplamente aceitos e contribui para toda a organização e qualidade nas operações internas de uma empresa.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 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44768">
        <w:rPr>
          <w:rFonts w:ascii="Arial" w:eastAsia="Times New Roman" w:hAnsi="Arial" w:cs="Arial"/>
          <w:sz w:val="36"/>
          <w:szCs w:val="36"/>
          <w:lang w:eastAsia="pt-BR"/>
        </w:rPr>
        <w:t>Qual é a função do COBIT?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Gerenciar e aplicar novas estratégias de Governança de TI, de forma que integre todas as unidades de uma organização, para torná-la eficiente e bem gerenciada. O COBIT reúne diretrizes de gerenciamento e controle dos elementos que compõem a governança. Além disso, ele dá autonomia para o profissional de TI, para que este aplique a devida gestão nos processos internos da empresa.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Todas as funções de administração das informações da empresa, o controle dos serviços de TI, a tecnologia padronizada entre setores, a segurança das informações, administração de dados do cliente e gestão de TI fazem parte do framework.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 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44768">
        <w:rPr>
          <w:rFonts w:ascii="Arial" w:eastAsia="Times New Roman" w:hAnsi="Arial" w:cs="Arial"/>
          <w:sz w:val="36"/>
          <w:szCs w:val="36"/>
          <w:lang w:eastAsia="pt-BR"/>
        </w:rPr>
        <w:t xml:space="preserve">Quais as diferenças importantes entre COBIT 4.1 e COBIT </w:t>
      </w:r>
      <w:proofErr w:type="gramStart"/>
      <w:r w:rsidRPr="00744768">
        <w:rPr>
          <w:rFonts w:ascii="Arial" w:eastAsia="Times New Roman" w:hAnsi="Arial" w:cs="Arial"/>
          <w:sz w:val="36"/>
          <w:szCs w:val="36"/>
          <w:lang w:eastAsia="pt-BR"/>
        </w:rPr>
        <w:t>5</w:t>
      </w:r>
      <w:proofErr w:type="gramEnd"/>
      <w:r w:rsidRPr="00744768">
        <w:rPr>
          <w:rFonts w:ascii="Arial" w:eastAsia="Times New Roman" w:hAnsi="Arial" w:cs="Arial"/>
          <w:sz w:val="36"/>
          <w:szCs w:val="36"/>
          <w:lang w:eastAsia="pt-BR"/>
        </w:rPr>
        <w:t>? 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O COBIT 4.1 possuía quatro princípios específicos, mas era separado de demais domínios de </w:t>
      </w:r>
      <w:proofErr w:type="gram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supra utilidade</w:t>
      </w:r>
      <w:proofErr w:type="gram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, como o Val It e o </w:t>
      </w:r>
      <w:proofErr w:type="spell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Risk</w:t>
      </w:r>
      <w:proofErr w:type="spell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 It.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Os quatro princípios específicos permaneceram no COBIT </w:t>
      </w:r>
      <w:proofErr w:type="gram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5</w:t>
      </w:r>
      <w:proofErr w:type="gram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, mas com novas implementações. O framework funciona a partir dos seguintes quatro domínios:</w:t>
      </w:r>
    </w:p>
    <w:p w:rsidR="00744768" w:rsidRPr="00744768" w:rsidRDefault="00744768" w:rsidP="00744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Planejamento e Organização;</w:t>
      </w:r>
    </w:p>
    <w:p w:rsidR="00744768" w:rsidRPr="00744768" w:rsidRDefault="00744768" w:rsidP="00744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Adquirir e </w:t>
      </w:r>
      <w:proofErr w:type="gram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implementar</w:t>
      </w:r>
      <w:proofErr w:type="gram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;</w:t>
      </w:r>
    </w:p>
    <w:p w:rsidR="00744768" w:rsidRPr="00744768" w:rsidRDefault="00744768" w:rsidP="00744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Entrega e apoio; e</w:t>
      </w:r>
    </w:p>
    <w:p w:rsidR="00744768" w:rsidRPr="00744768" w:rsidRDefault="00744768" w:rsidP="00744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Monitoramento e Avaliação.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lastRenderedPageBreak/>
        <w:t xml:space="preserve"> Diferentemente do COBIT 4.1, o COBIT </w:t>
      </w:r>
      <w:proofErr w:type="gram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5</w:t>
      </w:r>
      <w:proofErr w:type="gram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 permite a integração com outros frameworks e padrões recomendados, como a </w:t>
      </w:r>
      <w:hyperlink r:id="rId5" w:history="1">
        <w:r w:rsidRPr="00744768">
          <w:rPr>
            <w:rFonts w:ascii="Arial" w:eastAsia="Times New Roman" w:hAnsi="Arial" w:cs="Arial"/>
            <w:color w:val="0000FF"/>
            <w:sz w:val="29"/>
            <w:lang w:eastAsia="pt-BR"/>
          </w:rPr>
          <w:t>ISO</w:t>
        </w:r>
      </w:hyperlink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, a </w:t>
      </w:r>
      <w:hyperlink r:id="rId6" w:history="1">
        <w:r w:rsidRPr="00744768">
          <w:rPr>
            <w:rFonts w:ascii="Arial" w:eastAsia="Times New Roman" w:hAnsi="Arial" w:cs="Arial"/>
            <w:color w:val="0000FF"/>
            <w:sz w:val="29"/>
            <w:lang w:eastAsia="pt-BR"/>
          </w:rPr>
          <w:t>ITIL</w:t>
        </w:r>
      </w:hyperlink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, o que já não era possível no COBIT 4.1. São 37 processos e 210 pontos de controle dentro dos domínios mencionados acima.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Além disso, o COBIT </w:t>
      </w:r>
      <w:proofErr w:type="gram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5</w:t>
      </w:r>
      <w:proofErr w:type="gram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 foi adicionalmente complementado com os frameworks Val IT® e </w:t>
      </w:r>
      <w:proofErr w:type="spell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Risk</w:t>
      </w:r>
      <w:proofErr w:type="spell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 IT®. Antes do COBIT </w:t>
      </w:r>
      <w:proofErr w:type="gram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5</w:t>
      </w:r>
      <w:proofErr w:type="gram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, o Val IT endereçava processos de negócio e responsabilidades na criação de valor empresarial e o </w:t>
      </w:r>
      <w:proofErr w:type="spell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Risk</w:t>
      </w:r>
      <w:proofErr w:type="spell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 IT fornecia uma visão de negócio holística sobre o </w:t>
      </w:r>
      <w:hyperlink r:id="rId7" w:history="1">
        <w:r w:rsidRPr="00744768">
          <w:rPr>
            <w:rFonts w:ascii="Arial" w:eastAsia="Times New Roman" w:hAnsi="Arial" w:cs="Arial"/>
            <w:color w:val="0000FF"/>
            <w:sz w:val="29"/>
            <w:lang w:eastAsia="pt-BR"/>
          </w:rPr>
          <w:t>gerenciamento de riscos</w:t>
        </w:r>
      </w:hyperlink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. Agora, ambos estão incorporados ao COBIT </w:t>
      </w:r>
      <w:proofErr w:type="gram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5</w:t>
      </w:r>
      <w:proofErr w:type="gram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.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 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44768">
        <w:rPr>
          <w:rFonts w:ascii="Arial" w:eastAsia="Times New Roman" w:hAnsi="Arial" w:cs="Arial"/>
          <w:sz w:val="36"/>
          <w:szCs w:val="36"/>
          <w:lang w:eastAsia="pt-BR"/>
        </w:rPr>
        <w:t>Quais são os componentes do COBIT?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Os componentes do COBIT </w:t>
      </w:r>
      <w:proofErr w:type="gram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5</w:t>
      </w:r>
      <w:proofErr w:type="gram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 focam na gestão de TI realizada pelos profissionais da organização, de forma que se obtenha a melhor estratégia e a melhor prática para a Governança de TI.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Nesse sentido, os componentes do COBIT </w:t>
      </w:r>
      <w:proofErr w:type="gram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5</w:t>
      </w:r>
      <w:proofErr w:type="gram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 abrangem o </w:t>
      </w:r>
      <w:r w:rsidRPr="00744768">
        <w:rPr>
          <w:rFonts w:ascii="Arial" w:eastAsia="Times New Roman" w:hAnsi="Arial" w:cs="Arial"/>
          <w:b/>
          <w:bCs/>
          <w:color w:val="585858"/>
          <w:sz w:val="29"/>
          <w:szCs w:val="29"/>
          <w:lang w:eastAsia="pt-BR"/>
        </w:rPr>
        <w:t>próprio framework</w:t>
      </w: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 e sua funcionalidade no objetivo de organizar e trazer as melhores práticas na governança de TI, vinculando todo o processo para o objetivo final da empresa. 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As </w:t>
      </w:r>
      <w:r w:rsidRPr="00744768">
        <w:rPr>
          <w:rFonts w:ascii="Arial" w:eastAsia="Times New Roman" w:hAnsi="Arial" w:cs="Arial"/>
          <w:b/>
          <w:bCs/>
          <w:color w:val="585858"/>
          <w:sz w:val="29"/>
          <w:szCs w:val="29"/>
          <w:lang w:eastAsia="pt-BR"/>
        </w:rPr>
        <w:t>descrições do processo</w:t>
      </w: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, que são a linguagem e a comunicação em comum para toda a equipe da organização. Dessa forma, todo o planejamento e monitoramento dos processos de TI podem ser visualizados de forma conjunta. 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Os </w:t>
      </w:r>
      <w:r w:rsidRPr="00744768">
        <w:rPr>
          <w:rFonts w:ascii="Arial" w:eastAsia="Times New Roman" w:hAnsi="Arial" w:cs="Arial"/>
          <w:b/>
          <w:bCs/>
          <w:color w:val="585858"/>
          <w:sz w:val="29"/>
          <w:szCs w:val="29"/>
          <w:lang w:eastAsia="pt-BR"/>
        </w:rPr>
        <w:t>objetivos de Controle</w:t>
      </w: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, em que, após uma varredura nos processos internos da organização, o COBIT fornece uma lista de requisitos a serem cumpridos para que sejam alcançados os objetivos de gerenciamento para controle efetivo de TI. 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E, além disso, há os </w:t>
      </w:r>
      <w:r w:rsidRPr="00744768">
        <w:rPr>
          <w:rFonts w:ascii="Arial" w:eastAsia="Times New Roman" w:hAnsi="Arial" w:cs="Arial"/>
          <w:b/>
          <w:bCs/>
          <w:color w:val="585858"/>
          <w:sz w:val="29"/>
          <w:szCs w:val="29"/>
          <w:lang w:eastAsia="pt-BR"/>
        </w:rPr>
        <w:t>modelos de maturidade</w:t>
      </w: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, demonstrando a capacidade dos processos oferecidos e </w:t>
      </w:r>
      <w:r w:rsidRPr="00744768">
        <w:rPr>
          <w:rFonts w:ascii="Arial" w:eastAsia="Times New Roman" w:hAnsi="Arial" w:cs="Arial"/>
          <w:b/>
          <w:bCs/>
          <w:color w:val="585858"/>
          <w:sz w:val="29"/>
          <w:szCs w:val="29"/>
          <w:lang w:eastAsia="pt-BR"/>
        </w:rPr>
        <w:t>as diretrizes de gerenciamento</w:t>
      </w: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, que distribuem de forma correta as responsabilidades, medindo desempenhos e verificando se todos os objetivos, funções e áreas estão de acordo para chegar ao resultado esperado.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lastRenderedPageBreak/>
        <w:t> 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44768">
        <w:rPr>
          <w:rFonts w:ascii="Arial" w:eastAsia="Times New Roman" w:hAnsi="Arial" w:cs="Arial"/>
          <w:sz w:val="36"/>
          <w:szCs w:val="36"/>
          <w:lang w:eastAsia="pt-BR"/>
        </w:rPr>
        <w:t xml:space="preserve">Quais são os princípios do COBIT </w:t>
      </w:r>
      <w:proofErr w:type="gramStart"/>
      <w:r w:rsidRPr="00744768">
        <w:rPr>
          <w:rFonts w:ascii="Arial" w:eastAsia="Times New Roman" w:hAnsi="Arial" w:cs="Arial"/>
          <w:sz w:val="36"/>
          <w:szCs w:val="36"/>
          <w:lang w:eastAsia="pt-BR"/>
        </w:rPr>
        <w:t>5</w:t>
      </w:r>
      <w:proofErr w:type="gramEnd"/>
      <w:r w:rsidRPr="00744768">
        <w:rPr>
          <w:rFonts w:ascii="Arial" w:eastAsia="Times New Roman" w:hAnsi="Arial" w:cs="Arial"/>
          <w:sz w:val="36"/>
          <w:szCs w:val="36"/>
          <w:lang w:eastAsia="pt-BR"/>
        </w:rPr>
        <w:t xml:space="preserve"> ?</w:t>
      </w:r>
    </w:p>
    <w:p w:rsidR="00744768" w:rsidRPr="00744768" w:rsidRDefault="00744768" w:rsidP="00744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O framework é construído em torno de cinco princípios fundamentais:</w:t>
      </w:r>
    </w:p>
    <w:p w:rsidR="00744768" w:rsidRPr="00744768" w:rsidRDefault="00744768" w:rsidP="007447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Satisfazer necessidades das partes interessadas;</w:t>
      </w:r>
    </w:p>
    <w:p w:rsidR="00744768" w:rsidRPr="00744768" w:rsidRDefault="00744768" w:rsidP="007447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Cobrir a organização de ponta </w:t>
      </w:r>
      <w:proofErr w:type="gramStart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à</w:t>
      </w:r>
      <w:proofErr w:type="gramEnd"/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 xml:space="preserve"> ponta;</w:t>
      </w:r>
    </w:p>
    <w:p w:rsidR="00744768" w:rsidRPr="00744768" w:rsidRDefault="00744768" w:rsidP="007447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Aplicar um framework integrado e único;</w:t>
      </w:r>
    </w:p>
    <w:p w:rsidR="00744768" w:rsidRPr="00744768" w:rsidRDefault="00744768" w:rsidP="007447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Possibilitar uma visão holística; e</w:t>
      </w:r>
    </w:p>
    <w:p w:rsidR="00744768" w:rsidRPr="00744768" w:rsidRDefault="00744768" w:rsidP="007447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85858"/>
          <w:sz w:val="29"/>
          <w:szCs w:val="29"/>
          <w:lang w:eastAsia="pt-BR"/>
        </w:rPr>
      </w:pPr>
      <w:r w:rsidRPr="00744768">
        <w:rPr>
          <w:rFonts w:ascii="Arial" w:eastAsia="Times New Roman" w:hAnsi="Arial" w:cs="Arial"/>
          <w:color w:val="585858"/>
          <w:sz w:val="29"/>
          <w:szCs w:val="29"/>
          <w:lang w:eastAsia="pt-BR"/>
        </w:rPr>
        <w:t>Separar governança do gerenciamento</w:t>
      </w:r>
    </w:p>
    <w:p w:rsidR="007C30CD" w:rsidRDefault="00744768"/>
    <w:sectPr w:rsidR="007C30CD" w:rsidSect="004A3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50240"/>
    <w:multiLevelType w:val="multilevel"/>
    <w:tmpl w:val="F8CC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F22F96"/>
    <w:multiLevelType w:val="multilevel"/>
    <w:tmpl w:val="57AE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4768"/>
    <w:rsid w:val="004A33F0"/>
    <w:rsid w:val="00744768"/>
    <w:rsid w:val="00B87CE0"/>
    <w:rsid w:val="00DC6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3F0"/>
  </w:style>
  <w:style w:type="paragraph" w:styleId="Ttulo2">
    <w:name w:val="heading 2"/>
    <w:basedOn w:val="Normal"/>
    <w:link w:val="Ttulo2Char"/>
    <w:uiPriority w:val="9"/>
    <w:qFormat/>
    <w:rsid w:val="00744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447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4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447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smmind.com.br/teste123/como-fazer-analise-de-riscos-no-gerenciamento-de-problem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smmind.com.br/teste123/tudo-sobre-itil/" TargetMode="External"/><Relationship Id="rId5" Type="http://schemas.openxmlformats.org/officeDocument/2006/relationships/hyperlink" Target="https://dev.smmind.com.br/teste123/iso-20000-atestado-de-melhores-pratic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585</Words>
  <Characters>3165</Characters>
  <Application>Microsoft Office Word</Application>
  <DocSecurity>0</DocSecurity>
  <Lines>26</Lines>
  <Paragraphs>7</Paragraphs>
  <ScaleCrop>false</ScaleCrop>
  <Company>Grizli777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Vinicius</dc:creator>
  <cp:lastModifiedBy>Luis Vinicius</cp:lastModifiedBy>
  <cp:revision>1</cp:revision>
  <dcterms:created xsi:type="dcterms:W3CDTF">2025-03-03T15:25:00Z</dcterms:created>
  <dcterms:modified xsi:type="dcterms:W3CDTF">2025-03-03T15:27:00Z</dcterms:modified>
</cp:coreProperties>
</file>