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A2B" w:rsidRDefault="00C77749" w:rsidP="00C77749">
      <w:pPr>
        <w:jc w:val="center"/>
        <w:rPr>
          <w:sz w:val="40"/>
        </w:rPr>
      </w:pPr>
      <w:r w:rsidRPr="00C77749">
        <w:rPr>
          <w:sz w:val="40"/>
        </w:rPr>
        <w:t xml:space="preserve">PPP – </w:t>
      </w:r>
      <w:proofErr w:type="spellStart"/>
      <w:r w:rsidRPr="00C77749">
        <w:rPr>
          <w:sz w:val="40"/>
        </w:rPr>
        <w:t>StrawControl</w:t>
      </w:r>
      <w:proofErr w:type="spellEnd"/>
      <w:r w:rsidRPr="00C77749">
        <w:rPr>
          <w:sz w:val="40"/>
        </w:rPr>
        <w:t xml:space="preserve"> – Luiz Carlos 02211045</w:t>
      </w:r>
    </w:p>
    <w:p w:rsidR="00C77749" w:rsidRDefault="00C77749" w:rsidP="00C77749">
      <w:pPr>
        <w:jc w:val="center"/>
        <w:rPr>
          <w:sz w:val="40"/>
        </w:rPr>
      </w:pPr>
    </w:p>
    <w:p w:rsidR="00C77749" w:rsidRDefault="00C77749" w:rsidP="00C777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77749">
        <w:rPr>
          <w:sz w:val="24"/>
          <w:szCs w:val="24"/>
        </w:rPr>
        <w:t>Monitorar temperatura e umidade da plantação indoor de morangos</w:t>
      </w:r>
    </w:p>
    <w:p w:rsidR="003F59BB" w:rsidRPr="003F59BB" w:rsidRDefault="003F59BB" w:rsidP="003F59B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Manipular a temperatura e umidade do ambiente de acordo com as leituras dos sensores</w:t>
      </w:r>
    </w:p>
    <w:p w:rsidR="00C77749" w:rsidRDefault="00C77749" w:rsidP="00C777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77749">
        <w:rPr>
          <w:sz w:val="24"/>
          <w:szCs w:val="24"/>
        </w:rPr>
        <w:t xml:space="preserve">Auxiliar na mudança do sistema de plantio (térreo para </w:t>
      </w:r>
      <w:proofErr w:type="spellStart"/>
      <w:r w:rsidRPr="00C77749">
        <w:rPr>
          <w:sz w:val="24"/>
          <w:szCs w:val="24"/>
        </w:rPr>
        <w:t>aquaponia</w:t>
      </w:r>
      <w:proofErr w:type="spellEnd"/>
      <w:r w:rsidRPr="00C77749">
        <w:rPr>
          <w:sz w:val="24"/>
          <w:szCs w:val="24"/>
        </w:rPr>
        <w:t>, por exemplo)</w:t>
      </w:r>
    </w:p>
    <w:p w:rsidR="006B4667" w:rsidRDefault="006B4667" w:rsidP="00C777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Verificar melhores clientes </w:t>
      </w:r>
    </w:p>
    <w:p w:rsidR="00C77749" w:rsidRDefault="006B4667" w:rsidP="00C777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C77749">
        <w:rPr>
          <w:sz w:val="24"/>
          <w:szCs w:val="24"/>
        </w:rPr>
        <w:t>alcular custo de frete</w:t>
      </w:r>
    </w:p>
    <w:p w:rsidR="00C77749" w:rsidRDefault="00C77749" w:rsidP="00C777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</w:t>
      </w:r>
      <w:r w:rsidR="00997B8D">
        <w:rPr>
          <w:sz w:val="24"/>
          <w:szCs w:val="24"/>
        </w:rPr>
        <w:t>ê</w:t>
      </w:r>
      <w:r>
        <w:rPr>
          <w:sz w:val="24"/>
          <w:szCs w:val="24"/>
        </w:rPr>
        <w:t>ncia dos morangos em estoque</w:t>
      </w:r>
    </w:p>
    <w:p w:rsidR="00C77749" w:rsidRDefault="00C77749" w:rsidP="00C777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Previsão de Ganhos e Gastos</w:t>
      </w:r>
      <w:bookmarkStart w:id="0" w:name="_GoBack"/>
      <w:bookmarkEnd w:id="0"/>
    </w:p>
    <w:p w:rsidR="00C77749" w:rsidRDefault="00C77749" w:rsidP="00C777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Projeção do crescimento da produção</w:t>
      </w:r>
    </w:p>
    <w:sectPr w:rsidR="00C77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10B4A"/>
    <w:multiLevelType w:val="hybridMultilevel"/>
    <w:tmpl w:val="7C927F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49"/>
    <w:rsid w:val="003F59BB"/>
    <w:rsid w:val="006B4667"/>
    <w:rsid w:val="00997B8D"/>
    <w:rsid w:val="00C25A2B"/>
    <w:rsid w:val="00C77749"/>
    <w:rsid w:val="00FF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EEF3B"/>
  <w15:chartTrackingRefBased/>
  <w15:docId w15:val="{EDB5F7D6-5CEF-46D4-B094-1558E31C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2021-08-09T12:54:00Z</dcterms:created>
  <dcterms:modified xsi:type="dcterms:W3CDTF">2021-08-09T15:30:00Z</dcterms:modified>
</cp:coreProperties>
</file>