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Termo de Referência</w:t>
      </w:r>
    </w:p>
    <w:p>
      <w:r>
        <w:t>Este é um documento de teste para o termo de referência.</w:t>
      </w:r>
    </w:p>
    <w:p>
      <w:r>
        <w:t>Esta tabela será substituída pela tabela do Excel.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Quantidade</w:t>
            </w:r>
          </w:p>
        </w:tc>
        <w:tc>
          <w:tcPr>
            <w:tcW w:type="dxa" w:w="1728"/>
          </w:tcPr>
          <w:p>
            <w:r>
              <w:t>Valor_Unitario</w:t>
            </w:r>
          </w:p>
        </w:tc>
        <w:tc>
          <w:tcPr>
            <w:tcW w:type="dxa" w:w="1728"/>
          </w:tcPr>
          <w:p>
            <w:r>
              <w:t>Descricao</w:t>
            </w:r>
          </w:p>
        </w:tc>
        <w:tc>
          <w:tcPr>
            <w:tcW w:type="dxa" w:w="1728"/>
          </w:tcPr>
          <w:p>
            <w:r>
              <w:t>Item_Numero</w:t>
            </w:r>
          </w:p>
        </w:tc>
      </w:tr>
      <w:tr>
        <w:tc>
          <w:tcPr>
            <w:tcW w:type="dxa" w:w="1728"/>
          </w:tcPr>
          <w:p>
            <w:r>
              <w:t>Computador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3500</w:t>
            </w:r>
          </w:p>
        </w:tc>
        <w:tc>
          <w:tcPr>
            <w:tcW w:type="dxa" w:w="1728"/>
          </w:tcPr>
          <w:p>
            <w:r>
              <w:t>Computador Desktop i7, 16GB RAM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Monitor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800</w:t>
            </w:r>
          </w:p>
        </w:tc>
        <w:tc>
          <w:tcPr>
            <w:tcW w:type="dxa" w:w="1728"/>
          </w:tcPr>
          <w:p>
            <w:r>
              <w:t>Monitor 24 polegadas LED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Teclado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Teclado USB Ergonômico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Mouse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Mouse USB Óptico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