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jc w:val="center"/>
        <w:rPr>
          <w:b w:val="1"/>
          <w:sz w:val="46"/>
          <w:szCs w:val="46"/>
        </w:rPr>
      </w:pPr>
      <w:bookmarkStart w:colFirst="0" w:colLast="0" w:name="_heading=h.v2eks6qv4a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Arquitetura tecnológica</w:t>
      </w:r>
      <w:r w:rsidDel="00000000" w:rsidR="00000000" w:rsidRPr="00000000">
        <w:rPr>
          <w:b w:val="1"/>
          <w:sz w:val="46"/>
          <w:szCs w:val="46"/>
          <w:rtl w:val="0"/>
        </w:rPr>
        <w:t xml:space="preserve"> – SANEM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heading=h.nb95yf9k6e6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Levantamento de Tecnologias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o4imntz3wdv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Back-end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1: Node.js (Express)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Nível de dificuldade:</w:t>
      </w:r>
      <w:r w:rsidDel="00000000" w:rsidR="00000000" w:rsidRPr="00000000">
        <w:rPr>
          <w:rtl w:val="0"/>
        </w:rPr>
        <w:t xml:space="preserve"> Baixo a intermediário para a equipe.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Justificativa da escolha:</w:t>
      </w:r>
      <w:r w:rsidDel="00000000" w:rsidR="00000000" w:rsidRPr="00000000">
        <w:rPr>
          <w:rtl w:val="0"/>
        </w:rPr>
        <w:t xml:space="preserve"> Linguagem JavaScript já é familiar, ampla comunidade, boa performance e integração com plataformas modernas de hospedagem e banco de dados. Escolhida como tecnologia principal.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2: Python (Flask)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Nível de dificuldade:</w:t>
      </w:r>
      <w:r w:rsidDel="00000000" w:rsidR="00000000" w:rsidRPr="00000000">
        <w:rPr>
          <w:rtl w:val="0"/>
        </w:rPr>
        <w:t xml:space="preserve"> Intermediário.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Justificativa alternativa:</w:t>
      </w:r>
      <w:r w:rsidDel="00000000" w:rsidR="00000000" w:rsidRPr="00000000">
        <w:rPr>
          <w:rtl w:val="0"/>
        </w:rPr>
        <w:t xml:space="preserve"> Ideal para APIs simples, ótima documentação, mas requer mais configurações manuais em relação a Node.js.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cm3q5389kc6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Front-end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1: React + TypeScript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Nível de dificuldade:</w:t>
      </w:r>
      <w:r w:rsidDel="00000000" w:rsidR="00000000" w:rsidRPr="00000000">
        <w:rPr>
          <w:rtl w:val="0"/>
        </w:rPr>
        <w:t xml:space="preserve"> Intermediário.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Justificativa da escolha:</w:t>
      </w:r>
      <w:r w:rsidDel="00000000" w:rsidR="00000000" w:rsidRPr="00000000">
        <w:rPr>
          <w:rtl w:val="0"/>
        </w:rPr>
        <w:t xml:space="preserve"> Oferece estrutura moderna, componente reutilizável, alta interatividade. TypeScript traz segurança adicional na tipagem. Escolhida como tecnologia principal.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2: HTML + Bootstrap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Nível de dificuldade:</w:t>
      </w:r>
      <w:r w:rsidDel="00000000" w:rsidR="00000000" w:rsidRPr="00000000">
        <w:rPr>
          <w:rtl w:val="0"/>
        </w:rPr>
        <w:t xml:space="preserve"> Baixo.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Justificativa alternativa:</w:t>
      </w:r>
      <w:r w:rsidDel="00000000" w:rsidR="00000000" w:rsidRPr="00000000">
        <w:rPr>
          <w:rtl w:val="0"/>
        </w:rPr>
        <w:t xml:space="preserve"> Boa para prototipagem rápida, mas não oferece flexibilidade nem escalabilidade para aplicações ricas em interação.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mzpwt1g2dpt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Banco de Dados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1: PostgreSQL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Nível de dificuldade:</w:t>
      </w:r>
      <w:r w:rsidDel="00000000" w:rsidR="00000000" w:rsidRPr="00000000">
        <w:rPr>
          <w:rtl w:val="0"/>
        </w:rPr>
        <w:t xml:space="preserve"> Intermediário.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Justificativa da escolha:</w:t>
      </w:r>
      <w:r w:rsidDel="00000000" w:rsidR="00000000" w:rsidRPr="00000000">
        <w:rPr>
          <w:rtl w:val="0"/>
        </w:rPr>
        <w:t xml:space="preserve"> SGBD robusto e relacional, ideal para estrutura de dados consistente e rastreável como no sistema da SANEM. Escolhido como principal.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2: MongoDB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Nível de dificuldade:</w:t>
      </w:r>
      <w:r w:rsidDel="00000000" w:rsidR="00000000" w:rsidRPr="00000000">
        <w:rPr>
          <w:rtl w:val="0"/>
        </w:rPr>
        <w:t xml:space="preserve"> Intermediário.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Justificativa alternativa:</w:t>
      </w:r>
      <w:r w:rsidDel="00000000" w:rsidR="00000000" w:rsidRPr="00000000">
        <w:rPr>
          <w:rtl w:val="0"/>
        </w:rPr>
        <w:t xml:space="preserve"> NoSQL, indicado para dados sem estrutura fixa, mas menos adequado ao tipo de controle transacional necessário ao projeto.</w:t>
        <w:br w:type="textWrapping"/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heading=h.qsmj1fojfaoj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Pesquisa de Ambientes de Hospedagem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ub95xdkcz32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Front-end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1: Netlify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Gratuito:</w:t>
      </w:r>
      <w:r w:rsidDel="00000000" w:rsidR="00000000" w:rsidRPr="00000000">
        <w:rPr>
          <w:rtl w:val="0"/>
        </w:rPr>
        <w:t xml:space="preserve"> Sim.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Limitações:</w:t>
      </w:r>
      <w:r w:rsidDel="00000000" w:rsidR="00000000" w:rsidRPr="00000000">
        <w:rPr>
          <w:rtl w:val="0"/>
        </w:rPr>
        <w:t xml:space="preserve"> Até 100GB de bandwidth/mês.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Facilidade de integração:</w:t>
      </w:r>
      <w:r w:rsidDel="00000000" w:rsidR="00000000" w:rsidRPr="00000000">
        <w:rPr>
          <w:rtl w:val="0"/>
        </w:rPr>
        <w:t xml:space="preserve"> Deploy contínuo via GitHub, ótimo para projetos em React.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Escolha principal.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2: Vercel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Gratuito:</w:t>
      </w:r>
      <w:r w:rsidDel="00000000" w:rsidR="00000000" w:rsidRPr="00000000">
        <w:rPr>
          <w:rtl w:val="0"/>
        </w:rPr>
        <w:t xml:space="preserve"> Sim.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Limitações:</w:t>
      </w:r>
      <w:r w:rsidDel="00000000" w:rsidR="00000000" w:rsidRPr="00000000">
        <w:rPr>
          <w:rtl w:val="0"/>
        </w:rPr>
        <w:t xml:space="preserve"> Uso contínuo pode exigir upgrade.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Facilidade de integração:</w:t>
      </w:r>
      <w:r w:rsidDel="00000000" w:rsidR="00000000" w:rsidRPr="00000000">
        <w:rPr>
          <w:rtl w:val="0"/>
        </w:rPr>
        <w:t xml:space="preserve"> Integração nativa com GitHub, GitLab, Bitbucket.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Alternativa viável.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c3qdgpqzb4b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Back-end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1: Railway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Gratuito:</w:t>
      </w:r>
      <w:r w:rsidDel="00000000" w:rsidR="00000000" w:rsidRPr="00000000">
        <w:rPr>
          <w:rtl w:val="0"/>
        </w:rPr>
        <w:t xml:space="preserve"> Sim (até 500 horas/mês e 1GB RAM).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Limitações:</w:t>
      </w:r>
      <w:r w:rsidDel="00000000" w:rsidR="00000000" w:rsidRPr="00000000">
        <w:rPr>
          <w:rtl w:val="0"/>
        </w:rPr>
        <w:t xml:space="preserve"> Após o limite, plano pago necessário.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Facilidade de integração:</w:t>
      </w:r>
      <w:r w:rsidDel="00000000" w:rsidR="00000000" w:rsidRPr="00000000">
        <w:rPr>
          <w:rtl w:val="0"/>
        </w:rPr>
        <w:t xml:space="preserve"> Interface moderna, integração rápida com banco de dados.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Escolha principal.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2: Render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Gratuito:</w:t>
      </w:r>
      <w:r w:rsidDel="00000000" w:rsidR="00000000" w:rsidRPr="00000000">
        <w:rPr>
          <w:rtl w:val="0"/>
        </w:rPr>
        <w:t xml:space="preserve"> Sim (até 750h/mês).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Limitações:</w:t>
      </w:r>
      <w:r w:rsidDel="00000000" w:rsidR="00000000" w:rsidRPr="00000000">
        <w:rPr>
          <w:rtl w:val="0"/>
        </w:rPr>
        <w:t xml:space="preserve"> “Sleep mode” em planos gratuitos.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Facilidade de integração:</w:t>
      </w:r>
      <w:r w:rsidDel="00000000" w:rsidR="00000000" w:rsidRPr="00000000">
        <w:rPr>
          <w:rtl w:val="0"/>
        </w:rPr>
        <w:t xml:space="preserve"> Boa documentação, deploy via Git.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Alternativa viável.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k9vtlg7zeyv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Banco de Dados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1: Railway (PostgreSQL)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Gratuito:</w:t>
      </w:r>
      <w:r w:rsidDel="00000000" w:rsidR="00000000" w:rsidRPr="00000000">
        <w:rPr>
          <w:rtl w:val="0"/>
        </w:rPr>
        <w:t xml:space="preserve"> Sim (até 1GB).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Limitações:</w:t>
      </w:r>
      <w:r w:rsidDel="00000000" w:rsidR="00000000" w:rsidRPr="00000000">
        <w:rPr>
          <w:rtl w:val="0"/>
        </w:rPr>
        <w:t xml:space="preserve"> Armazenamento limitado; plano pago a partir de US$5/mês.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Facilidade de integração:</w:t>
      </w:r>
      <w:r w:rsidDel="00000000" w:rsidR="00000000" w:rsidRPr="00000000">
        <w:rPr>
          <w:rtl w:val="0"/>
        </w:rPr>
        <w:t xml:space="preserve"> Altíssima, mesma plataforma do back-end.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Escolha principal.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2: Supabase (PostgreSQL)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Gratuito:</w:t>
      </w:r>
      <w:r w:rsidDel="00000000" w:rsidR="00000000" w:rsidRPr="00000000">
        <w:rPr>
          <w:rtl w:val="0"/>
        </w:rPr>
        <w:t xml:space="preserve"> Sim (500MB de dados).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Limitações:</w:t>
      </w:r>
      <w:r w:rsidDel="00000000" w:rsidR="00000000" w:rsidRPr="00000000">
        <w:rPr>
          <w:rtl w:val="0"/>
        </w:rPr>
        <w:t xml:space="preserve"> Recursos limitados nos planos gratuitos.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Facilidade de integração:</w:t>
      </w:r>
      <w:r w:rsidDel="00000000" w:rsidR="00000000" w:rsidRPr="00000000">
        <w:rPr>
          <w:rtl w:val="0"/>
        </w:rPr>
        <w:t xml:space="preserve"> Interface semelhante ao Firebase, fácil de usar.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240" w:before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Alternativa viável.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0" w:lineRule="auto"/>
        <w:ind w:left="0" w:firstLine="0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3. </w:t>
      </w:r>
      <w:r w:rsidDel="00000000" w:rsidR="00000000" w:rsidRPr="00000000">
        <w:rPr>
          <w:b w:val="1"/>
          <w:sz w:val="34"/>
          <w:szCs w:val="34"/>
          <w:rtl w:val="0"/>
        </w:rPr>
        <w:t xml:space="preserve">Comparativo Resumido de Hospedagem</w:t>
      </w: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-4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680"/>
        <w:gridCol w:w="1800"/>
        <w:gridCol w:w="2445"/>
        <w:gridCol w:w="2520"/>
        <w:tblGridChange w:id="0">
          <w:tblGrid>
            <w:gridCol w:w="1845"/>
            <w:gridCol w:w="1680"/>
            <w:gridCol w:w="1800"/>
            <w:gridCol w:w="2445"/>
            <w:gridCol w:w="25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Gratuidade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Limitações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Facilidade Integração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Netlify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100GB bandwidth/mês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Excelente com Git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Upgrade necessário para uso intenso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Muito boa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Railway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 (500h/mês)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1GB RAM, 1GB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Muito fácil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 (750h/mês)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Sleep em inatividade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Railway (PostgreSQL)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 (1GB)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Armazenamento limitado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Totalmente integrada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 (500MB)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Limitação de espaço e recursos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Excelente documentação</w:t>
            </w:r>
          </w:p>
        </w:tc>
      </w:tr>
    </w:tbl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bylq28zjgz8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Stack Tecnológica e Plano de Hospedagem Final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u1vumqobl7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Tecnologias Escolhidas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Back-end:</w:t>
      </w:r>
      <w:r w:rsidDel="00000000" w:rsidR="00000000" w:rsidRPr="00000000">
        <w:rPr>
          <w:rtl w:val="0"/>
        </w:rPr>
        <w:t xml:space="preserve"> Node.js (Express)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Front-end:</w:t>
      </w:r>
      <w:r w:rsidDel="00000000" w:rsidR="00000000" w:rsidRPr="00000000">
        <w:rPr>
          <w:rtl w:val="0"/>
        </w:rPr>
        <w:t xml:space="preserve"> React + TypeScript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Banco de dados:</w:t>
      </w:r>
      <w:r w:rsidDel="00000000" w:rsidR="00000000" w:rsidRPr="00000000">
        <w:rPr>
          <w:rtl w:val="0"/>
        </w:rPr>
        <w:t xml:space="preserve"> PostgreSQL</w:t>
        <w:br w:type="textWrapping"/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jyxaallxl9p8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Provedores de Hospedagem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Front-end:</w:t>
      </w:r>
      <w:r w:rsidDel="00000000" w:rsidR="00000000" w:rsidRPr="00000000">
        <w:rPr>
          <w:rtl w:val="0"/>
        </w:rPr>
        <w:t xml:space="preserve"> Netlify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Back-end:</w:t>
      </w:r>
      <w:r w:rsidDel="00000000" w:rsidR="00000000" w:rsidRPr="00000000">
        <w:rPr>
          <w:rtl w:val="0"/>
        </w:rPr>
        <w:t xml:space="preserve"> Railway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Banco de dados:</w:t>
      </w:r>
      <w:r w:rsidDel="00000000" w:rsidR="00000000" w:rsidRPr="00000000">
        <w:rPr>
          <w:rtl w:val="0"/>
        </w:rPr>
        <w:t xml:space="preserve"> Railway (PostgreSQL)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6abm4dclby7q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Custos Previstos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inicial:</w:t>
      </w:r>
      <w:r w:rsidDel="00000000" w:rsidR="00000000" w:rsidRPr="00000000">
        <w:rPr>
          <w:rtl w:val="0"/>
        </w:rPr>
        <w:t xml:space="preserve"> Gratuito, dentro dos limites dos planos free dos provedores.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Escalonamento futuro:</w:t>
      </w:r>
      <w:r w:rsidDel="00000000" w:rsidR="00000000" w:rsidRPr="00000000">
        <w:rPr>
          <w:rtl w:val="0"/>
        </w:rPr>
        <w:t xml:space="preserve"> Caso necessário, planos pagos estimados entre </w:t>
      </w:r>
      <w:r w:rsidDel="00000000" w:rsidR="00000000" w:rsidRPr="00000000">
        <w:rPr>
          <w:b w:val="1"/>
          <w:rtl w:val="0"/>
        </w:rPr>
        <w:t xml:space="preserve">US$5 a US$10/mês</w:t>
      </w:r>
      <w:r w:rsidDel="00000000" w:rsidR="00000000" w:rsidRPr="00000000">
        <w:rPr>
          <w:rtl w:val="0"/>
        </w:rPr>
        <w:t xml:space="preserve"> por serviço, dependendo da escala e uso.</w:t>
        <w:br w:type="textWrapping"/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l7wbnoanyb09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Justificativa Final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stack escolhida oferece o equilíbrio ideal entre facilidade de desenvolvimento, custo acessível e escalabilidade. O uso de React com TypeScript permite construção de interfaces modernas, enquanto Node.js com PostgreSQL garante robustez no back-end e integridade dos dados.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provedores selecionados (Netlify e Railway) são amplamente utilizados por projetos profissionais e acadêmicos, oferecem planos gratuitos robustos, documentação acessível, integração simplificada e fácil escalabilidade.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arquitetura tecnológica atende aos requisitos funcionais e não funcionais do sistema da SANEM, como controle de estoque, cadastro de beneficiários, emissão de relatórios, segurança dos dados e compatibilidade com a LGPD.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 proposta proporciona um ambiente de desenvolvimento ágil, com baixo custo inicial e capacidade de adaptação conforme o crescimento do projeto.</w:t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vMPYosy8KD0OAG+HLUkw15sJdw==">CgMxLjAyDWgudjJla3M2cXY0YXoyDmgubmI5NXlmOWs2ZTZnMg5oLm80aW1udHozd2R2czIOaC5jbTNxNTM4OWtjNm4yDmgubXpwd3QxZzJkcHRiMg5oLnFzbWoxZm9qZmFvajIOaC51Yjk1eGRrY3ozMnQyDmguYzNxZGdwcXpiNGJzMg5oLms5dnRsZzd6ZXl2dDIOaC4zYnlscTI4empnejgyDmguNHUxdnVtcW9ibDd5Mg5oLmp5eGFhbGx4bDlwODIOaC42YWJtNGRjbGJ5N3EyDmgubDd3Ym5vYW55YjA5OAByITFHM3dWTGFmTmVNVVNDOFR2cnFkYjN5LXdMdXpwLTdp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