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ind w:left="0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7.5"/>
        <w:gridCol w:w="5361.5"/>
        <w:gridCol w:w="2250"/>
        <w:tblGridChange w:id="0">
          <w:tblGrid>
            <w:gridCol w:w="1417.5"/>
            <w:gridCol w:w="5361.5"/>
            <w:gridCol w:w="225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590550" cy="59055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Ministério da Educação</w:t>
            </w:r>
          </w:p>
          <w:p w:rsidR="00000000" w:rsidDel="00000000" w:rsidP="00000000" w:rsidRDefault="00000000" w:rsidRPr="00000000" w14:paraId="00000004">
            <w:pPr>
              <w:spacing w:after="0"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UNIVERSIDADE TECNOLÓGICA FEDERAL DO PARANÁ</w:t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Câmpus Medianeira</w:t>
            </w:r>
          </w:p>
          <w:p w:rsidR="00000000" w:rsidDel="00000000" w:rsidP="00000000" w:rsidRDefault="00000000" w:rsidRPr="00000000" w14:paraId="00000006">
            <w:pPr>
              <w:spacing w:after="0"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Bacharelado em Ciência da Computação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143000" cy="4095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09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before="0" w:line="240" w:lineRule="auto"/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Bacharelado em Ciência da Computação</w:t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Oficina de Desenvolvimento de Software (COM1029)</w:t>
            </w:r>
          </w:p>
          <w:p w:rsidR="00000000" w:rsidDel="00000000" w:rsidP="00000000" w:rsidRDefault="00000000" w:rsidRPr="00000000" w14:paraId="0000000B">
            <w:pPr>
              <w:spacing w:after="0"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1/2025</w:t>
            </w:r>
          </w:p>
        </w:tc>
      </w:tr>
    </w:tbl>
    <w:p w:rsidR="00000000" w:rsidDel="00000000" w:rsidP="00000000" w:rsidRDefault="00000000" w:rsidRPr="00000000" w14:paraId="0000000C">
      <w:pPr>
        <w:spacing w:line="360" w:lineRule="auto"/>
        <w:ind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/>
      </w:pPr>
      <w:bookmarkStart w:colFirst="0" w:colLast="0" w:name="_pxdk4ilihhvt" w:id="0"/>
      <w:bookmarkEnd w:id="0"/>
      <w:r w:rsidDel="00000000" w:rsidR="00000000" w:rsidRPr="00000000">
        <w:rPr>
          <w:rtl w:val="0"/>
        </w:rPr>
        <w:t xml:space="preserve">Sistema de Gerenciamento de Doações para a SANEM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280" w:lineRule="auto"/>
        <w:rPr/>
      </w:pPr>
      <w:bookmarkStart w:colFirst="0" w:colLast="0" w:name="_qr0rxaig5qd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rPr>
          <w:b w:val="1"/>
          <w:sz w:val="28"/>
          <w:szCs w:val="28"/>
        </w:rPr>
      </w:pPr>
      <w:bookmarkStart w:colFirst="0" w:colLast="0" w:name="_agyz5dwjghqn" w:id="2"/>
      <w:bookmarkEnd w:id="2"/>
      <w:r w:rsidDel="00000000" w:rsidR="00000000" w:rsidRPr="00000000">
        <w:rPr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 SANEM (Sociedade de Amparo ao Necessitado Medianeirense) é uma instituição filantrópica que desenvolve ações socioeducativas para adolescentes em risco, famílias e comunidades em situação de vulnerabilidade social. Dentre suas atividades, a instituição gerencia um brechó beneficente que distribui roupas, calçados e utensílios a pessoas necessitadas.</w:t>
      </w:r>
    </w:p>
    <w:p w:rsidR="00000000" w:rsidDel="00000000" w:rsidP="00000000" w:rsidRDefault="00000000" w:rsidRPr="00000000" w14:paraId="00000011">
      <w:pPr>
        <w:spacing w:after="240" w:before="24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5250" cy="191020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3148" l="0" r="0" t="1126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10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9008dfk6uq1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Objetivo do Sistema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Desenvolver um sistema para gerenciar as doações recebidas e distribuídas pelo </w:t>
      </w:r>
      <w:r w:rsidDel="00000000" w:rsidR="00000000" w:rsidRPr="00000000">
        <w:rPr>
          <w:b w:val="1"/>
          <w:rtl w:val="0"/>
        </w:rPr>
        <w:t xml:space="preserve">brechó beneficente da SANEM</w:t>
      </w:r>
      <w:r w:rsidDel="00000000" w:rsidR="00000000" w:rsidRPr="00000000">
        <w:rPr>
          <w:rtl w:val="0"/>
        </w:rPr>
        <w:t xml:space="preserve">, permitindo o controle de estoque, o cadastro de beneficiários, a emissão de relatórios e a otimização do processo de distribuição de itens.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Dentre as atividades realizadas, a SANEM mantém um brechó beneficente cujo objetivo é oferecer roupas, calçados e utensílios para pessoas em situação de vulnerabilidade social. O funcionamento do brechó depende de doações feitas por voluntários, que são posteriormente classificadas e disponibilizadas para doação.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Há a necessidade de gerenciar essas doações, possibilitando o cadastro das pessoas que as recebem. Com isso, será possível emitir um cartão físico ou virtual para a retirada de itens, respeitando um limite mensal permitido. O usuário deverá atender aos requisitos estabelecidos e ter seu cadastro aprovado.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Todo item doado deverá ser registrado e catalogado no sistema.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Espera-se que o sistema emita relatórios detalhados sobre as doações recebidas e distribuídas pela SANEM.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firstLine="0"/>
        <w:rPr>
          <w:shd w:fill="fff2cc" w:val="clear"/>
        </w:rPr>
      </w:pPr>
      <w:bookmarkStart w:colFirst="0" w:colLast="0" w:name="_958p9q6dz3p6" w:id="4"/>
      <w:bookmarkEnd w:id="4"/>
      <w:r w:rsidDel="00000000" w:rsidR="00000000" w:rsidRPr="00000000">
        <w:rPr>
          <w:shd w:fill="fff2cc" w:val="clear"/>
          <w:rtl w:val="0"/>
        </w:rPr>
        <w:t xml:space="preserve">Primeira etapa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Organização de um Time Scrum e Planejamento Inicial do Projeto: Os alunos devem organizar um time Scrum, definir papéis, elaborar um esboço do backlog do produto e escolher uma ferramenta para gerenciar o processo Scrum.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Time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da equipe: Gabrieli, Amabilly, Fabiola, Herick,  Vitor, Henrique Vicente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Integrantes: </w:t>
      </w:r>
    </w:p>
    <w:p w:rsidR="00000000" w:rsidDel="00000000" w:rsidP="00000000" w:rsidRDefault="00000000" w:rsidRPr="00000000" w14:paraId="00000020">
      <w:pPr>
        <w:ind w:firstLine="0"/>
        <w:rPr/>
      </w:pPr>
      <w:r w:rsidDel="00000000" w:rsidR="00000000" w:rsidRPr="00000000">
        <w:rPr>
          <w:b w:val="1"/>
          <w:rtl w:val="0"/>
        </w:rPr>
        <w:t xml:space="preserve">Time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Nome da equipe: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Integrantes: Samuel, Patrick, Aristeu, Radames, Fernando Camiran e Kauan</w:t>
      </w:r>
    </w:p>
    <w:p w:rsidR="00000000" w:rsidDel="00000000" w:rsidP="00000000" w:rsidRDefault="00000000" w:rsidRPr="00000000" w14:paraId="00000023">
      <w:pPr>
        <w:ind w:firstLine="0"/>
        <w:rPr/>
      </w:pPr>
      <w:r w:rsidDel="00000000" w:rsidR="00000000" w:rsidRPr="00000000">
        <w:rPr>
          <w:b w:val="1"/>
          <w:rtl w:val="0"/>
        </w:rPr>
        <w:t xml:space="preserve">Time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Nome da equipe: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Integrantes: João, João, Arthur, José, Gabriela e Rafael Alberton</w:t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b w:val="1"/>
          <w:rtl w:val="0"/>
        </w:rPr>
        <w:t xml:space="preserve">Time 4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Nome da equipe: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Integrantes: Gabriel Ramos, Bruno M., Guilherme I. e Kiria, Murilo</w:t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>
          <w:b w:val="1"/>
          <w:rtl w:val="0"/>
        </w:rPr>
        <w:t xml:space="preserve">Time 5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Nome da equipe: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Integrantes: Evandro, Luiz Gustavo, Marco Antonio, Marlon e Rodrigo</w:t>
      </w:r>
    </w:p>
    <w:p w:rsidR="00000000" w:rsidDel="00000000" w:rsidP="00000000" w:rsidRDefault="00000000" w:rsidRPr="00000000" w14:paraId="0000002C">
      <w:pPr>
        <w:ind w:firstLine="0"/>
        <w:rPr/>
      </w:pPr>
      <w:r w:rsidDel="00000000" w:rsidR="00000000" w:rsidRPr="00000000">
        <w:rPr>
          <w:b w:val="1"/>
          <w:rtl w:val="0"/>
        </w:rPr>
        <w:t xml:space="preserve">Time 6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Nome da equipe: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Integrantes: Henrique T., Luiz Altissimo, Rafael, Giovani, Marcos Paulo, Elysson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b w:val="1"/>
          <w:rtl w:val="0"/>
        </w:rPr>
        <w:t xml:space="preserve">Time 7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Nome da equipe: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Integrantes: Julia e Juliana, Fernando Zang, Diego</w:t>
      </w:r>
    </w:p>
    <w:p w:rsidR="00000000" w:rsidDel="00000000" w:rsidP="00000000" w:rsidRDefault="00000000" w:rsidRPr="00000000" w14:paraId="00000033">
      <w:pPr>
        <w:ind w:left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aleway" w:cs="Raleway" w:eastAsia="Raleway" w:hAnsi="Raleway"/>
        <w:sz w:val="22"/>
        <w:szCs w:val="22"/>
        <w:lang w:val="pt_BR"/>
      </w:rPr>
    </w:rPrDefault>
    <w:pPrDefault>
      <w:pPr>
        <w:spacing w:after="240" w:before="240" w:line="276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80" w:lineRule="auto"/>
      <w:ind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ind w:firstLine="0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