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7938"/>
        <w:tblGridChange w:id="0">
          <w:tblGrid>
            <w:gridCol w:w="1701"/>
            <w:gridCol w:w="7938"/>
          </w:tblGrid>
        </w:tblGridChange>
      </w:tblGrid>
      <w:tr>
        <w:trPr>
          <w:trHeight w:val="280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Identificação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CTS_PGTI_UCTP030_Relatorio_Investimentos – PLANEJAMENTO DE TESTES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7938"/>
        <w:tblGridChange w:id="0">
          <w:tblGrid>
            <w:gridCol w:w="1701"/>
            <w:gridCol w:w="7938"/>
          </w:tblGrid>
        </w:tblGridChange>
      </w:tblGrid>
      <w:tr>
        <w:trPr>
          <w:trHeight w:val="460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widowControl w:val="1"/>
              <w:spacing w:after="120" w:before="120" w:lineRule="auto"/>
              <w:contextualSpacing w:val="0"/>
              <w:jc w:val="left"/>
              <w:rPr>
                <w:color w:val="000000"/>
                <w:vertAlign w:val="baseline"/>
              </w:rPr>
            </w:pPr>
            <w:commentRangeStart w:id="1"/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Ambiente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Web PGTI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954"/>
        <w:gridCol w:w="1984"/>
        <w:gridCol w:w="1701"/>
        <w:tblGridChange w:id="0">
          <w:tblGrid>
            <w:gridCol w:w="5954"/>
            <w:gridCol w:w="1984"/>
            <w:gridCol w:w="170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Equipe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Área /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Diana Câmara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UEA/EST</w:t>
            </w:r>
          </w:p>
        </w:tc>
      </w:tr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&lt;usuário&gt;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Acompanhar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280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widowControl w:val="1"/>
              <w:spacing w:after="120" w:before="120" w:lineRule="auto"/>
              <w:contextualSpacing w:val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Estratégia de </w:t>
            </w:r>
            <w:commentRangeStart w:id="2"/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Testes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Testes caixa-preta baseado na especificação do caso de uso, pois não foram apresentados os casos de teste.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51"/>
        <w:gridCol w:w="3667"/>
        <w:gridCol w:w="160"/>
        <w:gridCol w:w="1701"/>
        <w:gridCol w:w="1134"/>
        <w:gridCol w:w="992"/>
        <w:gridCol w:w="1134"/>
        <w:tblGridChange w:id="0">
          <w:tblGrid>
            <w:gridCol w:w="851"/>
            <w:gridCol w:w="3667"/>
            <w:gridCol w:w="160"/>
            <w:gridCol w:w="1701"/>
            <w:gridCol w:w="1134"/>
            <w:gridCol w:w="992"/>
            <w:gridCol w:w="1134"/>
          </w:tblGrid>
        </w:tblGridChange>
      </w:tblGrid>
      <w:tr>
        <w:trPr>
          <w:trHeight w:val="260" w:hRule="atLeast"/>
        </w:trPr>
        <w:tc>
          <w:tcPr>
            <w:gridSpan w:val="7"/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Tarefa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Executar Caso de Uso UCTP030_Relatorio_Investimentos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21:20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TESTES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7938"/>
        <w:tblGridChange w:id="0">
          <w:tblGrid>
            <w:gridCol w:w="1701"/>
            <w:gridCol w:w="7938"/>
          </w:tblGrid>
        </w:tblGridChange>
      </w:tblGrid>
      <w:tr>
        <w:trPr>
          <w:trHeight w:val="280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commentRangeStart w:id="4"/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Identificação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PGTI – FUNCIONAL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1416" w:firstLine="707.9999999999998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1435"/>
        <w:gridCol w:w="408"/>
        <w:gridCol w:w="5811"/>
        <w:tblGridChange w:id="0">
          <w:tblGrid>
            <w:gridCol w:w="1985"/>
            <w:gridCol w:w="1435"/>
            <w:gridCol w:w="408"/>
            <w:gridCol w:w="5811"/>
          </w:tblGrid>
        </w:tblGridChange>
      </w:tblGrid>
      <w:tr>
        <w:trPr>
          <w:trHeight w:val="200" w:hRule="atLeast"/>
        </w:trP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</w:t>
            </w:r>
            <w:commentRangeStart w:id="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e6e6e6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 há, baseado no caso de uso UCTP030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shd w:fill="e6e6e6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Testar funcionalidade de caso de uso Relatório de Investimentos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Resposta </w:t>
            </w:r>
            <w:commentRangeStart w:id="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Esperada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Seleção e gerenciamento das diversas modalidades de relatório.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commentRangeStart w:id="10"/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Cenário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commentRangeStart w:id="11"/>
            <w:commentRangeStart w:id="1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Ordem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de Execução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 dos Erros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contextualSpacing w:val="0"/>
              <w:rPr>
                <w:b w:val="0"/>
                <w:vertAlign w:val="baseline"/>
              </w:rPr>
            </w:pPr>
            <w:bookmarkStart w:colFirst="0" w:colLast="0" w:name="_30j0zll" w:id="1"/>
            <w:bookmarkEnd w:id="1"/>
            <w:hyperlink w:anchor="_3dy6vkm">
              <w:r w:rsidDel="00000000" w:rsidR="00000000" w:rsidRPr="00000000">
                <w:rPr>
                  <w:b w:val="1"/>
                  <w:color w:val="0000ff"/>
                  <w:u w:val="single"/>
                  <w:vertAlign w:val="baseline"/>
                  <w:rtl w:val="0"/>
                </w:rPr>
                <w:t xml:space="preserve">CT01 - 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1416" w:firstLine="707.9999999999998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Teste – PGTI_CT_UCTP030_Relatorio_Investimentos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58"/>
        <w:gridCol w:w="5612"/>
        <w:tblGridChange w:id="0">
          <w:tblGrid>
            <w:gridCol w:w="3458"/>
            <w:gridCol w:w="5612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Área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Siemens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PGTI – Plataforma de Gestão de Tecnologia e Inovação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PGTI_CT_UCTP030_Relatorio_Investimentos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Caso de Teste Relatório de Investimentos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Responsável pelo 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Diana Câmara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Responsável pelo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Kristiane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Verificar o Funcionamento se este caso de uso segundo o objetivo do caso de uso: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permite a parametrização para emissão de Relatórios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GNT</w:t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Nenhuma</w:t>
      </w:r>
    </w:p>
    <w:p w:rsidR="00000000" w:rsidDel="00000000" w:rsidP="00000000" w:rsidRDefault="00000000" w:rsidRPr="00000000" w14:paraId="0000008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Casos de Teste de Funcionalidades:</w:t>
      </w: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620"/>
        <w:gridCol w:w="3960"/>
        <w:gridCol w:w="3060"/>
        <w:tblGridChange w:id="0">
          <w:tblGrid>
            <w:gridCol w:w="1080"/>
            <w:gridCol w:w="1620"/>
            <w:gridCol w:w="3960"/>
            <w:gridCol w:w="3060"/>
          </w:tblGrid>
        </w:tblGridChange>
      </w:tblGrid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3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Cenário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 do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pStyle w:val="Heading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Arial" w:cs="Arial" w:eastAsia="Arial" w:hAnsi="Arial"/>
                <w:color w:val="0000ff"/>
                <w:u w:val="single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fldChar w:fldCharType="begin"/>
              <w:instrText xml:space="preserve"> HYPERLINK \l "_30j0zll"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vertAlign w:val="baseline"/>
                <w:rtl w:val="0"/>
              </w:rPr>
              <w:t xml:space="preserve">Normal</w:t>
              <w:br w:type="textWrapping"/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Solicitar a Geração de Relatórios</w:t>
            </w:r>
          </w:p>
        </w:tc>
      </w:tr>
      <w:tr>
        <w:trPr>
          <w:trHeight w:val="4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Clicar na opção “Relatórios de Investimentos”, do submenu lateral, módulo de GESTÃO INTEGRADA.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Será apresentada a tela de parâmetros de relatório com os campos em branco</w:t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Informe o Período, ano inicial e final;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Selecione um das opções de tipo de relatório a emitir: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Investimento por Área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Total de Investimento por Segmento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Investimento Visão Corporativa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Total de Colaboradores por Área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Total de Investimento Negócio por Área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são preenchidos e os campos de seleção de área / segmento serão preenchidos com os nomes de área / segmento de acordo com o tipo de relátório.</w:t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Seleciona a Área ou o Segmento,</w:t>
            </w:r>
          </w:p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 clicar no botão VISUALIZAR GRÁFICO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irá abrir outra tela com o gráfico selecionado.</w:t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Fechar Janela de Gráfico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processo agora pode ser recomeçado, solicitado outra modalidade de relatório.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spacing w:after="120" w:lineRule="auto"/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tbl>
      <w:tblPr>
        <w:tblStyle w:val="Table10"/>
        <w:tblW w:w="9639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707"/>
        <w:gridCol w:w="4140"/>
        <w:gridCol w:w="2799"/>
        <w:tblGridChange w:id="0">
          <w:tblGrid>
            <w:gridCol w:w="993"/>
            <w:gridCol w:w="1707"/>
            <w:gridCol w:w="4140"/>
            <w:gridCol w:w="279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17/01/2006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Diana Camara</w:t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1418" w:top="1418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Maria da Camara" w:id="2" w:date="2006-01-08T19:50:0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Informar, caso definida, a estratégia de testes a ser seguida – testes caixa branca, testes caixa preta, teste de carga,</w:t>
      </w:r>
    </w:p>
  </w:comment>
  <w:comment w:author="Diana Maria da Camara" w:id="6" w:date="2006-01-08T19:53:0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ou nome do caso de teste referente ao caso de uso.</w:t>
      </w:r>
    </w:p>
  </w:comment>
  <w:comment w:author="Diana Maria da Camara" w:id="3" w:date="2006-01-08T19:51:0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 as tarefas a serem efetuadas. Ex.: Montar ambiente de testes, executar testes módulo A, testar integração X c/ Y, etc.</w:t>
      </w:r>
    </w:p>
  </w:comment>
  <w:comment w:author="Diana Maria da Camara" w:id="1" w:date="2006-01-08T19:50:0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Definir, caso necessário, as configurações de hardware e software necessárias aos testes</w:t>
      </w:r>
    </w:p>
  </w:comment>
  <w:comment w:author="Diana Maria da Camara" w:id="10" w:date="2006-01-08T19:54:0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hiperlink para a especificação do cenário.</w:t>
      </w:r>
    </w:p>
  </w:comment>
  <w:comment w:author="Diana Maria da Camara" w:id="9" w:date="2006-01-08T19:54:0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 com a execução deste caso de teste</w:t>
      </w:r>
    </w:p>
  </w:comment>
  <w:comment w:author="Diana Maria da Camara" w:id="0" w:date="2006-01-08T20:02:0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e salvar este documento como CTS_PGTI_&lt;nome do caso de uso testado&gt;</w:t>
      </w:r>
    </w:p>
  </w:comment>
  <w:comment w:author="Diana Maria da Camara" w:id="7" w:date="2006-01-08T19:53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/ Pendente de Teste / Pendente de Correção</w:t>
      </w:r>
    </w:p>
  </w:comment>
  <w:comment w:author="Diana Maria da Camara" w:id="11" w:date="2006-01-08T19:55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execução seqüencial  dos cenários.</w:t>
      </w:r>
    </w:p>
  </w:comment>
  <w:comment w:author="Diana Maria da Camara" w:id="4" w:date="2006-01-08T19:53:0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e salvar este documento como PGTI-Funcional.</w:t>
      </w:r>
    </w:p>
  </w:comment>
  <w:comment w:author="Diana Maria da Camara" w:id="8" w:date="2006-01-08T19:54:0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e/ou objetivo do caso de teste.</w:t>
      </w:r>
    </w:p>
  </w:comment>
  <w:comment w:author="Diana Maria da Camara" w:id="12" w:date="2006-01-08T19:55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execução seqüencial  dos cenários</w:t>
      </w:r>
    </w:p>
  </w:comment>
  <w:comment w:author="Diana Maria da Camara" w:id="5" w:date="2006-01-08T19:53:0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e link para o caso de uso (os casos de uso são especificados nos documentos Especificação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639.0" w:type="dxa"/>
      <w:jc w:val="left"/>
      <w:tblInd w:w="7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962"/>
      <w:gridCol w:w="4677"/>
      <w:tblGridChange w:id="0">
        <w:tblGrid>
          <w:gridCol w:w="4962"/>
          <w:gridCol w:w="467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 de Teste de Software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639.0" w:type="dxa"/>
      <w:jc w:val="left"/>
      <w:tblInd w:w="7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01"/>
      <w:gridCol w:w="5812"/>
      <w:gridCol w:w="2126"/>
      <w:tblGridChange w:id="0">
        <w:tblGrid>
          <w:gridCol w:w="1701"/>
          <w:gridCol w:w="5812"/>
          <w:gridCol w:w="2126"/>
        </w:tblGrid>
      </w:tblGridChange>
    </w:tblGrid>
    <w:tr>
      <w:trPr>
        <w:trHeight w:val="840" w:hRule="atLeast"/>
      </w:trPr>
      <w:tc>
        <w:tcPr>
          <w:tcBorders>
            <w:top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5">
          <w:pPr>
            <w:pStyle w:val="Title"/>
            <w:contextualSpacing w:val="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b w:val="1"/>
              <w:vertAlign w:val="baseline"/>
            </w:rPr>
            <w:drawing>
              <wp:inline distB="0" distT="0" distL="114300" distR="114300">
                <wp:extent cx="866775" cy="676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CONTROLE DE TESTE DE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B8">
          <w:pPr>
            <w:contextualSpacing w:val="0"/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contextualSpacing w:val="0"/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Projeto Siemens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contextualSpacing w:val="0"/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PGTI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80" w:before="80" w:lineRule="auto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before="120" w:lineRule="auto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jc w:val="center"/>
    </w:pPr>
    <w:rPr>
      <w:rFonts w:ascii="Arial" w:cs="Arial" w:eastAsia="Arial" w:hAnsi="Arial"/>
      <w:b w:val="1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rFonts w:ascii="Arial" w:cs="Arial" w:eastAsia="Arial" w:hAnsi="Arial"/>
      <w:b w:val="1"/>
      <w:color w:val="ff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