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56DF2" w:rsidRPr="00552C13" w:rsidRDefault="00DE740E" w:rsidP="00DE740E">
      <w:pPr>
        <w:jc w:val="center"/>
        <w:rPr>
          <w:b/>
        </w:rPr>
      </w:pPr>
      <w:bookmarkStart w:id="0" w:name="_GoBack"/>
      <w:bookmarkEnd w:id="0"/>
      <w:r w:rsidRPr="00552C13">
        <w:rPr>
          <w:b/>
        </w:rPr>
        <w:t>EXERCÍCIOS DE FIXAÇÃO</w:t>
      </w:r>
    </w:p>
    <w:p w:rsidR="00DE740E" w:rsidRPr="00552C13" w:rsidRDefault="00DE740E" w:rsidP="00DE740E">
      <w:pPr>
        <w:jc w:val="center"/>
      </w:pPr>
    </w:p>
    <w:p w:rsidR="00DE740E" w:rsidRPr="00552C13" w:rsidRDefault="00DE740E" w:rsidP="00DE740E">
      <w:pPr>
        <w:numPr>
          <w:ilvl w:val="0"/>
          <w:numId w:val="15"/>
        </w:numPr>
        <w:jc w:val="both"/>
        <w:rPr>
          <w:b/>
        </w:rPr>
      </w:pPr>
      <w:r w:rsidRPr="00552C13">
        <w:rPr>
          <w:b/>
        </w:rPr>
        <w:t>Porque os estatísticos estudam amostras e não populações?</w:t>
      </w:r>
    </w:p>
    <w:p w:rsidR="00D56CD8" w:rsidRPr="00552C13" w:rsidRDefault="00D56CD8" w:rsidP="00DE740E">
      <w:pPr>
        <w:numPr>
          <w:ilvl w:val="0"/>
          <w:numId w:val="15"/>
        </w:numPr>
        <w:jc w:val="both"/>
        <w:rPr>
          <w:b/>
        </w:rPr>
      </w:pPr>
      <w:r w:rsidRPr="00552C13">
        <w:rPr>
          <w:b/>
        </w:rPr>
        <w:t>O que é uma amostra de resposta voluntária?</w:t>
      </w:r>
    </w:p>
    <w:p w:rsidR="00DE740E" w:rsidRPr="00552C13" w:rsidRDefault="00DE740E" w:rsidP="00DE740E">
      <w:pPr>
        <w:numPr>
          <w:ilvl w:val="0"/>
          <w:numId w:val="15"/>
        </w:numPr>
        <w:jc w:val="both"/>
        <w:rPr>
          <w:b/>
        </w:rPr>
      </w:pPr>
      <w:r w:rsidRPr="00552C13">
        <w:rPr>
          <w:b/>
        </w:rPr>
        <w:t>Como podemos dizer se uma amostra representa adequadamente uma população?</w:t>
      </w:r>
    </w:p>
    <w:p w:rsidR="00DE740E" w:rsidRPr="00552C13" w:rsidRDefault="00DE740E" w:rsidP="00DE740E">
      <w:pPr>
        <w:numPr>
          <w:ilvl w:val="0"/>
          <w:numId w:val="15"/>
        </w:numPr>
        <w:jc w:val="both"/>
        <w:rPr>
          <w:b/>
          <w:vanish/>
          <w:specVanish/>
        </w:rPr>
      </w:pPr>
      <w:r w:rsidRPr="00552C13">
        <w:rPr>
          <w:b/>
        </w:rPr>
        <w:t>Qual é a diferença entre um parâmetro e uma estatística?</w:t>
      </w:r>
    </w:p>
    <w:p w:rsidR="00DE740E" w:rsidRPr="00552C13" w:rsidRDefault="00DE740E" w:rsidP="00DE740E">
      <w:pPr>
        <w:jc w:val="both"/>
        <w:rPr>
          <w:b/>
        </w:rPr>
      </w:pPr>
      <w:r w:rsidRPr="00552C13">
        <w:rPr>
          <w:b/>
        </w:rPr>
        <w:t xml:space="preserve"> </w:t>
      </w:r>
    </w:p>
    <w:p w:rsidR="00DE740E" w:rsidRPr="00552C13" w:rsidRDefault="00DE740E" w:rsidP="00DE740E">
      <w:pPr>
        <w:jc w:val="both"/>
      </w:pPr>
    </w:p>
    <w:p w:rsidR="00DE740E" w:rsidRPr="00552C13" w:rsidRDefault="00DE740E" w:rsidP="00DE740E">
      <w:pPr>
        <w:jc w:val="both"/>
        <w:rPr>
          <w:b/>
        </w:rPr>
      </w:pPr>
      <w:r w:rsidRPr="00552C13">
        <w:rPr>
          <w:b/>
        </w:rPr>
        <w:t xml:space="preserve">Nos exercícios </w:t>
      </w:r>
      <w:r w:rsidR="00D56CD8" w:rsidRPr="00552C13">
        <w:rPr>
          <w:b/>
        </w:rPr>
        <w:t>05-08</w:t>
      </w:r>
      <w:r w:rsidRPr="00552C13">
        <w:rPr>
          <w:b/>
        </w:rPr>
        <w:t xml:space="preserve"> determine se o valor dado é uma estatística ou um parâmetro:</w:t>
      </w:r>
    </w:p>
    <w:p w:rsidR="00DE740E" w:rsidRPr="00552C13" w:rsidRDefault="00DE740E" w:rsidP="00DE740E">
      <w:pPr>
        <w:jc w:val="both"/>
      </w:pPr>
    </w:p>
    <w:p w:rsidR="00DE740E" w:rsidRPr="00552C13" w:rsidRDefault="00DE740E" w:rsidP="00DE740E">
      <w:pPr>
        <w:numPr>
          <w:ilvl w:val="0"/>
          <w:numId w:val="15"/>
        </w:numPr>
        <w:jc w:val="both"/>
      </w:pPr>
      <w:r w:rsidRPr="00552C13">
        <w:t xml:space="preserve"> Seleciona-se uma amostra de famílias e verifica-se que o número médio de pessoas por família é de 2,58.</w:t>
      </w:r>
    </w:p>
    <w:p w:rsidR="00DE740E" w:rsidRPr="00552C13" w:rsidRDefault="00DE740E" w:rsidP="00DE740E">
      <w:pPr>
        <w:numPr>
          <w:ilvl w:val="0"/>
          <w:numId w:val="15"/>
        </w:numPr>
        <w:jc w:val="both"/>
      </w:pPr>
      <w:r w:rsidRPr="00552C13">
        <w:t>42% dos 50 governadores americanos são democratas.</w:t>
      </w:r>
    </w:p>
    <w:p w:rsidR="00DE740E" w:rsidRPr="00552C13" w:rsidRDefault="00DE740E" w:rsidP="00DE740E">
      <w:pPr>
        <w:numPr>
          <w:ilvl w:val="0"/>
          <w:numId w:val="15"/>
        </w:numPr>
        <w:jc w:val="both"/>
      </w:pPr>
      <w:r w:rsidRPr="00552C13">
        <w:t>Em um estudo, verificou-se que dos 2223 passageiros a bordo do Titanic, 706 sobreviveram ao naufrágio.</w:t>
      </w:r>
    </w:p>
    <w:p w:rsidR="00DE740E" w:rsidRPr="00552C13" w:rsidRDefault="00D56CD8" w:rsidP="00DE740E">
      <w:pPr>
        <w:numPr>
          <w:ilvl w:val="0"/>
          <w:numId w:val="15"/>
        </w:numPr>
        <w:jc w:val="both"/>
      </w:pPr>
      <w:r w:rsidRPr="00552C13">
        <w:t xml:space="preserve"> 18 mil brasileiros foram entrevistados com relação à maneira com que utilizam diferentes mídias. Concluiu-se que os brasileiros passam mais tempo conectados à internet do que assistindo televisão.</w:t>
      </w:r>
    </w:p>
    <w:p w:rsidR="00DE740E" w:rsidRPr="00552C13" w:rsidRDefault="00DE740E" w:rsidP="00DE740E">
      <w:pPr>
        <w:jc w:val="both"/>
      </w:pPr>
    </w:p>
    <w:p w:rsidR="00D56CD8" w:rsidRPr="00552C13" w:rsidRDefault="00D56CD8" w:rsidP="00DE740E">
      <w:pPr>
        <w:jc w:val="both"/>
        <w:rPr>
          <w:b/>
        </w:rPr>
      </w:pPr>
      <w:r w:rsidRPr="00552C13">
        <w:rPr>
          <w:b/>
        </w:rPr>
        <w:t>Nos exercícios 09-11 desenvolva uma conclusão alternativa.</w:t>
      </w:r>
    </w:p>
    <w:p w:rsidR="00D56CD8" w:rsidRPr="00552C13" w:rsidRDefault="00D56CD8" w:rsidP="00DE740E">
      <w:pPr>
        <w:jc w:val="both"/>
      </w:pPr>
    </w:p>
    <w:p w:rsidR="00D56CD8" w:rsidRPr="00552C13" w:rsidRDefault="00D56CD8" w:rsidP="00D56CD8">
      <w:pPr>
        <w:numPr>
          <w:ilvl w:val="0"/>
          <w:numId w:val="15"/>
        </w:numPr>
        <w:jc w:val="both"/>
      </w:pPr>
      <w:r w:rsidRPr="00552C13">
        <w:t>Com base em um estudo sobre a altura de homens e mulheres que jogam basquete, um pesquisador concluiu que a prática do basquete faz com que as pessoas cresçam mais.</w:t>
      </w:r>
    </w:p>
    <w:p w:rsidR="00D56CD8" w:rsidRPr="00552C13" w:rsidRDefault="00D56CD8" w:rsidP="00D56CD8">
      <w:pPr>
        <w:numPr>
          <w:ilvl w:val="0"/>
          <w:numId w:val="15"/>
        </w:numPr>
        <w:jc w:val="both"/>
      </w:pPr>
      <w:r w:rsidRPr="00552C13">
        <w:t>Com base em um estudo que demonstrou que pessoas com ensino superior vivem mais, um pesquisador concluiu que o estudo aumenta a longevidade.</w:t>
      </w:r>
    </w:p>
    <w:p w:rsidR="00D56CD8" w:rsidRPr="00552C13" w:rsidRDefault="00D56CD8" w:rsidP="00D56CD8">
      <w:pPr>
        <w:numPr>
          <w:ilvl w:val="0"/>
          <w:numId w:val="15"/>
        </w:numPr>
        <w:jc w:val="both"/>
      </w:pPr>
      <w:r w:rsidRPr="00552C13">
        <w:t>Em um estudo de sintomas da gripe, constatou-se que todos os indivíduos apresentaram melhora duas semanas após terem tomado cápsulas de vitamina C.</w:t>
      </w:r>
    </w:p>
    <w:p w:rsidR="00D56CD8" w:rsidRPr="00552C13" w:rsidRDefault="00D56CD8" w:rsidP="00D56CD8">
      <w:pPr>
        <w:jc w:val="both"/>
      </w:pPr>
    </w:p>
    <w:p w:rsidR="00D56CD8" w:rsidRPr="00552C13" w:rsidRDefault="00D56CD8" w:rsidP="00DE740E">
      <w:pPr>
        <w:jc w:val="both"/>
        <w:rPr>
          <w:b/>
        </w:rPr>
      </w:pPr>
      <w:r w:rsidRPr="00552C13">
        <w:rPr>
          <w:b/>
        </w:rPr>
        <w:t>Nos exercícios 12-15 demonstre o problema-chave de cada planejamento de pesquisa.</w:t>
      </w:r>
    </w:p>
    <w:p w:rsidR="00D56CD8" w:rsidRPr="00552C13" w:rsidRDefault="00D56CD8" w:rsidP="00DE740E">
      <w:pPr>
        <w:jc w:val="both"/>
      </w:pPr>
    </w:p>
    <w:p w:rsidR="00D56CD8" w:rsidRPr="00552C13" w:rsidRDefault="00D56CD8" w:rsidP="00D56CD8">
      <w:pPr>
        <w:numPr>
          <w:ilvl w:val="0"/>
          <w:numId w:val="15"/>
        </w:numPr>
        <w:jc w:val="both"/>
      </w:pPr>
      <w:r w:rsidRPr="00552C13">
        <w:t>O New York Times publicou um artigo que incluía as afirmativas “Finalmente, o chocolate se coloca em seu lugar de direito na pirâmide de alimentação, em algum lugar nobre da boa vizinhança do vinho tinto, das frutas e vegetais e do chá verde. Vários estudos, relatados no Journal of Nutrition, mostraram que, após comerem chocolate, os sujeitos de teste apresentaram níveis aumentados de antioxidantes no sangue. Chocolate contém flavonoides, antioxidante que tem sido associado à diminuição de risco de doenças do coração e infarto. A Mars Inc., a companhia de doces e a Chocolate Manufacturers Association financiaram grande parte da pesquisa.</w:t>
      </w:r>
      <w:r w:rsidR="00552C13" w:rsidRPr="00552C13">
        <w:t>”</w:t>
      </w:r>
    </w:p>
    <w:p w:rsidR="00552C13" w:rsidRPr="00552C13" w:rsidRDefault="00552C13" w:rsidP="00D56CD8">
      <w:pPr>
        <w:numPr>
          <w:ilvl w:val="0"/>
          <w:numId w:val="15"/>
        </w:numPr>
        <w:jc w:val="both"/>
      </w:pPr>
      <w:r w:rsidRPr="00552C13">
        <w:t xml:space="preserve">Você precisa realizar um estudo sobre o tamanho médio das famílias em seu estado. Você coleta dados que consistem no número de irmãos e irmãs de seus colegas de classe. </w:t>
      </w:r>
    </w:p>
    <w:p w:rsidR="00552C13" w:rsidRPr="00552C13" w:rsidRDefault="00552C13" w:rsidP="00D56CD8">
      <w:pPr>
        <w:numPr>
          <w:ilvl w:val="0"/>
          <w:numId w:val="15"/>
        </w:numPr>
        <w:jc w:val="both"/>
      </w:pPr>
      <w:r w:rsidRPr="00552C13">
        <w:t>Em uma pesquisa sobre desempenho ambiental de empresas, realizada por correio, uma pesquisadora enviou questionários para 10.000 empresas de diferentes ramos. Ela recebeu 450 respostas.</w:t>
      </w:r>
    </w:p>
    <w:p w:rsidR="00552C13" w:rsidRPr="00552C13" w:rsidRDefault="00552C13" w:rsidP="00D56CD8">
      <w:pPr>
        <w:numPr>
          <w:ilvl w:val="0"/>
          <w:numId w:val="15"/>
        </w:numPr>
        <w:jc w:val="both"/>
      </w:pPr>
      <w:r w:rsidRPr="00552C13">
        <w:t xml:space="preserve">Um pesquisador determina que precisa de 300 indivíduos para conduzir um estudo. Ele envia um questionário para 10.000 pessoas e recebe 320 questionários preenchidos. </w:t>
      </w:r>
    </w:p>
    <w:p w:rsidR="00D56CD8" w:rsidRPr="00552C13" w:rsidRDefault="00D56CD8" w:rsidP="00DE740E">
      <w:pPr>
        <w:jc w:val="both"/>
      </w:pPr>
    </w:p>
    <w:p w:rsidR="00DE740E" w:rsidRPr="00552C13" w:rsidRDefault="00DE740E" w:rsidP="00DE740E">
      <w:pPr>
        <w:jc w:val="both"/>
      </w:pPr>
    </w:p>
    <w:p w:rsidR="00DE740E" w:rsidRPr="00552C13" w:rsidRDefault="00DE740E" w:rsidP="00DE740E">
      <w:pPr>
        <w:jc w:val="both"/>
      </w:pPr>
      <w:r w:rsidRPr="00552C13">
        <w:t>REFERÊNCIAS</w:t>
      </w:r>
    </w:p>
    <w:p w:rsidR="00DE740E" w:rsidRPr="00552C13" w:rsidRDefault="00DE740E" w:rsidP="00DE740E">
      <w:pPr>
        <w:jc w:val="both"/>
      </w:pPr>
      <w:r w:rsidRPr="00552C13">
        <w:t>DOWNING, Douglas; CLARK, Jeff. Estatística aplicada. 2. ed. São Paulo: Saraiva, c2002.</w:t>
      </w:r>
    </w:p>
    <w:p w:rsidR="00DE740E" w:rsidRPr="00552C13" w:rsidRDefault="00DE740E" w:rsidP="00DE740E">
      <w:pPr>
        <w:jc w:val="both"/>
      </w:pPr>
      <w:r w:rsidRPr="00552C13">
        <w:t>TRIOLA, Mario F. Introdução à estatística. 10. ed. Rio de Janeiro: LTC, 2008.</w:t>
      </w:r>
    </w:p>
    <w:sectPr w:rsidR="00DE740E" w:rsidRPr="00552C13" w:rsidSect="0048689A">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080" w:rsidRDefault="00215080" w:rsidP="002B480E">
      <w:r>
        <w:separator/>
      </w:r>
    </w:p>
  </w:endnote>
  <w:endnote w:type="continuationSeparator" w:id="0">
    <w:p w:rsidR="00215080" w:rsidRDefault="00215080" w:rsidP="002B4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Sans L">
    <w:altName w:val="Arial"/>
    <w:charset w:val="00"/>
    <w:family w:val="swiss"/>
    <w:pitch w:val="variable"/>
  </w:font>
  <w:font w:name="DejaVu Sans">
    <w:charset w:val="00"/>
    <w:family w:val="swiss"/>
    <w:pitch w:val="variable"/>
    <w:sig w:usb0="E7000EFF" w:usb1="5200FDFF" w:usb2="0A0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11" w:rsidRDefault="006B7C1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11" w:rsidRDefault="006B7C1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11" w:rsidRDefault="006B7C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080" w:rsidRDefault="00215080" w:rsidP="002B480E">
      <w:r>
        <w:separator/>
      </w:r>
    </w:p>
  </w:footnote>
  <w:footnote w:type="continuationSeparator" w:id="0">
    <w:p w:rsidR="00215080" w:rsidRDefault="00215080" w:rsidP="002B4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11" w:rsidRDefault="006B7C1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2987"/>
      <w:gridCol w:w="7688"/>
    </w:tblGrid>
    <w:tr w:rsidR="002B480E" w:rsidTr="0048689A">
      <w:trPr>
        <w:trHeight w:val="913"/>
      </w:trPr>
      <w:tc>
        <w:tcPr>
          <w:tcW w:w="2987" w:type="dxa"/>
          <w:tcBorders>
            <w:bottom w:val="single" w:sz="4" w:space="0" w:color="000000"/>
          </w:tcBorders>
        </w:tcPr>
        <w:p w:rsidR="002B480E" w:rsidRPr="007A4985" w:rsidRDefault="002B480E" w:rsidP="00D775AF">
          <w:pPr>
            <w:pStyle w:val="Contedodatabela"/>
            <w:snapToGrid w:val="0"/>
            <w:rPr>
              <w:rFonts w:ascii="Arial" w:hAnsi="Arial" w:cs="Arial"/>
              <w:b/>
            </w:rPr>
          </w:pPr>
          <w:r w:rsidRPr="007A4985">
            <w:rPr>
              <w:rFonts w:ascii="Arial" w:hAnsi="Arial" w:cs="Arial"/>
            </w:rPr>
            <w:t xml:space="preserve">   </w:t>
          </w:r>
          <w:r w:rsidR="006B7C11" w:rsidRPr="007A4985">
            <w:rPr>
              <w:rFonts w:ascii="Arial" w:hAnsi="Arial" w:cs="Arial"/>
              <w:noProof/>
            </w:rPr>
            <w:drawing>
              <wp:inline distT="0" distB="0" distL="0" distR="0">
                <wp:extent cx="1548765" cy="54038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0385"/>
                        </a:xfrm>
                        <a:prstGeom prst="rect">
                          <a:avLst/>
                        </a:prstGeom>
                        <a:solidFill>
                          <a:srgbClr val="FFFFFF">
                            <a:alpha val="0"/>
                          </a:srgbClr>
                        </a:solidFill>
                        <a:ln>
                          <a:noFill/>
                        </a:ln>
                      </pic:spPr>
                    </pic:pic>
                  </a:graphicData>
                </a:graphic>
              </wp:inline>
            </w:drawing>
          </w:r>
        </w:p>
      </w:tc>
      <w:tc>
        <w:tcPr>
          <w:tcW w:w="7688" w:type="dxa"/>
          <w:tcBorders>
            <w:bottom w:val="single" w:sz="4" w:space="0" w:color="000000"/>
          </w:tcBorders>
        </w:tcPr>
        <w:p w:rsidR="002B480E" w:rsidRPr="00674333" w:rsidRDefault="002B480E" w:rsidP="00D775AF">
          <w:pPr>
            <w:snapToGrid w:val="0"/>
            <w:spacing w:before="60" w:after="60"/>
            <w:jc w:val="center"/>
            <w:rPr>
              <w:rFonts w:ascii="Arial" w:hAnsi="Arial" w:cs="Arial"/>
              <w:b/>
              <w:sz w:val="22"/>
              <w:szCs w:val="22"/>
            </w:rPr>
          </w:pPr>
          <w:r w:rsidRPr="00674333">
            <w:rPr>
              <w:rFonts w:ascii="Arial" w:hAnsi="Arial" w:cs="Arial"/>
              <w:b/>
              <w:sz w:val="22"/>
              <w:szCs w:val="22"/>
            </w:rPr>
            <w:t>UNIVERSIDADE DO ESTADO DE SANTA CATARINA - UDESC</w:t>
          </w:r>
        </w:p>
        <w:p w:rsidR="002B480E" w:rsidRPr="007A4985" w:rsidRDefault="002B480E" w:rsidP="00D775AF">
          <w:pPr>
            <w:pStyle w:val="Ttulo3"/>
            <w:tabs>
              <w:tab w:val="left" w:pos="0"/>
            </w:tabs>
            <w:rPr>
              <w:rFonts w:ascii="Arial" w:hAnsi="Arial" w:cs="Arial"/>
              <w:color w:val="auto"/>
              <w:sz w:val="20"/>
            </w:rPr>
          </w:pPr>
          <w:r w:rsidRPr="007A4985">
            <w:rPr>
              <w:rFonts w:ascii="Arial" w:hAnsi="Arial" w:cs="Arial"/>
              <w:color w:val="auto"/>
              <w:sz w:val="20"/>
            </w:rPr>
            <w:t>CENTRO DE CIÊNCIAS TECNOLÓGICAS – CCT</w:t>
          </w:r>
        </w:p>
        <w:p w:rsidR="002B480E" w:rsidRPr="007A4985" w:rsidRDefault="002B480E" w:rsidP="00D775AF">
          <w:pPr>
            <w:pStyle w:val="Ttulo4"/>
            <w:tabs>
              <w:tab w:val="left" w:pos="0"/>
            </w:tabs>
            <w:rPr>
              <w:rFonts w:ascii="Arial" w:hAnsi="Arial" w:cs="Arial"/>
              <w:sz w:val="20"/>
              <w:u w:val="none"/>
            </w:rPr>
          </w:pPr>
          <w:r w:rsidRPr="007A4985">
            <w:rPr>
              <w:rFonts w:ascii="Arial" w:hAnsi="Arial" w:cs="Arial"/>
              <w:sz w:val="20"/>
              <w:u w:val="none"/>
            </w:rPr>
            <w:t>DEPARTAMENTO DE MATEMÁTICA – DMAT</w:t>
          </w:r>
        </w:p>
      </w:tc>
    </w:tr>
  </w:tbl>
  <w:p w:rsidR="002B480E" w:rsidRPr="00674333" w:rsidRDefault="002B480E" w:rsidP="00674333">
    <w:pPr>
      <w:pStyle w:val="Cabealho"/>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11" w:rsidRDefault="006B7C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E63339"/>
    <w:multiLevelType w:val="hybridMultilevel"/>
    <w:tmpl w:val="96CEFA3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234F43"/>
    <w:multiLevelType w:val="hybridMultilevel"/>
    <w:tmpl w:val="0584D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0B7C24"/>
    <w:multiLevelType w:val="hybridMultilevel"/>
    <w:tmpl w:val="F542997A"/>
    <w:lvl w:ilvl="0" w:tplc="6560AC6A">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8703BE"/>
    <w:multiLevelType w:val="hybridMultilevel"/>
    <w:tmpl w:val="B54CBF34"/>
    <w:lvl w:ilvl="0" w:tplc="E42AB15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B63325"/>
    <w:multiLevelType w:val="hybridMultilevel"/>
    <w:tmpl w:val="AEB85838"/>
    <w:lvl w:ilvl="0" w:tplc="B93E01E2">
      <w:start w:val="1"/>
      <w:numFmt w:val="lowerLetter"/>
      <w:lvlText w:val="%1)"/>
      <w:lvlJc w:val="left"/>
      <w:pPr>
        <w:ind w:left="786" w:hanging="360"/>
      </w:pPr>
      <w:rPr>
        <w:rFonts w:ascii="Times New Roman" w:hAnsi="Times New Roman" w:hint="default"/>
        <w:sz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6" w15:restartNumberingAfterBreak="0">
    <w:nsid w:val="347E7C1D"/>
    <w:multiLevelType w:val="hybridMultilevel"/>
    <w:tmpl w:val="A322EF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AE93FDE"/>
    <w:multiLevelType w:val="hybridMultilevel"/>
    <w:tmpl w:val="548CD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F694EBF"/>
    <w:multiLevelType w:val="hybridMultilevel"/>
    <w:tmpl w:val="26060CD2"/>
    <w:lvl w:ilvl="0" w:tplc="3F5E53B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2D067F8"/>
    <w:multiLevelType w:val="hybridMultilevel"/>
    <w:tmpl w:val="273C9234"/>
    <w:lvl w:ilvl="0" w:tplc="72C2037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1F451C"/>
    <w:multiLevelType w:val="hybridMultilevel"/>
    <w:tmpl w:val="01F0B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7E7A19"/>
    <w:multiLevelType w:val="hybridMultilevel"/>
    <w:tmpl w:val="8C0C32A4"/>
    <w:lvl w:ilvl="0" w:tplc="85521D0A">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1E66D83"/>
    <w:multiLevelType w:val="hybridMultilevel"/>
    <w:tmpl w:val="E98C2D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50555D"/>
    <w:multiLevelType w:val="hybridMultilevel"/>
    <w:tmpl w:val="25CAFC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7463452B"/>
    <w:multiLevelType w:val="hybridMultilevel"/>
    <w:tmpl w:val="37AABE60"/>
    <w:lvl w:ilvl="0" w:tplc="CA94465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 w:numId="3">
    <w:abstractNumId w:val="7"/>
  </w:num>
  <w:num w:numId="4">
    <w:abstractNumId w:val="2"/>
  </w:num>
  <w:num w:numId="5">
    <w:abstractNumId w:val="13"/>
  </w:num>
  <w:num w:numId="6">
    <w:abstractNumId w:val="10"/>
  </w:num>
  <w:num w:numId="7">
    <w:abstractNumId w:val="11"/>
  </w:num>
  <w:num w:numId="8">
    <w:abstractNumId w:val="8"/>
  </w:num>
  <w:num w:numId="9">
    <w:abstractNumId w:val="14"/>
  </w:num>
  <w:num w:numId="10">
    <w:abstractNumId w:val="4"/>
  </w:num>
  <w:num w:numId="11">
    <w:abstractNumId w:val="9"/>
  </w:num>
  <w:num w:numId="12">
    <w:abstractNumId w:val="5"/>
  </w:num>
  <w:num w:numId="13">
    <w:abstractNumId w:val="1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9C"/>
    <w:rsid w:val="00017BBC"/>
    <w:rsid w:val="00025050"/>
    <w:rsid w:val="000346BC"/>
    <w:rsid w:val="0007549D"/>
    <w:rsid w:val="000A43A0"/>
    <w:rsid w:val="000C6B47"/>
    <w:rsid w:val="000C7AC6"/>
    <w:rsid w:val="000E412B"/>
    <w:rsid w:val="00122EEB"/>
    <w:rsid w:val="0017137E"/>
    <w:rsid w:val="001715CD"/>
    <w:rsid w:val="001B10AD"/>
    <w:rsid w:val="00215080"/>
    <w:rsid w:val="002156BA"/>
    <w:rsid w:val="0024735B"/>
    <w:rsid w:val="00262D84"/>
    <w:rsid w:val="00264325"/>
    <w:rsid w:val="00296CDA"/>
    <w:rsid w:val="002B480E"/>
    <w:rsid w:val="00415904"/>
    <w:rsid w:val="00431AA1"/>
    <w:rsid w:val="004328D0"/>
    <w:rsid w:val="00456C27"/>
    <w:rsid w:val="00466F5C"/>
    <w:rsid w:val="0048689A"/>
    <w:rsid w:val="004C1285"/>
    <w:rsid w:val="005058EA"/>
    <w:rsid w:val="00511793"/>
    <w:rsid w:val="00552C13"/>
    <w:rsid w:val="005930BE"/>
    <w:rsid w:val="005E0557"/>
    <w:rsid w:val="00607202"/>
    <w:rsid w:val="0062346C"/>
    <w:rsid w:val="006364CE"/>
    <w:rsid w:val="00674333"/>
    <w:rsid w:val="00682514"/>
    <w:rsid w:val="0068631C"/>
    <w:rsid w:val="006920D6"/>
    <w:rsid w:val="006B7C11"/>
    <w:rsid w:val="006C2D9C"/>
    <w:rsid w:val="006D00C3"/>
    <w:rsid w:val="0073331D"/>
    <w:rsid w:val="00756DF2"/>
    <w:rsid w:val="00790439"/>
    <w:rsid w:val="007A4985"/>
    <w:rsid w:val="007E65A1"/>
    <w:rsid w:val="007F3CB8"/>
    <w:rsid w:val="007F3DE4"/>
    <w:rsid w:val="008040FE"/>
    <w:rsid w:val="00811579"/>
    <w:rsid w:val="0082642B"/>
    <w:rsid w:val="00882A73"/>
    <w:rsid w:val="008B589C"/>
    <w:rsid w:val="008C4E59"/>
    <w:rsid w:val="008D7932"/>
    <w:rsid w:val="008E4285"/>
    <w:rsid w:val="0090679E"/>
    <w:rsid w:val="00931D62"/>
    <w:rsid w:val="009575D4"/>
    <w:rsid w:val="00973347"/>
    <w:rsid w:val="009A62A9"/>
    <w:rsid w:val="009C495B"/>
    <w:rsid w:val="009F2B31"/>
    <w:rsid w:val="00A54AB8"/>
    <w:rsid w:val="00AA52E4"/>
    <w:rsid w:val="00AB40D8"/>
    <w:rsid w:val="00AD4AF0"/>
    <w:rsid w:val="00B02810"/>
    <w:rsid w:val="00B112DC"/>
    <w:rsid w:val="00B13FFB"/>
    <w:rsid w:val="00B14BFD"/>
    <w:rsid w:val="00B61DA1"/>
    <w:rsid w:val="00B85571"/>
    <w:rsid w:val="00B9687B"/>
    <w:rsid w:val="00BC4E2C"/>
    <w:rsid w:val="00C208A7"/>
    <w:rsid w:val="00C876AA"/>
    <w:rsid w:val="00CF20B3"/>
    <w:rsid w:val="00D40BC4"/>
    <w:rsid w:val="00D56CD8"/>
    <w:rsid w:val="00D70187"/>
    <w:rsid w:val="00D758DD"/>
    <w:rsid w:val="00D775AF"/>
    <w:rsid w:val="00D93B70"/>
    <w:rsid w:val="00DB0EF1"/>
    <w:rsid w:val="00DC28A0"/>
    <w:rsid w:val="00DC38EB"/>
    <w:rsid w:val="00DE740E"/>
    <w:rsid w:val="00E467BC"/>
    <w:rsid w:val="00E51AC1"/>
    <w:rsid w:val="00E8244B"/>
    <w:rsid w:val="00EE2964"/>
    <w:rsid w:val="00F25A44"/>
    <w:rsid w:val="00F441A8"/>
    <w:rsid w:val="00F671C3"/>
    <w:rsid w:val="00FA29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1026B9D-7A84-F047-BEC3-F3B56C3B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both"/>
      <w:outlineLvl w:val="0"/>
    </w:pPr>
    <w:rPr>
      <w:b/>
      <w:sz w:val="20"/>
      <w:szCs w:val="20"/>
    </w:rPr>
  </w:style>
  <w:style w:type="paragraph" w:styleId="Ttulo2">
    <w:name w:val="heading 2"/>
    <w:basedOn w:val="Normal"/>
    <w:next w:val="Normal"/>
    <w:link w:val="Ttulo2Char"/>
    <w:qFormat/>
    <w:pPr>
      <w:keepNext/>
      <w:numPr>
        <w:ilvl w:val="1"/>
        <w:numId w:val="1"/>
      </w:numPr>
      <w:spacing w:before="60" w:after="60"/>
      <w:jc w:val="center"/>
      <w:outlineLvl w:val="1"/>
    </w:pPr>
    <w:rPr>
      <w:b/>
      <w:sz w:val="20"/>
    </w:rPr>
  </w:style>
  <w:style w:type="paragraph" w:styleId="Ttulo3">
    <w:name w:val="heading 3"/>
    <w:basedOn w:val="Normal"/>
    <w:next w:val="Normal"/>
    <w:qFormat/>
    <w:pPr>
      <w:keepNext/>
      <w:widowControl w:val="0"/>
      <w:numPr>
        <w:ilvl w:val="2"/>
        <w:numId w:val="1"/>
      </w:numPr>
      <w:spacing w:before="60" w:after="60"/>
      <w:jc w:val="center"/>
      <w:outlineLvl w:val="2"/>
    </w:pPr>
    <w:rPr>
      <w:b/>
      <w:color w:val="0000FF"/>
      <w:sz w:val="22"/>
      <w:szCs w:val="20"/>
      <w:lang w:val="pt-BR"/>
    </w:rPr>
  </w:style>
  <w:style w:type="paragraph" w:styleId="Ttulo4">
    <w:name w:val="heading 4"/>
    <w:basedOn w:val="Normal"/>
    <w:next w:val="Normal"/>
    <w:qFormat/>
    <w:pPr>
      <w:keepNext/>
      <w:numPr>
        <w:ilvl w:val="3"/>
        <w:numId w:val="1"/>
      </w:numPr>
      <w:jc w:val="center"/>
      <w:outlineLvl w:val="3"/>
    </w:pPr>
    <w:rPr>
      <w:b/>
      <w:bCs/>
      <w:szCs w:val="20"/>
      <w:u w:val="single"/>
    </w:rPr>
  </w:style>
  <w:style w:type="paragraph" w:styleId="Ttulo6">
    <w:name w:val="heading 6"/>
    <w:basedOn w:val="Normal"/>
    <w:next w:val="Normal"/>
    <w:link w:val="Ttulo6Char"/>
    <w:semiHidden/>
    <w:unhideWhenUsed/>
    <w:qFormat/>
    <w:rsid w:val="009575D4"/>
    <w:p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9575D4"/>
    <w:pPr>
      <w:spacing w:before="240" w:after="60"/>
      <w:outlineLvl w:val="6"/>
    </w:pPr>
    <w:rPr>
      <w:rFonts w:ascii="Calibri" w:hAnsi="Calibri"/>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ontepargpadro1">
    <w:name w:val="Fonte parág. padrã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dodatabela">
    <w:name w:val="Conteúdo da tabela"/>
    <w:basedOn w:val="Normal"/>
    <w:pPr>
      <w:widowControl w:val="0"/>
      <w:spacing w:after="120"/>
    </w:pPr>
    <w:rPr>
      <w:szCs w:val="20"/>
      <w:lang w:val="pt-BR"/>
    </w:rPr>
  </w:style>
  <w:style w:type="paragraph" w:customStyle="1" w:styleId="Contedodoquadro">
    <w:name w:val="Conteúdo do quadro"/>
    <w:basedOn w:val="Corpodetexto"/>
  </w:style>
  <w:style w:type="paragraph" w:customStyle="1" w:styleId="Ttulodatabela">
    <w:name w:val="Título da tabela"/>
    <w:basedOn w:val="Contedodatabela"/>
    <w:pPr>
      <w:suppressLineNumbers/>
      <w:jc w:val="center"/>
    </w:pPr>
    <w:rPr>
      <w:b/>
      <w:bCs/>
    </w:rPr>
  </w:style>
  <w:style w:type="paragraph" w:styleId="Cabealho">
    <w:name w:val="header"/>
    <w:basedOn w:val="Normal"/>
    <w:link w:val="CabealhoChar"/>
    <w:uiPriority w:val="99"/>
    <w:rsid w:val="002B480E"/>
    <w:pPr>
      <w:tabs>
        <w:tab w:val="center" w:pos="4252"/>
        <w:tab w:val="right" w:pos="8504"/>
      </w:tabs>
    </w:pPr>
    <w:rPr>
      <w:lang w:val="x-none"/>
    </w:rPr>
  </w:style>
  <w:style w:type="character" w:customStyle="1" w:styleId="CabealhoChar">
    <w:name w:val="Cabeçalho Char"/>
    <w:link w:val="Cabealho"/>
    <w:uiPriority w:val="99"/>
    <w:rsid w:val="002B480E"/>
    <w:rPr>
      <w:sz w:val="24"/>
      <w:szCs w:val="24"/>
      <w:lang w:eastAsia="ar-SA"/>
    </w:rPr>
  </w:style>
  <w:style w:type="paragraph" w:styleId="Rodap">
    <w:name w:val="footer"/>
    <w:basedOn w:val="Normal"/>
    <w:link w:val="RodapChar"/>
    <w:uiPriority w:val="99"/>
    <w:rsid w:val="002B480E"/>
    <w:pPr>
      <w:tabs>
        <w:tab w:val="center" w:pos="4252"/>
        <w:tab w:val="right" w:pos="8504"/>
      </w:tabs>
    </w:pPr>
    <w:rPr>
      <w:lang w:val="x-none"/>
    </w:rPr>
  </w:style>
  <w:style w:type="character" w:customStyle="1" w:styleId="RodapChar">
    <w:name w:val="Rodapé Char"/>
    <w:link w:val="Rodap"/>
    <w:uiPriority w:val="99"/>
    <w:rsid w:val="002B480E"/>
    <w:rPr>
      <w:sz w:val="24"/>
      <w:szCs w:val="24"/>
      <w:lang w:eastAsia="ar-SA"/>
    </w:rPr>
  </w:style>
  <w:style w:type="paragraph" w:styleId="Textodebalo">
    <w:name w:val="Balloon Text"/>
    <w:basedOn w:val="Normal"/>
    <w:link w:val="TextodebaloChar"/>
    <w:rsid w:val="002B480E"/>
    <w:rPr>
      <w:rFonts w:ascii="Tahoma" w:hAnsi="Tahoma"/>
      <w:sz w:val="16"/>
      <w:szCs w:val="16"/>
      <w:lang w:val="x-none"/>
    </w:rPr>
  </w:style>
  <w:style w:type="character" w:customStyle="1" w:styleId="TextodebaloChar">
    <w:name w:val="Texto de balão Char"/>
    <w:link w:val="Textodebalo"/>
    <w:rsid w:val="002B480E"/>
    <w:rPr>
      <w:rFonts w:ascii="Tahoma" w:hAnsi="Tahoma" w:cs="Tahoma"/>
      <w:sz w:val="16"/>
      <w:szCs w:val="16"/>
      <w:lang w:eastAsia="ar-SA"/>
    </w:rPr>
  </w:style>
  <w:style w:type="character" w:customStyle="1" w:styleId="Ttulo6Char">
    <w:name w:val="Título 6 Char"/>
    <w:link w:val="Ttulo6"/>
    <w:semiHidden/>
    <w:rsid w:val="009575D4"/>
    <w:rPr>
      <w:rFonts w:ascii="Calibri" w:eastAsia="Times New Roman" w:hAnsi="Calibri" w:cs="Times New Roman"/>
      <w:b/>
      <w:bCs/>
      <w:sz w:val="22"/>
      <w:szCs w:val="22"/>
      <w:lang w:eastAsia="ar-SA"/>
    </w:rPr>
  </w:style>
  <w:style w:type="character" w:customStyle="1" w:styleId="Ttulo7Char">
    <w:name w:val="Título 7 Char"/>
    <w:link w:val="Ttulo7"/>
    <w:semiHidden/>
    <w:rsid w:val="009575D4"/>
    <w:rPr>
      <w:rFonts w:ascii="Calibri" w:eastAsia="Times New Roman" w:hAnsi="Calibri" w:cs="Times New Roman"/>
      <w:sz w:val="24"/>
      <w:szCs w:val="24"/>
      <w:lang w:eastAsia="ar-SA"/>
    </w:rPr>
  </w:style>
  <w:style w:type="paragraph" w:styleId="Recuodecorpodetexto">
    <w:name w:val="Body Text Indent"/>
    <w:basedOn w:val="Normal"/>
    <w:link w:val="RecuodecorpodetextoChar"/>
    <w:rsid w:val="009575D4"/>
    <w:pPr>
      <w:spacing w:after="120"/>
      <w:ind w:left="283"/>
    </w:pPr>
  </w:style>
  <w:style w:type="character" w:customStyle="1" w:styleId="RecuodecorpodetextoChar">
    <w:name w:val="Recuo de corpo de texto Char"/>
    <w:link w:val="Recuodecorpodetexto"/>
    <w:rsid w:val="009575D4"/>
    <w:rPr>
      <w:sz w:val="24"/>
      <w:szCs w:val="24"/>
      <w:lang w:eastAsia="ar-SA"/>
    </w:rPr>
  </w:style>
  <w:style w:type="character" w:customStyle="1" w:styleId="Ttulo2Char">
    <w:name w:val="Título 2 Char"/>
    <w:link w:val="Ttulo2"/>
    <w:rsid w:val="00262D84"/>
    <w:rPr>
      <w:b/>
      <w:szCs w:val="24"/>
      <w:lang w:eastAsia="ar-SA"/>
    </w:rPr>
  </w:style>
  <w:style w:type="paragraph" w:styleId="PargrafodaLista">
    <w:name w:val="List Paragraph"/>
    <w:basedOn w:val="Normal"/>
    <w:uiPriority w:val="34"/>
    <w:qFormat/>
    <w:rsid w:val="0048689A"/>
    <w:pPr>
      <w:suppressAutoHyphens w:val="0"/>
      <w:spacing w:after="160" w:line="259" w:lineRule="auto"/>
      <w:ind w:left="720"/>
      <w:contextualSpacing/>
    </w:pPr>
    <w:rPr>
      <w:rFonts w:ascii="Calibri" w:eastAsia="Calibri" w:hAnsi="Calibri"/>
      <w:sz w:val="22"/>
      <w:szCs w:val="22"/>
      <w:lang w:eastAsia="en-US"/>
    </w:rPr>
  </w:style>
  <w:style w:type="table" w:styleId="Tabelacomgrade">
    <w:name w:val="Table Grid"/>
    <w:basedOn w:val="Tabelanormal"/>
    <w:uiPriority w:val="39"/>
    <w:rsid w:val="0048689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lpstr>
    </vt:vector>
  </TitlesOfParts>
  <Company>UDESC</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geral</dc:creator>
  <cp:keywords/>
  <cp:lastModifiedBy>Fernanda Stafford</cp:lastModifiedBy>
  <cp:revision>2</cp:revision>
  <cp:lastPrinted>2012-03-16T11:20:00Z</cp:lastPrinted>
  <dcterms:created xsi:type="dcterms:W3CDTF">2018-08-16T16:12:00Z</dcterms:created>
  <dcterms:modified xsi:type="dcterms:W3CDTF">2018-08-16T16:12:00Z</dcterms:modified>
</cp:coreProperties>
</file>