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3C" w:rsidRPr="001E4D72" w:rsidRDefault="00073C3C" w:rsidP="00073C3C">
      <w:pPr>
        <w:spacing w:before="375" w:after="150" w:line="435" w:lineRule="atLeast"/>
        <w:jc w:val="center"/>
        <w:outlineLvl w:val="1"/>
        <w:rPr>
          <w:rFonts w:ascii="Proxima" w:eastAsia="Times New Roman" w:hAnsi="Proxima" w:cs="Times New Roman"/>
          <w:b/>
          <w:bCs/>
          <w:color w:val="2B3636"/>
          <w:sz w:val="36"/>
          <w:szCs w:val="36"/>
          <w:lang w:eastAsia="pt-BR"/>
        </w:rPr>
      </w:pPr>
      <w:r w:rsidRPr="001E4D72">
        <w:rPr>
          <w:rFonts w:ascii="Proxima" w:eastAsia="Times New Roman" w:hAnsi="Proxima" w:cs="Times New Roman"/>
          <w:b/>
          <w:bCs/>
          <w:color w:val="2B3636"/>
          <w:sz w:val="36"/>
          <w:szCs w:val="36"/>
          <w:lang w:eastAsia="pt-BR"/>
        </w:rPr>
        <w:t xml:space="preserve">ASP.NET Core Enterprise </w:t>
      </w:r>
      <w:proofErr w:type="spellStart"/>
      <w:r w:rsidRPr="001E4D72">
        <w:rPr>
          <w:rFonts w:ascii="Proxima" w:eastAsia="Times New Roman" w:hAnsi="Proxima" w:cs="Times New Roman"/>
          <w:b/>
          <w:bCs/>
          <w:color w:val="2B3636"/>
          <w:sz w:val="36"/>
          <w:szCs w:val="36"/>
          <w:lang w:eastAsia="pt-BR"/>
        </w:rPr>
        <w:t>Applications</w:t>
      </w:r>
      <w:proofErr w:type="spellEnd"/>
    </w:p>
    <w:p w:rsidR="00073C3C" w:rsidRDefault="00073C3C" w:rsidP="00073C3C">
      <w:p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073C3C" w:rsidRPr="00073C3C" w:rsidRDefault="00073C3C" w:rsidP="00073C3C">
      <w:pPr>
        <w:spacing w:after="0" w:line="240" w:lineRule="auto"/>
        <w:rPr>
          <w:rFonts w:ascii="Proxima" w:eastAsia="Times New Roman" w:hAnsi="Proxima" w:cs="Times New Roman"/>
          <w:color w:val="2B3636"/>
          <w:sz w:val="23"/>
          <w:szCs w:val="23"/>
          <w:shd w:val="clear" w:color="auto" w:fill="DAE2E9"/>
          <w:lang w:eastAsia="pt-BR"/>
        </w:rPr>
      </w:pP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"https://desenvolvedor.io/curso-online-asp-net-core-enterprise-applications/aula/97f48287-56a4-4c78-90ef-869c004ef325" \l "status" </w:instrText>
      </w: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073C3C" w:rsidRPr="001E4D72" w:rsidRDefault="00073C3C" w:rsidP="00073C3C">
      <w:pPr>
        <w:spacing w:after="0" w:line="240" w:lineRule="auto"/>
        <w:rPr>
          <w:rFonts w:ascii="Arial monospaced for SAP" w:eastAsia="Times New Roman" w:hAnsi="Arial monospaced for SAP" w:cs="Times New Roman"/>
          <w:b/>
          <w:sz w:val="28"/>
          <w:szCs w:val="28"/>
          <w:lang w:eastAsia="pt-BR"/>
        </w:rPr>
      </w:pPr>
      <w:r w:rsidRPr="001E4D72">
        <w:rPr>
          <w:rFonts w:ascii="Arial monospaced for SAP" w:eastAsia="Times New Roman" w:hAnsi="Arial monospaced for SAP" w:cs="Times New Roman"/>
          <w:b/>
          <w:color w:val="2B3636"/>
          <w:sz w:val="28"/>
          <w:szCs w:val="28"/>
          <w:shd w:val="clear" w:color="auto" w:fill="DAE2E9"/>
          <w:lang w:eastAsia="pt-BR"/>
        </w:rPr>
        <w:t xml:space="preserve">Setup da arquitetura base </w:t>
      </w:r>
    </w:p>
    <w:p w:rsidR="00073C3C" w:rsidRDefault="00073C3C" w:rsidP="00073C3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blank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solution</w:t>
      </w:r>
      <w:proofErr w:type="spellEnd"/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Criar pastas necessárias para a aplicação</w:t>
      </w:r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a aplicação web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mvc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da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psata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web</w:t>
      </w:r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APIs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na pasta servisse</w:t>
      </w:r>
    </w:p>
    <w:p w:rsidR="00073C3C" w:rsidRP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class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library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building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blocks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/core</w:t>
      </w:r>
    </w:p>
    <w:p w:rsidR="00073C3C" w:rsidRPr="00073C3C" w:rsidRDefault="00073C3C" w:rsidP="00073C3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B3636"/>
          <w:sz w:val="23"/>
          <w:szCs w:val="23"/>
          <w:shd w:val="clear" w:color="auto" w:fill="DAE2E9"/>
          <w:lang w:eastAsia="pt-BR"/>
        </w:rPr>
      </w:pP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fldChar w:fldCharType="begin"/>
      </w: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instrText xml:space="preserve"> HYPERLINK "https://desenvolvedor.io/curso-online-asp-net-core-enterprise-applications/aula/01e1d3f4-2f36-4ab8-b8f7-6a7fad2c35bf" \l "status" </w:instrText>
      </w: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fldChar w:fldCharType="separate"/>
      </w:r>
    </w:p>
    <w:p w:rsidR="00073C3C" w:rsidRPr="001E4D72" w:rsidRDefault="00073C3C" w:rsidP="00073C3C">
      <w:pPr>
        <w:shd w:val="clear" w:color="auto" w:fill="F7F7F7"/>
        <w:spacing w:after="0" w:line="240" w:lineRule="auto"/>
        <w:rPr>
          <w:rFonts w:ascii="Arial monospaced for SAP" w:eastAsia="Times New Roman" w:hAnsi="Arial monospaced for SAP" w:cs="Times New Roman"/>
          <w:b/>
          <w:sz w:val="28"/>
          <w:szCs w:val="28"/>
          <w:lang w:eastAsia="pt-BR"/>
        </w:rPr>
      </w:pPr>
      <w:r w:rsidRPr="001E4D72">
        <w:rPr>
          <w:rFonts w:ascii="Arial monospaced for SAP" w:eastAsia="Times New Roman" w:hAnsi="Arial monospaced for SAP" w:cs="Times New Roman"/>
          <w:b/>
          <w:color w:val="2B3636"/>
          <w:sz w:val="28"/>
          <w:szCs w:val="28"/>
          <w:shd w:val="clear" w:color="auto" w:fill="DAE2E9"/>
          <w:lang w:eastAsia="pt-BR"/>
        </w:rPr>
        <w:t xml:space="preserve">Configuração do </w:t>
      </w:r>
      <w:proofErr w:type="spellStart"/>
      <w:r w:rsidRPr="001E4D72">
        <w:rPr>
          <w:rFonts w:ascii="Arial monospaced for SAP" w:eastAsia="Times New Roman" w:hAnsi="Arial monospaced for SAP" w:cs="Times New Roman"/>
          <w:b/>
          <w:color w:val="2B3636"/>
          <w:sz w:val="28"/>
          <w:szCs w:val="28"/>
          <w:shd w:val="clear" w:color="auto" w:fill="DAE2E9"/>
          <w:lang w:eastAsia="pt-BR"/>
        </w:rPr>
        <w:t>Identity</w:t>
      </w:r>
      <w:proofErr w:type="spellEnd"/>
      <w:r w:rsidRPr="001E4D72">
        <w:rPr>
          <w:rFonts w:ascii="Arial monospaced for SAP" w:eastAsia="Times New Roman" w:hAnsi="Arial monospaced for SAP" w:cs="Times New Roman"/>
          <w:b/>
          <w:color w:val="2B3636"/>
          <w:sz w:val="28"/>
          <w:szCs w:val="28"/>
          <w:shd w:val="clear" w:color="auto" w:fill="DAE2E9"/>
          <w:lang w:eastAsia="pt-BR"/>
        </w:rPr>
        <w:t xml:space="preserve"> </w:t>
      </w:r>
    </w:p>
    <w:p w:rsidR="00073C3C" w:rsidRDefault="00073C3C" w:rsidP="00073C3C">
      <w:p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fldChar w:fldCharType="end"/>
      </w:r>
    </w:p>
    <w:p w:rsidR="00073C3C" w:rsidRDefault="00E546C5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Escrever as</w:t>
      </w:r>
      <w:r w:rsidR="003B2FF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referências no </w:t>
      </w:r>
      <w:proofErr w:type="spellStart"/>
      <w:r w:rsidR="003B2FF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cs</w:t>
      </w: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proj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da API. Para abrir basta clicar duas vezes em cima do projeto da API</w:t>
      </w:r>
    </w:p>
    <w:p w:rsidR="00E546C5" w:rsidRDefault="00E546C5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Verificar se a versão dos pacotes são compatíveis com a versão do framework</w:t>
      </w:r>
    </w:p>
    <w:p w:rsidR="00E546C5" w:rsidRDefault="00E546C5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Uma vez salvo o arquivo, as dependências já serão instaladas. </w:t>
      </w:r>
    </w:p>
    <w:p w:rsidR="00A728BE" w:rsidRDefault="00A728BE" w:rsidP="00A728BE">
      <w:pPr>
        <w:pStyle w:val="PargrafodaLista"/>
        <w:shd w:val="clear" w:color="auto" w:fill="F7F7F7"/>
        <w:spacing w:after="0" w:line="240" w:lineRule="auto"/>
        <w:ind w:left="1065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E546C5" w:rsidRDefault="00E546C5" w:rsidP="00E546C5">
      <w:pPr>
        <w:pStyle w:val="PargrafodaLista"/>
        <w:shd w:val="clear" w:color="auto" w:fill="F7F7F7"/>
        <w:spacing w:after="0" w:line="240" w:lineRule="auto"/>
        <w:ind w:left="1065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E546C5" w:rsidRDefault="00E546C5" w:rsidP="00823B5F">
      <w:pPr>
        <w:pStyle w:val="PargrafodaLista"/>
        <w:shd w:val="clear" w:color="auto" w:fill="F7F7F7"/>
        <w:spacing w:after="0" w:line="240" w:lineRule="auto"/>
        <w:ind w:left="567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664B949F" wp14:editId="3B7589FD">
            <wp:extent cx="4657725" cy="218372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684" cy="22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BE" w:rsidRPr="00073C3C" w:rsidRDefault="00A728BE" w:rsidP="00E546C5">
      <w:pPr>
        <w:pStyle w:val="PargrafodaLista"/>
        <w:shd w:val="clear" w:color="auto" w:fill="F7F7F7"/>
        <w:spacing w:after="0" w:line="240" w:lineRule="auto"/>
        <w:ind w:left="1065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073C3C" w:rsidRDefault="00073C3C"/>
    <w:p w:rsidR="003B2FFC" w:rsidRDefault="003B2FFC" w:rsidP="003B2FFC">
      <w:pPr>
        <w:pStyle w:val="PargrafodaLista"/>
        <w:numPr>
          <w:ilvl w:val="0"/>
          <w:numId w:val="3"/>
        </w:numPr>
      </w:pPr>
      <w:r>
        <w:t xml:space="preserve">Para continuar com a configuração, deve-se criar uma pasta Data que é onde ficará o contexto que fará o acesso ao </w:t>
      </w:r>
      <w:proofErr w:type="spellStart"/>
      <w:r>
        <w:t>identity</w:t>
      </w:r>
      <w:proofErr w:type="spellEnd"/>
    </w:p>
    <w:p w:rsidR="003B2FFC" w:rsidRDefault="003B2FFC" w:rsidP="003B2FFC">
      <w:pPr>
        <w:pStyle w:val="PargrafodaLista"/>
        <w:numPr>
          <w:ilvl w:val="0"/>
          <w:numId w:val="3"/>
        </w:numPr>
      </w:pPr>
      <w:r>
        <w:t xml:space="preserve">Criar a pasta </w:t>
      </w:r>
      <w:proofErr w:type="spellStart"/>
      <w:r>
        <w:t>Configuration</w:t>
      </w:r>
      <w:proofErr w:type="spellEnd"/>
      <w:r>
        <w:t xml:space="preserve">, que fará a abstração de todas as configurações para que a classe startup fique mais limpa. Criar um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métods</w:t>
      </w:r>
      <w:proofErr w:type="spellEnd"/>
      <w:r>
        <w:t xml:space="preserve"> para cada tipo de responsabilidade.</w:t>
      </w:r>
    </w:p>
    <w:p w:rsidR="003136A8" w:rsidRDefault="003B2FFC" w:rsidP="003136A8">
      <w:pPr>
        <w:pStyle w:val="PargrafodaLista"/>
        <w:numPr>
          <w:ilvl w:val="0"/>
          <w:numId w:val="3"/>
        </w:numPr>
      </w:pPr>
      <w:r>
        <w:t xml:space="preserve">Criar a pasta </w:t>
      </w:r>
      <w:proofErr w:type="spellStart"/>
      <w:r>
        <w:t>Extension</w:t>
      </w:r>
      <w:r w:rsidR="003136A8">
        <w:t>s</w:t>
      </w:r>
      <w:proofErr w:type="spellEnd"/>
      <w:r w:rsidR="003136A8">
        <w:t>, onde serão escritas quaisquer classes que venham a estender o comportamento da API</w:t>
      </w:r>
    </w:p>
    <w:p w:rsidR="003136A8" w:rsidRDefault="003136A8" w:rsidP="003B2FFC">
      <w:pPr>
        <w:pStyle w:val="PargrafodaLista"/>
        <w:numPr>
          <w:ilvl w:val="0"/>
          <w:numId w:val="3"/>
        </w:numPr>
      </w:pPr>
      <w:r>
        <w:t>Criar a pasta Models, onde ficarão os modelos que representam os dados.</w:t>
      </w:r>
    </w:p>
    <w:p w:rsidR="003136A8" w:rsidRDefault="003136A8" w:rsidP="003136A8"/>
    <w:p w:rsidR="003136A8" w:rsidRDefault="003136A8" w:rsidP="003136A8"/>
    <w:p w:rsidR="003136A8" w:rsidRDefault="003136A8" w:rsidP="003136A8"/>
    <w:p w:rsidR="003136A8" w:rsidRDefault="003136A8" w:rsidP="003136A8"/>
    <w:p w:rsidR="003136A8" w:rsidRDefault="003136A8" w:rsidP="003B2FFC">
      <w:pPr>
        <w:pStyle w:val="PargrafodaLista"/>
        <w:numPr>
          <w:ilvl w:val="0"/>
          <w:numId w:val="3"/>
        </w:numPr>
      </w:pPr>
      <w:r>
        <w:lastRenderedPageBreak/>
        <w:t xml:space="preserve">Criar o </w:t>
      </w:r>
      <w:proofErr w:type="spellStart"/>
      <w:r>
        <w:t>ApplicationDbContext</w:t>
      </w:r>
      <w:proofErr w:type="spellEnd"/>
      <w:r>
        <w:t xml:space="preserve"> dentro de Data</w:t>
      </w:r>
    </w:p>
    <w:p w:rsidR="003136A8" w:rsidRDefault="003136A8" w:rsidP="003136A8">
      <w:pPr>
        <w:pStyle w:val="PargrafodaLista"/>
        <w:ind w:left="1065"/>
      </w:pPr>
    </w:p>
    <w:p w:rsidR="003136A8" w:rsidRDefault="003136A8" w:rsidP="00823B5F">
      <w:pPr>
        <w:pStyle w:val="PargrafodaLista"/>
        <w:ind w:left="907"/>
      </w:pPr>
      <w:r>
        <w:rPr>
          <w:noProof/>
          <w:lang w:eastAsia="pt-BR"/>
        </w:rPr>
        <w:drawing>
          <wp:inline distT="0" distB="0" distL="0" distR="0" wp14:anchorId="7E584A06" wp14:editId="1F64E881">
            <wp:extent cx="4200525" cy="1548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286" cy="15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BE" w:rsidRDefault="00243DBE" w:rsidP="003136A8">
      <w:pPr>
        <w:pStyle w:val="PargrafodaLista"/>
        <w:ind w:left="1065"/>
      </w:pPr>
    </w:p>
    <w:p w:rsidR="00243DBE" w:rsidRDefault="00243DBE" w:rsidP="00243DBE">
      <w:pPr>
        <w:pStyle w:val="PargrafodaLista"/>
        <w:numPr>
          <w:ilvl w:val="0"/>
          <w:numId w:val="3"/>
        </w:numPr>
      </w:pPr>
      <w:r>
        <w:t>Mapear esse contexto no startup</w:t>
      </w:r>
    </w:p>
    <w:p w:rsidR="00243DBE" w:rsidRDefault="00243DBE" w:rsidP="00243DBE">
      <w:pPr>
        <w:pStyle w:val="PargrafodaLista"/>
        <w:ind w:left="1065"/>
      </w:pPr>
    </w:p>
    <w:p w:rsidR="00243DBE" w:rsidRDefault="00243DBE" w:rsidP="00823B5F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4A9AB52E" wp14:editId="3CDB1882">
            <wp:extent cx="5400040" cy="11150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BE" w:rsidRDefault="00243DBE" w:rsidP="00243DBE"/>
    <w:p w:rsidR="00243DBE" w:rsidRDefault="00243DBE" w:rsidP="00243DBE">
      <w:pPr>
        <w:pStyle w:val="PargrafodaLista"/>
        <w:numPr>
          <w:ilvl w:val="0"/>
          <w:numId w:val="3"/>
        </w:numPr>
      </w:pPr>
      <w:r>
        <w:t xml:space="preserve">Configurar a connection </w:t>
      </w:r>
      <w:proofErr w:type="spellStart"/>
      <w:r>
        <w:t>string</w:t>
      </w:r>
      <w:proofErr w:type="spellEnd"/>
      <w:r>
        <w:t xml:space="preserve"> no </w:t>
      </w:r>
      <w:proofErr w:type="spellStart"/>
      <w:r>
        <w:t>appsettings.json</w:t>
      </w:r>
      <w:proofErr w:type="spellEnd"/>
    </w:p>
    <w:p w:rsidR="002F0500" w:rsidRDefault="002F0500" w:rsidP="002F0500">
      <w:pPr>
        <w:pStyle w:val="PargrafodaLista"/>
        <w:ind w:left="1065"/>
      </w:pPr>
    </w:p>
    <w:p w:rsidR="002F0500" w:rsidRPr="002F0500" w:rsidRDefault="002F0500" w:rsidP="002F0500">
      <w:pPr>
        <w:pStyle w:val="PargrafodaLista"/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</w:rPr>
      </w:pPr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2F0500"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r w:rsidRPr="002F0500">
        <w:rPr>
          <w:rFonts w:ascii="Consolas" w:hAnsi="Consolas" w:cs="Consolas"/>
          <w:color w:val="000000"/>
          <w:sz w:val="19"/>
          <w:szCs w:val="19"/>
        </w:rPr>
        <w:t>: {</w:t>
      </w:r>
    </w:p>
    <w:p w:rsidR="002F0500" w:rsidRPr="002F0500" w:rsidRDefault="002F0500" w:rsidP="002F0500">
      <w:pPr>
        <w:pStyle w:val="PargrafodaLista"/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</w:rPr>
      </w:pPr>
      <w:r w:rsidRPr="002F050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2F0500"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r w:rsidRPr="002F050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2F0500">
        <w:rPr>
          <w:rFonts w:ascii="Consolas" w:hAnsi="Consolas" w:cs="Consolas"/>
          <w:color w:val="A31515"/>
          <w:sz w:val="19"/>
          <w:szCs w:val="19"/>
        </w:rPr>
        <w:t>"Server=(localdb)</w:t>
      </w:r>
      <w:proofErr w:type="gramStart"/>
      <w:r w:rsidRPr="002F0500">
        <w:rPr>
          <w:rFonts w:ascii="Consolas" w:hAnsi="Consolas" w:cs="Consolas"/>
          <w:color w:val="A31515"/>
          <w:sz w:val="19"/>
          <w:szCs w:val="19"/>
        </w:rPr>
        <w:t>\\mssqllocaldb;Database</w:t>
      </w:r>
      <w:proofErr w:type="gramEnd"/>
      <w:r w:rsidRPr="002F0500">
        <w:rPr>
          <w:rFonts w:ascii="Consolas" w:hAnsi="Consolas" w:cs="Consolas"/>
          <w:color w:val="A31515"/>
          <w:sz w:val="19"/>
          <w:szCs w:val="19"/>
        </w:rPr>
        <w:t>=NerdStoreEnterpriseDB;Trusted_Connection=True;MutipleActiveResultSets=true"</w:t>
      </w:r>
    </w:p>
    <w:p w:rsidR="002F0500" w:rsidRDefault="002F0500" w:rsidP="002F0500">
      <w:pPr>
        <w:pStyle w:val="PargrafodaLista"/>
        <w:ind w:left="1065"/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136A8" w:rsidRDefault="003136A8" w:rsidP="00CA083D"/>
    <w:p w:rsidR="00CA083D" w:rsidRDefault="00CA083D" w:rsidP="00CA083D">
      <w:pPr>
        <w:pStyle w:val="PargrafodaLista"/>
        <w:numPr>
          <w:ilvl w:val="0"/>
          <w:numId w:val="3"/>
        </w:numPr>
      </w:pPr>
      <w:r>
        <w:t xml:space="preserve">Adicionar suporte ao </w:t>
      </w:r>
      <w:proofErr w:type="spellStart"/>
      <w:r>
        <w:t>identity</w:t>
      </w:r>
      <w:proofErr w:type="spellEnd"/>
      <w:r>
        <w:t xml:space="preserve"> no </w:t>
      </w:r>
      <w:proofErr w:type="spellStart"/>
      <w:r>
        <w:t>configurationsServices</w:t>
      </w:r>
      <w:proofErr w:type="spellEnd"/>
    </w:p>
    <w:p w:rsidR="00CA083D" w:rsidRDefault="00CA083D" w:rsidP="00823B5F">
      <w:pPr>
        <w:ind w:firstLine="3"/>
      </w:pPr>
      <w:r>
        <w:rPr>
          <w:noProof/>
          <w:lang w:eastAsia="pt-BR"/>
        </w:rPr>
        <w:drawing>
          <wp:inline distT="0" distB="0" distL="0" distR="0" wp14:anchorId="0D0875F8" wp14:editId="50976A1E">
            <wp:extent cx="5400040" cy="1816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E1" w:rsidRDefault="00BE61E1" w:rsidP="00BE61E1"/>
    <w:p w:rsidR="00BE61E1" w:rsidRDefault="00BE61E1" w:rsidP="00BE61E1"/>
    <w:p w:rsidR="00BE61E1" w:rsidRDefault="00BE61E1" w:rsidP="00BE61E1"/>
    <w:p w:rsidR="00BE61E1" w:rsidRDefault="00BE61E1" w:rsidP="00BE61E1"/>
    <w:p w:rsidR="00BE61E1" w:rsidRDefault="00BE61E1" w:rsidP="00BE61E1">
      <w:pPr>
        <w:pStyle w:val="PargrafodaLista"/>
        <w:numPr>
          <w:ilvl w:val="0"/>
          <w:numId w:val="3"/>
        </w:numPr>
      </w:pPr>
      <w:r>
        <w:lastRenderedPageBreak/>
        <w:t xml:space="preserve">Colocar o </w:t>
      </w:r>
      <w:proofErr w:type="spellStart"/>
      <w:r>
        <w:t>useAuthentication</w:t>
      </w:r>
      <w:proofErr w:type="spellEnd"/>
      <w:r>
        <w:t xml:space="preserve"> no Configure</w:t>
      </w:r>
    </w:p>
    <w:p w:rsidR="00BE61E1" w:rsidRDefault="00BE61E1" w:rsidP="00BE61E1">
      <w:pPr>
        <w:pStyle w:val="PargrafodaLista"/>
        <w:ind w:left="1065"/>
      </w:pPr>
    </w:p>
    <w:p w:rsidR="00BE61E1" w:rsidRDefault="00BE61E1" w:rsidP="00BE61E1">
      <w:pPr>
        <w:pStyle w:val="PargrafodaLista"/>
        <w:ind w:left="1065"/>
      </w:pPr>
      <w:r>
        <w:rPr>
          <w:noProof/>
          <w:lang w:eastAsia="pt-BR"/>
        </w:rPr>
        <w:drawing>
          <wp:inline distT="0" distB="0" distL="0" distR="0" wp14:anchorId="7DE6368A" wp14:editId="1118A1C9">
            <wp:extent cx="3829050" cy="23828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971" cy="24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77" w:rsidRDefault="00021177" w:rsidP="00021177"/>
    <w:p w:rsidR="00021177" w:rsidRDefault="00021177" w:rsidP="00021177">
      <w:pPr>
        <w:pStyle w:val="PargrafodaLista"/>
        <w:numPr>
          <w:ilvl w:val="0"/>
          <w:numId w:val="3"/>
        </w:numPr>
      </w:pPr>
      <w:r>
        <w:t>Para que seja possível realizar a criação de uma migration, deve-se instalar o pacote Tools. Lembrar de Escolher o Default Project na hora de instalar.</w:t>
      </w:r>
    </w:p>
    <w:p w:rsidR="00021177" w:rsidRDefault="00021177" w:rsidP="00021177">
      <w:pPr>
        <w:pStyle w:val="PargrafodaLista"/>
        <w:numPr>
          <w:ilvl w:val="1"/>
          <w:numId w:val="3"/>
        </w:numPr>
      </w:pPr>
      <w:proofErr w:type="spellStart"/>
      <w:r>
        <w:t>Install</w:t>
      </w:r>
      <w:proofErr w:type="spellEnd"/>
      <w:r>
        <w:t xml:space="preserve">-Package </w:t>
      </w:r>
      <w:proofErr w:type="spellStart"/>
      <w:r>
        <w:t>Microsoft.EntityFrameworkCore.Tools</w:t>
      </w:r>
      <w:proofErr w:type="spellEnd"/>
    </w:p>
    <w:p w:rsidR="00736667" w:rsidRDefault="00736667" w:rsidP="00736667">
      <w:pPr>
        <w:pStyle w:val="PargrafodaLista"/>
        <w:ind w:left="1785"/>
      </w:pPr>
    </w:p>
    <w:p w:rsidR="00736667" w:rsidRDefault="00736667" w:rsidP="00736667">
      <w:pPr>
        <w:pStyle w:val="PargrafodaLista"/>
        <w:numPr>
          <w:ilvl w:val="0"/>
          <w:numId w:val="3"/>
        </w:numPr>
      </w:pPr>
      <w:r>
        <w:t>Realizar a migration</w:t>
      </w:r>
    </w:p>
    <w:p w:rsidR="00736667" w:rsidRDefault="00736667" w:rsidP="00736667">
      <w:pPr>
        <w:pStyle w:val="PargrafodaLista"/>
        <w:numPr>
          <w:ilvl w:val="1"/>
          <w:numId w:val="3"/>
        </w:numPr>
      </w:pPr>
      <w:proofErr w:type="spellStart"/>
      <w:r>
        <w:t>Add</w:t>
      </w:r>
      <w:proofErr w:type="spellEnd"/>
      <w:r>
        <w:t xml:space="preserve">-migration </w:t>
      </w:r>
      <w:proofErr w:type="spellStart"/>
      <w:r>
        <w:t>Initial</w:t>
      </w:r>
      <w:proofErr w:type="spellEnd"/>
      <w:r w:rsidR="004E3408">
        <w:t xml:space="preserve">. </w:t>
      </w:r>
      <w:r w:rsidR="001F7686">
        <w:t xml:space="preserve"> </w:t>
      </w:r>
      <w:r w:rsidR="004E3408">
        <w:t>Lembrar de referenciar o API como start up Project para que seja possível realizar a migration.</w:t>
      </w:r>
    </w:p>
    <w:p w:rsidR="00F675C5" w:rsidRDefault="00CB48DA" w:rsidP="00DB61B6">
      <w:pPr>
        <w:pStyle w:val="PargrafodaLista"/>
        <w:numPr>
          <w:ilvl w:val="1"/>
          <w:numId w:val="3"/>
        </w:numPr>
      </w:pPr>
      <w:r>
        <w:t>Update-</w:t>
      </w:r>
      <w:proofErr w:type="spellStart"/>
      <w:r>
        <w:t>datebase</w:t>
      </w:r>
      <w:proofErr w:type="spellEnd"/>
    </w:p>
    <w:p w:rsidR="00F675C5" w:rsidRDefault="00F675C5" w:rsidP="00F675C5">
      <w:pPr>
        <w:pStyle w:val="PargrafodaLista"/>
        <w:ind w:left="1785"/>
      </w:pPr>
    </w:p>
    <w:p w:rsidR="00CB48DA" w:rsidRDefault="00F675C5" w:rsidP="00F675C5">
      <w:pPr>
        <w:pStyle w:val="PargrafodaLista"/>
        <w:numPr>
          <w:ilvl w:val="0"/>
          <w:numId w:val="3"/>
        </w:numPr>
      </w:pPr>
      <w:r>
        <w:t xml:space="preserve">Adicionar ao SQL Server Object Explorer </w:t>
      </w:r>
    </w:p>
    <w:p w:rsidR="00F675C5" w:rsidRDefault="00F675C5" w:rsidP="00F675C5">
      <w:pPr>
        <w:pStyle w:val="PargrafodaLista"/>
        <w:ind w:left="1065"/>
      </w:pPr>
    </w:p>
    <w:p w:rsidR="004A70A7" w:rsidRDefault="00F675C5" w:rsidP="00823B5F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7FAEA749" wp14:editId="4BAD30F4">
            <wp:extent cx="2895600" cy="35245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022" cy="35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B3" w:rsidRPr="00DC2B26" w:rsidRDefault="00F507B3" w:rsidP="00F507B3">
      <w:pPr>
        <w:numPr>
          <w:ilvl w:val="0"/>
          <w:numId w:val="4"/>
        </w:numPr>
        <w:shd w:val="clear" w:color="auto" w:fill="F7F7F7"/>
        <w:spacing w:after="0" w:line="240" w:lineRule="auto"/>
        <w:ind w:left="0"/>
        <w:rPr>
          <w:rFonts w:ascii="Arial monospaced for SAP" w:hAnsi="Arial monospaced for SAP"/>
          <w:color w:val="2B3636"/>
          <w:sz w:val="23"/>
          <w:szCs w:val="23"/>
          <w:shd w:val="clear" w:color="auto" w:fill="DAE2E9"/>
        </w:rPr>
      </w:pPr>
      <w:r>
        <w:lastRenderedPageBreak/>
        <w:fldChar w:fldCharType="begin"/>
      </w:r>
      <w:r>
        <w:instrText xml:space="preserve"> HYPERLINK "https://desenvolvedor.io/curso-online-asp-net-core-enterprise-applications/aula/e37f2f62-d0c8-4328-b868-b666cbf3e35c" \l "status" </w:instrText>
      </w:r>
      <w:r>
        <w:fldChar w:fldCharType="separate"/>
      </w:r>
      <w:r w:rsidRPr="00F507B3">
        <w:rPr>
          <w:b/>
          <w:color w:val="2B3636"/>
          <w:sz w:val="28"/>
          <w:szCs w:val="28"/>
          <w:shd w:val="clear" w:color="auto" w:fill="DAE2E9"/>
        </w:rPr>
        <w:t> </w:t>
      </w:r>
      <w:r w:rsidRPr="00DC2B26">
        <w:rPr>
          <w:rStyle w:val="lecture-name"/>
          <w:rFonts w:ascii="Arial monospaced for SAP" w:hAnsi="Arial monospaced for SAP"/>
          <w:b/>
          <w:color w:val="2B3636"/>
          <w:sz w:val="28"/>
          <w:szCs w:val="28"/>
          <w:shd w:val="clear" w:color="auto" w:fill="DAE2E9"/>
        </w:rPr>
        <w:t xml:space="preserve">Registro e login de usuário </w:t>
      </w:r>
    </w:p>
    <w:p w:rsidR="00A84105" w:rsidRDefault="00F507B3" w:rsidP="00F507B3">
      <w:pPr>
        <w:shd w:val="clear" w:color="auto" w:fill="F7F7F7"/>
      </w:pPr>
      <w:r>
        <w:fldChar w:fldCharType="end"/>
      </w:r>
    </w:p>
    <w:p w:rsidR="004824B5" w:rsidRDefault="001E4D72" w:rsidP="004824B5">
      <w:pPr>
        <w:pStyle w:val="PargrafodaLista"/>
        <w:numPr>
          <w:ilvl w:val="0"/>
          <w:numId w:val="3"/>
        </w:numPr>
      </w:pPr>
      <w:r>
        <w:t>Na pasta Models, c</w:t>
      </w:r>
      <w:r w:rsidR="000F0CFE">
        <w:t xml:space="preserve">riar uma classe chamada </w:t>
      </w:r>
      <w:proofErr w:type="spellStart"/>
      <w:r w:rsidR="000F0CFE">
        <w:t>UserViewModels</w:t>
      </w:r>
      <w:proofErr w:type="spellEnd"/>
      <w:r w:rsidR="00FB1FFB">
        <w:t>, no plural, pois será utilizado mais de uma model dentro do arquivo</w:t>
      </w:r>
      <w:r w:rsidR="004824B5">
        <w:t>.</w:t>
      </w:r>
    </w:p>
    <w:p w:rsidR="004824B5" w:rsidRDefault="004824B5" w:rsidP="004824B5">
      <w:pPr>
        <w:pStyle w:val="PargrafodaLista"/>
        <w:numPr>
          <w:ilvl w:val="1"/>
          <w:numId w:val="3"/>
        </w:numPr>
      </w:pPr>
      <w:r>
        <w:t xml:space="preserve">Criar da </w:t>
      </w:r>
      <w:proofErr w:type="spellStart"/>
      <w:r>
        <w:t>UserViewModel</w:t>
      </w:r>
      <w:proofErr w:type="spellEnd"/>
      <w:r>
        <w:t xml:space="preserve"> deve-se criar as classes </w:t>
      </w:r>
      <w:proofErr w:type="spellStart"/>
      <w:r>
        <w:t>UsuarioRegistrar</w:t>
      </w:r>
      <w:proofErr w:type="spellEnd"/>
      <w:r>
        <w:t xml:space="preserve"> e </w:t>
      </w:r>
      <w:proofErr w:type="spellStart"/>
      <w:r>
        <w:t>UsuarioLogin</w:t>
      </w:r>
      <w:proofErr w:type="spellEnd"/>
      <w:r>
        <w:t xml:space="preserve"> </w:t>
      </w:r>
    </w:p>
    <w:p w:rsidR="004824B5" w:rsidRDefault="004824B5" w:rsidP="004824B5">
      <w:r>
        <w:rPr>
          <w:noProof/>
          <w:lang w:eastAsia="pt-BR"/>
        </w:rPr>
        <w:drawing>
          <wp:inline distT="0" distB="0" distL="0" distR="0" wp14:anchorId="2419D21A" wp14:editId="66FC277B">
            <wp:extent cx="5400040" cy="35032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FB" w:rsidRDefault="00FB1FFB" w:rsidP="004A70A7">
      <w:pPr>
        <w:pStyle w:val="PargrafodaLista"/>
        <w:numPr>
          <w:ilvl w:val="0"/>
          <w:numId w:val="3"/>
        </w:numPr>
      </w:pPr>
      <w:r>
        <w:t xml:space="preserve">Criar a </w:t>
      </w:r>
      <w:proofErr w:type="spellStart"/>
      <w:r>
        <w:t>controller</w:t>
      </w:r>
      <w:proofErr w:type="spellEnd"/>
      <w:r>
        <w:t xml:space="preserve"> principal </w:t>
      </w:r>
      <w:proofErr w:type="spellStart"/>
      <w:r>
        <w:t>AuthController</w:t>
      </w:r>
      <w:proofErr w:type="spellEnd"/>
    </w:p>
    <w:p w:rsidR="00F97914" w:rsidRDefault="00F97914" w:rsidP="00F97914">
      <w:pPr>
        <w:pStyle w:val="PargrafodaLista"/>
        <w:numPr>
          <w:ilvl w:val="1"/>
          <w:numId w:val="3"/>
        </w:numPr>
      </w:pPr>
      <w:r>
        <w:t xml:space="preserve">Herdar de </w:t>
      </w:r>
      <w:proofErr w:type="spellStart"/>
      <w:r>
        <w:t>controller</w:t>
      </w:r>
      <w:proofErr w:type="spellEnd"/>
    </w:p>
    <w:p w:rsidR="00430D01" w:rsidRDefault="009674C6" w:rsidP="00430D01">
      <w:pPr>
        <w:pStyle w:val="PargrafodaLista"/>
        <w:numPr>
          <w:ilvl w:val="1"/>
          <w:numId w:val="3"/>
        </w:numPr>
      </w:pPr>
      <w:r>
        <w:t xml:space="preserve">Injetar por dependências o </w:t>
      </w:r>
      <w:proofErr w:type="spellStart"/>
      <w:r>
        <w:t>SignInManager</w:t>
      </w:r>
      <w:proofErr w:type="spellEnd"/>
      <w:r>
        <w:t xml:space="preserve"> e o </w:t>
      </w:r>
      <w:proofErr w:type="spellStart"/>
      <w:r>
        <w:t>UserM</w:t>
      </w:r>
      <w:r w:rsidR="00430D01">
        <w:t>anager</w:t>
      </w:r>
      <w:proofErr w:type="spellEnd"/>
    </w:p>
    <w:p w:rsidR="00430D01" w:rsidRDefault="00430D01" w:rsidP="00430D01">
      <w:pPr>
        <w:pStyle w:val="PargrafodaLista"/>
        <w:numPr>
          <w:ilvl w:val="1"/>
          <w:numId w:val="3"/>
        </w:numPr>
      </w:pPr>
      <w:r>
        <w:t>Inicializar pelo construtor a injeção de dependências dos dois</w:t>
      </w:r>
    </w:p>
    <w:p w:rsidR="00F97914" w:rsidRDefault="00646779" w:rsidP="00F97914">
      <w:pPr>
        <w:pStyle w:val="PargrafodaLista"/>
        <w:numPr>
          <w:ilvl w:val="1"/>
          <w:numId w:val="3"/>
        </w:numPr>
      </w:pPr>
      <w:r>
        <w:t>Definir a rota</w:t>
      </w:r>
    </w:p>
    <w:p w:rsidR="00F97914" w:rsidRDefault="00646779" w:rsidP="009674C6">
      <w:pPr>
        <w:ind w:left="-680"/>
        <w:jc w:val="center"/>
      </w:pPr>
      <w:r>
        <w:rPr>
          <w:noProof/>
          <w:lang w:eastAsia="pt-BR"/>
        </w:rPr>
        <w:drawing>
          <wp:inline distT="0" distB="0" distL="0" distR="0" wp14:anchorId="66037680" wp14:editId="15F87A8B">
            <wp:extent cx="6382666" cy="1847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822" cy="19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01" w:rsidRDefault="00430D01" w:rsidP="00430D01">
      <w:pPr>
        <w:pStyle w:val="PargrafodaLista"/>
        <w:ind w:left="1785"/>
      </w:pPr>
    </w:p>
    <w:p w:rsidR="00C73A1F" w:rsidRDefault="00C73A1F" w:rsidP="00430D01">
      <w:pPr>
        <w:pStyle w:val="PargrafodaLista"/>
        <w:ind w:left="1785"/>
      </w:pPr>
    </w:p>
    <w:p w:rsidR="00C73A1F" w:rsidRDefault="00C73A1F" w:rsidP="00430D01">
      <w:pPr>
        <w:pStyle w:val="PargrafodaLista"/>
        <w:ind w:left="1785"/>
      </w:pPr>
    </w:p>
    <w:p w:rsidR="00C73A1F" w:rsidRDefault="0009450A" w:rsidP="00430D01">
      <w:pPr>
        <w:pStyle w:val="PargrafodaLista"/>
        <w:ind w:left="1785"/>
      </w:pPr>
      <w:r>
        <w:tab/>
      </w:r>
      <w:r>
        <w:tab/>
      </w:r>
      <w:r>
        <w:tab/>
      </w:r>
    </w:p>
    <w:p w:rsidR="00FB1FFB" w:rsidRDefault="00FB1FFB" w:rsidP="004A70A7">
      <w:pPr>
        <w:pStyle w:val="PargrafodaLista"/>
        <w:numPr>
          <w:ilvl w:val="0"/>
          <w:numId w:val="3"/>
        </w:numPr>
      </w:pPr>
      <w:r>
        <w:lastRenderedPageBreak/>
        <w:t xml:space="preserve">Criar o método registrar e método login, cada um utilizando as devidas </w:t>
      </w:r>
      <w:proofErr w:type="spellStart"/>
      <w:r>
        <w:t>viewmodels</w:t>
      </w:r>
      <w:proofErr w:type="spellEnd"/>
    </w:p>
    <w:p w:rsidR="00FB1FFB" w:rsidRDefault="00FB1FFB" w:rsidP="004A70A7">
      <w:pPr>
        <w:pStyle w:val="PargrafodaLista"/>
        <w:numPr>
          <w:ilvl w:val="0"/>
          <w:numId w:val="3"/>
        </w:numPr>
      </w:pPr>
      <w:r>
        <w:t>No método registrar</w:t>
      </w:r>
    </w:p>
    <w:p w:rsidR="00FB1FFB" w:rsidRDefault="00430D01" w:rsidP="00FB1FFB">
      <w:pPr>
        <w:pStyle w:val="PargrafodaLista"/>
        <w:numPr>
          <w:ilvl w:val="1"/>
          <w:numId w:val="3"/>
        </w:numPr>
      </w:pPr>
      <w:r>
        <w:t>D</w:t>
      </w:r>
      <w:r w:rsidR="00FB1FFB">
        <w:t xml:space="preserve">eve-se criar uma instância de </w:t>
      </w:r>
      <w:proofErr w:type="spellStart"/>
      <w:r w:rsidR="00FB1FFB">
        <w:t>identity</w:t>
      </w:r>
      <w:proofErr w:type="spellEnd"/>
      <w:r w:rsidR="00FB1FFB">
        <w:t xml:space="preserve"> </w:t>
      </w:r>
      <w:proofErr w:type="spellStart"/>
      <w:r w:rsidR="00FB1FFB">
        <w:t>user</w:t>
      </w:r>
      <w:proofErr w:type="spellEnd"/>
    </w:p>
    <w:p w:rsidR="00430D01" w:rsidRDefault="00430D01" w:rsidP="00FB1FFB">
      <w:pPr>
        <w:pStyle w:val="PargrafodaLista"/>
        <w:numPr>
          <w:ilvl w:val="1"/>
          <w:numId w:val="3"/>
        </w:numPr>
      </w:pPr>
      <w:r>
        <w:t xml:space="preserve">Atribuir a variável </w:t>
      </w:r>
      <w:proofErr w:type="spellStart"/>
      <w:r>
        <w:t>result</w:t>
      </w:r>
      <w:proofErr w:type="spellEnd"/>
      <w:r>
        <w:t xml:space="preserve"> a criação do usuário</w:t>
      </w:r>
    </w:p>
    <w:p w:rsidR="00430D01" w:rsidRDefault="00430D01" w:rsidP="00FB1FFB">
      <w:pPr>
        <w:pStyle w:val="PargrafodaLista"/>
        <w:numPr>
          <w:ilvl w:val="1"/>
          <w:numId w:val="3"/>
        </w:numPr>
      </w:pPr>
      <w:r>
        <w:t xml:space="preserve">Realizar o login caso a criação proceda corretamente. A segunda variável do </w:t>
      </w:r>
      <w:proofErr w:type="spellStart"/>
      <w:r>
        <w:t>SignInAsync</w:t>
      </w:r>
      <w:proofErr w:type="spellEnd"/>
      <w:r>
        <w:t xml:space="preserve"> define se o usuário será lembrado ou não.</w:t>
      </w:r>
    </w:p>
    <w:p w:rsidR="00430D01" w:rsidRDefault="007C4E60" w:rsidP="00DB61B6">
      <w:pPr>
        <w:pStyle w:val="PargrafodaLista"/>
        <w:numPr>
          <w:ilvl w:val="1"/>
          <w:numId w:val="3"/>
        </w:numPr>
      </w:pPr>
      <w:r>
        <w:t>Definir o verbo e a rota</w:t>
      </w:r>
    </w:p>
    <w:p w:rsidR="007C4E60" w:rsidRDefault="007C4E60" w:rsidP="00F507B3">
      <w:pPr>
        <w:ind w:left="283"/>
        <w:jc w:val="center"/>
      </w:pPr>
      <w:r>
        <w:rPr>
          <w:noProof/>
          <w:lang w:eastAsia="pt-BR"/>
        </w:rPr>
        <w:drawing>
          <wp:inline distT="0" distB="0" distL="0" distR="0" wp14:anchorId="5C1E133E" wp14:editId="5231B123">
            <wp:extent cx="4331512" cy="3019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278" cy="30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60" w:rsidRDefault="007C4E60" w:rsidP="007C4E60">
      <w:pPr>
        <w:pStyle w:val="PargrafodaLista"/>
        <w:numPr>
          <w:ilvl w:val="0"/>
          <w:numId w:val="3"/>
        </w:numPr>
      </w:pPr>
      <w:r>
        <w:t xml:space="preserve">Criar a mesma estrutura para o método login, porém utilizando a instância do </w:t>
      </w:r>
      <w:proofErr w:type="spellStart"/>
      <w:r>
        <w:t>sign</w:t>
      </w:r>
      <w:proofErr w:type="spellEnd"/>
      <w:r>
        <w:t xml:space="preserve"> </w:t>
      </w:r>
      <w:bookmarkStart w:id="0" w:name="_GoBack"/>
      <w:bookmarkEnd w:id="0"/>
      <w:r>
        <w:t>in manager.</w:t>
      </w:r>
    </w:p>
    <w:p w:rsidR="00C92AE1" w:rsidRDefault="00C92AE1" w:rsidP="00C92AE1">
      <w:r>
        <w:rPr>
          <w:noProof/>
          <w:lang w:eastAsia="pt-BR"/>
        </w:rPr>
        <w:drawing>
          <wp:inline distT="0" distB="0" distL="0" distR="0" wp14:anchorId="230E8D81" wp14:editId="5A4220BA">
            <wp:extent cx="5660271" cy="1865014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2463" cy="18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05" w:rsidRDefault="00A84105" w:rsidP="00A84105"/>
    <w:p w:rsidR="00A84105" w:rsidRPr="00DB61B6" w:rsidRDefault="00A84105" w:rsidP="00A84105">
      <w:pPr>
        <w:numPr>
          <w:ilvl w:val="0"/>
          <w:numId w:val="4"/>
        </w:numPr>
        <w:shd w:val="clear" w:color="auto" w:fill="F7F7F7"/>
        <w:spacing w:after="0" w:line="240" w:lineRule="auto"/>
        <w:ind w:left="0"/>
        <w:rPr>
          <w:color w:val="425252"/>
          <w:sz w:val="23"/>
          <w:szCs w:val="23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"https://desenvolvedor.io/curso-online-asp-net-core-enterprise-applications/aula/7775b008-d049-463f-87f0-0edaae1b48cf"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 xml:space="preserve">Documentação da API e testes 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Pr="00DB61B6" w:rsidRDefault="00A84105" w:rsidP="00A84105">
      <w:pPr>
        <w:numPr>
          <w:ilvl w:val="0"/>
          <w:numId w:val="4"/>
        </w:numPr>
        <w:shd w:val="clear" w:color="auto" w:fill="F7F7F7"/>
        <w:spacing w:after="0" w:line="240" w:lineRule="auto"/>
        <w:ind w:left="0"/>
        <w:rPr>
          <w:color w:val="425252"/>
          <w:sz w:val="23"/>
          <w:szCs w:val="23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"https://desenvolvedor.io/curso-online-asp-net-core-enterprise-applications/aula/5e10f0e5-9b6b-41cd-bff0-e502600aff0d"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 xml:space="preserve">Configurando o JWT na API 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Pr="00DB61B6" w:rsidRDefault="00A84105" w:rsidP="00A84105">
      <w:pPr>
        <w:numPr>
          <w:ilvl w:val="0"/>
          <w:numId w:val="4"/>
        </w:numPr>
        <w:shd w:val="clear" w:color="auto" w:fill="F7F7F7"/>
        <w:spacing w:after="0" w:line="240" w:lineRule="auto"/>
        <w:ind w:left="0"/>
        <w:rPr>
          <w:color w:val="425252"/>
          <w:sz w:val="23"/>
          <w:szCs w:val="23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"https://desenvolvedor.io/curso-online-asp-net-core-enterprise-applications/aula/6729efaf-9c6b-4c2d-b250-71200f428b2c"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 xml:space="preserve">Emitindo JWT pela </w:t>
      </w:r>
      <w:proofErr w:type="spellStart"/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>controller</w:t>
      </w:r>
      <w:proofErr w:type="spellEnd"/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Pr="00DB61B6" w:rsidRDefault="00A84105" w:rsidP="00A84105">
      <w:pPr>
        <w:numPr>
          <w:ilvl w:val="0"/>
          <w:numId w:val="4"/>
        </w:numPr>
        <w:shd w:val="clear" w:color="auto" w:fill="F7F7F7"/>
        <w:spacing w:after="0" w:line="240" w:lineRule="auto"/>
        <w:ind w:left="0"/>
        <w:rPr>
          <w:color w:val="425252"/>
          <w:sz w:val="23"/>
          <w:szCs w:val="23"/>
          <w:shd w:val="clear" w:color="auto" w:fill="F0F0F0"/>
        </w:rPr>
      </w:pPr>
      <w:r>
        <w:lastRenderedPageBreak/>
        <w:fldChar w:fldCharType="begin"/>
      </w:r>
      <w:r>
        <w:instrText xml:space="preserve"> HYPERLINK "https://desenvolvedor.io/curso-online-asp-net-core-enterprise-applications/aula/be67d97c-fcd0-4000-9f0c-4512c6b8bd1f"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>Response customizado (19:00)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Pr="00DB61B6" w:rsidRDefault="00A84105" w:rsidP="00A84105">
      <w:pPr>
        <w:numPr>
          <w:ilvl w:val="0"/>
          <w:numId w:val="4"/>
        </w:numPr>
        <w:shd w:val="clear" w:color="auto" w:fill="F7F7F7"/>
        <w:spacing w:after="0" w:line="240" w:lineRule="auto"/>
        <w:ind w:left="0"/>
        <w:rPr>
          <w:color w:val="425252"/>
          <w:sz w:val="23"/>
          <w:szCs w:val="23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"https://desenvolvedor.io/curso-online-asp-net-core-enterprise-applications/aula/2ae4634b-0530-412a-be4e-bbb5816fdeba"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 xml:space="preserve">Customizando as mensagens do </w:t>
      </w:r>
      <w:proofErr w:type="spellStart"/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>Identity</w:t>
      </w:r>
      <w:proofErr w:type="spellEnd"/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 xml:space="preserve"> (4:00)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Pr="00DB61B6" w:rsidRDefault="00A84105" w:rsidP="00A84105">
      <w:pPr>
        <w:numPr>
          <w:ilvl w:val="0"/>
          <w:numId w:val="4"/>
        </w:numPr>
        <w:shd w:val="clear" w:color="auto" w:fill="F7F7F7"/>
        <w:spacing w:after="0" w:line="240" w:lineRule="auto"/>
        <w:ind w:left="0"/>
        <w:rPr>
          <w:color w:val="425252"/>
          <w:sz w:val="23"/>
          <w:szCs w:val="23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"https://desenvolvedor.io/curso-online-asp-net-core-enterprise-applications/aula/873b64b3-d32b-4f38-86ad-9d89afd9e996"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  <w:proofErr w:type="spellStart"/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>Refatoração</w:t>
      </w:r>
      <w:proofErr w:type="spellEnd"/>
      <w:r w:rsidRPr="00DB61B6">
        <w:rPr>
          <w:rStyle w:val="lecture-name"/>
          <w:color w:val="425252"/>
          <w:sz w:val="23"/>
          <w:szCs w:val="23"/>
          <w:shd w:val="clear" w:color="auto" w:fill="F0F0F0"/>
        </w:rPr>
        <w:t xml:space="preserve"> e melhorias (20:00)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Aplicação Web</w:t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"https://desenvolvedor.io/curso-online-asp-net-core-enterprise-applications/aula/dcd2d744-e748-4988-b650-dfb6aa7633bf"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"https://desenvolvedor.io/curso-online-asp-net-core-enterprise-applications/aula/31d31367-ff44-4fd5-99e5-14df40becc9d"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MVC ou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Razor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Pages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>? (9:00)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"https://desenvolvedor.io/curso-online-asp-net-core-enterprise-applications/aula/0466959a-28ae-4b70-8d11-a22e2882b66c"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Configurando a autenticação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"https://desenvolvedor.io/curso-online-asp-net-core-enterprise-applications/aula/0b4ec401-98ad-4cd9-bd4d-f3965ca99200"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Models,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Views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e Controllers de login (14:00)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"https://desenvolvedor.io/curso-online-asp-net-core-enterprise-applications/aula/b8070bb7-5b71-4807-9031-439794d20382"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Consumindo uma API via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HttpService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(22:00)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"https://desenvolvedor.io/curso-online-asp-net-core-enterprise-applications/aula/ad363d38-2ed5-4c57-9b3f-eea552734ecc"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Padronizando os objetos de retorno (9:00)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"https://desenvolvedor.io/curso-online-asp-net-core-enterprise-applications/aula/f395f839-9bab-4d8a-8ecb-813a7af221b3"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Gerando o cookie através do JWT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"https://desenvolvedor.io/curso-online-asp-net-core-enterprise-applications/aula/1f59ac81-c6e4-41f0-a146-2dc940eafcfa"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Obtendo dados de usuário do cookie (9:00)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"https://desenvolvedor.io/curso-online-asp-net-core-enterprise-applications/aula/f6a8824c-ec9b-4385-b120-a85c7365d7c7"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Tratamento de erros do response (18:00)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"https://desenvolvedor.io/curso-online-asp-net-core-enterprise-applications/aula/cc3e8338-080d-4933-9329-4f7e620296de"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lastRenderedPageBreak/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Exibindo os erros para o usuário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"https://desenvolvedor.io/curso-online-asp-net-core-enterprise-applications/aula/d572a1cd-d421-4fa9-bf75-a27076b63875"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Tratamento de erros do servidor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(16:00)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"https://desenvolvedor.io/curso-online-asp-net-core-enterprise-applications/aula/820b2ed4-8b22-43ca-acd5-ce3778c3533b"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Tratamento de erros do servidor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"https://desenvolvedor.io/curso-online-asp-net-core-enterprise-applications/aula/8926b7b2-9bde-44ca-b9e8-b32045d53aef"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Boas práticas com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HttpServices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5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"https://desenvolvedor.io/curso-online-asp-net-core-enterprise-applications/aula/e4e812bd-e8c0-4a18-8e80-80fb86900c37"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Boas práticas com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HttpServices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Comunicação com </w:t>
      </w:r>
      <w:proofErr w:type="spellStart"/>
      <w:r>
        <w:rPr>
          <w:b/>
          <w:bCs/>
          <w:sz w:val="23"/>
          <w:szCs w:val="23"/>
        </w:rPr>
        <w:t>API's</w:t>
      </w:r>
      <w:proofErr w:type="spellEnd"/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"https://desenvolvedor.io/curso-online-asp-net-core-enterprise-applications/aula/2dc0fa18-ec90-496b-bea0-1b254ce22ef9"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"https://desenvolvedor.io/curso-online-asp-net-core-enterprise-applications/aula/7d78c1a0-73e4-4156-8492-595bf8167411"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Layout do e-commerce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"https://desenvolvedor.io/curso-online-asp-net-core-enterprise-applications/aula/981bdc78-3d84-440b-80bf-bda280ae3a18"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Arquitetura API Catalogo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"https://desenvolvedor.io/curso-online-asp-net-core-enterprise-applications/aula/7e5715d6-e0b2-43b4-b95c-2248b6209c22"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Modelagem API Catalogo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"https://desenvolvedor.io/curso-online-asp-net-core-enterprise-applications/aula/eec704e7-6648-4526-9b23-7b7d3b495459"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Acesso a dados API Catalogo (16:00)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"https://desenvolvedor.io/curso-online-asp-net-core-enterprise-applications/aula/d02c330a-c30d-41cd-8d0b-e12b4dacc1d4"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Comportamentos básicos API Catalogo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"https://desenvolvedor.io/curso-online-asp-net-core-enterprise-applications/aula/28e92502-4f85-4349-a115-372bb538b3a9"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lastRenderedPageBreak/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Validação de JWT na API Catalogo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"https://desenvolvedor.io/curso-online-asp-net-core-enterprise-applications/aula/a8fce57e-b606-45bb-ba6a-55e06ae432dc"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Validação de acesso baseado em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claims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"https://desenvolvedor.io/curso-online-asp-net-core-enterprise-applications/aula/a4e0c1d7-6681-402b-ac32-190d8f09ede7"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Catalogo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HttpService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"https://desenvolvedor.io/curso-online-asp-net-core-enterprise-applications/aula/39b9c6ca-1e31-41af-9ab5-21a5c52a037b"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Entendendo os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DelegatingHandlers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"https://desenvolvedor.io/curso-online-asp-net-core-enterprise-applications/aula/0423b29c-7e76-4aad-9447-45570a79a4ae"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Utilizando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Refit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para o consumo de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API's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(24:00)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"https://desenvolvedor.io/curso-online-asp-net-core-enterprise-applications/aula/263660f6-f13f-49e5-8b67-242a16b3235d"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Retry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Pattern com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Polly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"https://desenvolvedor.io/curso-online-asp-net-core-enterprise-applications/aula/054028ff-34b4-4c5b-b77c-a85ec8246147"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Circuit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Breaker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com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Polly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(20:00)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6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"https://desenvolvedor.io/curso-online-asp-net-core-enterprise-applications/aula/c6391ea2-2a6d-4ae8-a30a-2759f7cefadd"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Melhorias na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WebApp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Modelagem da API de Clientes</w:t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"https://desenvolvedor.io/curso-online-asp-net-core-enterprise-applications/aula/890c449a-8a10-4c32-b120-05576cadb32e"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"https://desenvolvedor.io/curso-online-asp-net-core-enterprise-applications/aula/e5557b6e-8f10-4664-9db2-4966e0194ec4"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O papel do cliente no negócio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"https://desenvolvedor.io/curso-online-asp-net-core-enterprise-applications/aula/7676c38a-f23c-4d6a-b6fe-3fabff584eb1"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Definindo as entidades (6:00)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"https://desenvolvedor.io/curso-online-asp-net-core-enterprise-applications/aula/73921ea8-9087-445a-9df5-a38ec5fb6851"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lastRenderedPageBreak/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Objetos de valor e validações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"https://desenvolvedor.io/curso-online-asp-net-core-enterprise-applications/aula/a7887abb-d686-437a-af4a-d018aa9286bc"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Mapeamento das tabelas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"https://desenvolvedor.io/curso-online-asp-net-core-enterprise-applications/aula/4e7c0c55-56b3-4ada-be9d-ac3e5e23c75d"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Command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Command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Handler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"https://desenvolvedor.io/curso-online-asp-net-core-enterprise-applications/aula/14c104ed-4773-4788-95f8-02f930dc4779"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MediatR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Command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Handler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"https://desenvolvedor.io/curso-online-asp-net-core-enterprise-applications/aula/e7a1adce-9dfe-4a9b-be27-71926cde3e93"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Persistência via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Command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Handler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"https://desenvolvedor.io/curso-online-asp-net-core-enterprise-applications/aula/c7547374-721e-4b8c-a0d5-fff93c295f93"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Validação de comandos (6:00)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"https://desenvolvedor.io/curso-online-asp-net-core-enterprise-applications/aula/5ab6e972-a0b1-4fb6-bb42-6de2e0de7471"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Trabalhando com eventos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"https://desenvolvedor.io/curso-online-asp-net-core-enterprise-applications/aula/e6d03bc8-2920-46e4-9e32-85b038a0bb23"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Execução do processo de cadastro (22:00)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7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"https://desenvolvedor.io/curso-online-asp-net-core-enterprise-applications/aula/a2c792b3-acea-4efe-acc9-2e03cb9890ba"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Registro do cliente via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WebApp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Comunicação entre </w:t>
      </w:r>
      <w:proofErr w:type="spellStart"/>
      <w:r>
        <w:rPr>
          <w:b/>
          <w:bCs/>
          <w:sz w:val="23"/>
          <w:szCs w:val="23"/>
        </w:rPr>
        <w:t>API's</w:t>
      </w:r>
      <w:proofErr w:type="spellEnd"/>
      <w:r>
        <w:rPr>
          <w:b/>
          <w:bCs/>
          <w:sz w:val="23"/>
          <w:szCs w:val="23"/>
        </w:rPr>
        <w:t xml:space="preserve"> com </w:t>
      </w:r>
      <w:proofErr w:type="spellStart"/>
      <w:r>
        <w:rPr>
          <w:b/>
          <w:bCs/>
          <w:sz w:val="23"/>
          <w:szCs w:val="23"/>
        </w:rPr>
        <w:t>RabbitMQ</w:t>
      </w:r>
      <w:proofErr w:type="spellEnd"/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"https://desenvolvedor.io/curso-online-asp-net-core-enterprise-applications/aula/49b94e22-0498-4fbc-b734-27f3809c63a0"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"https://desenvolvedor.io/curso-online-asp-net-core-enterprise-applications/aula/944b1a42-1914-458f-8d37-53a54ac4d7be"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Setup 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RabbitMQ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"https://desenvolvedor.io/curso-online-asp-net-core-enterprise-applications/aula/4fc7a36b-f047-4756-aa57-965941b69d0b"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lastRenderedPageBreak/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O básico que você precisa saber sobre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RabbitMQ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"https://desenvolvedor.io/curso-online-asp-net-core-enterprise-applications/aula/aeff2968-b8bd-438f-be84-4009f894ebec"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Request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Response Pattern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"https://desenvolvedor.io/curso-online-asp-net-core-enterprise-applications/aula/92d961a5-c12d-4021-a92b-b96398034a4f"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Request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"https://desenvolvedor.io/curso-online-asp-net-core-enterprise-applications/aula/3052bcc3-7fd0-4887-85f2-de658f46b9b9"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Implementando o Response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"https://desenvolvedor.io/curso-online-asp-net-core-enterprise-applications/aula/6032f762-ff29-4794-b50d-25aaa4a78b6e"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Executando a integração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"https://desenvolvedor.io/curso-online-asp-net-core-enterprise-applications/aula/7aa49b6a-b993-4cab-9f72-257433103116"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Customizacao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EventBus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"https://desenvolvedor.io/curso-online-asp-net-core-enterprise-applications/aula/5b49656c-cb51-4965-b769-f705ee873581"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Customizacao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EventBus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"https://desenvolvedor.io/curso-online-asp-net-core-enterprise-applications/aula/1218ab35-fb58-4eb0-96f2-cf88e9d54f24"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Customizacao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EventBus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III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"https://desenvolvedor.io/curso-online-asp-net-core-enterprise-applications/aula/e5bee0f3-2245-4039-83e1-4bdd416742a1"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Validando cenários e recuperação de falhas (13:00)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"https://desenvolvedor.io/curso-online-asp-net-core-enterprise-applications/aula/1268c2d3-a763-4457-bcf3-aa4b14867e80"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Melhorando a resiliência da aplicação (18:00)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API de Carrinho</w:t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"https://desenvolvedor.io/curso-online-asp-net-core-enterprise-applications/aula/951c1656-3d25-4bde-9ac8-87427c3614e2"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"https://desenvolvedor.io/curso-online-asp-net-core-enterprise-applications/aula/be4d23bd-788e-4821-8d87-01703c9f77a3"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lastRenderedPageBreak/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Decisões de arquitetura (22:00)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"https://desenvolvedor.io/curso-online-asp-net-core-enterprise-applications/aula/318cc4d7-f907-4142-ba48-ee9f931a14ca"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Estrutura de dados da API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"https://desenvolvedor.io/curso-online-asp-net-core-enterprise-applications/aula/0b324447-5bb8-46d1-a0fb-a8c546949bc0"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Reconhecimento do usuário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"https://desenvolvedor.io/curso-online-asp-net-core-enterprise-applications/aula/87a225d0-eba7-4c66-9889-540abbc1b913"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Comportamentos de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negocio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da API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(20:00)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"https://desenvolvedor.io/curso-online-asp-net-core-enterprise-applications/aula/bff6fd8d-682d-4fcf-bfc4-154751c6f27e"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Comportamentos de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negocio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da API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(14:00)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"https://desenvolvedor.io/curso-online-asp-net-core-enterprise-applications/aula/a5f74294-5cbc-49ca-aa86-0d1f7dd032c1"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Comportamentos de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negocio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da API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III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"https://desenvolvedor.io/curso-online-asp-net-core-enterprise-applications/aula/fd4573a3-9abd-4bb9-aec9-9400c11d400c"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Implementando o carrinho no front-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end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"https://desenvolvedor.io/curso-online-asp-net-core-enterprise-applications/aula/5ad7113a-19cb-4b8c-84ce-3a96d9c9f516"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Implementando o carrinho no front-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end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(27:00)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"https://desenvolvedor.io/curso-online-asp-net-core-enterprise-applications/aula/619257f2-9a27-4be0-9949-c897a9fefab7"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Implementando o carrinho no front-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end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III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Processo de Pedidos</w:t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"https://desenvolvedor.io/curso-online-asp-net-core-enterprise-applications/aula/33938515-e644-474b-bbfd-6162e786ea04"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"https://desenvolvedor.io/curso-online-asp-net-core-enterprise-applications/aula/1d74d8d1-68ca-4309-b611-e3cb0e4c19f0"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Implementando o BFF de Compras (16:00)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"https://desenvolvedor.io/curso-online-asp-net-core-enterprise-applications/aula/8ab76482-6ae8-45e8-9f03-1b70cb521bd2"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lastRenderedPageBreak/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Consumindo serviços pelo BFF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(13:00)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"https://desenvolvedor.io/curso-online-asp-net-core-enterprise-applications/aula/687b641f-f959-4650-8548-bc1b2425f346"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Consumindo serviços pelo BFF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"https://desenvolvedor.io/curso-online-asp-net-core-enterprise-applications/aula/2b8161c3-485c-4e6e-8c8e-be4b2ee615bc"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Conectando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o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BFF na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WebApp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(13:30)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"https://desenvolvedor.io/curso-online-asp-net-core-enterprise-applications/aula/ce80df5e-31e5-41ee-b7f9-6745668997f2"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Definindo a arquitetura da API de Pedidos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"https://desenvolvedor.io/curso-online-asp-net-core-enterprise-applications/aula/3ee6e192-6902-4293-9a24-be0a2388dd57"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Modelagem da entidade voucher e criação da tabela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"https://desenvolvedor.io/curso-online-asp-net-core-enterprise-applications/aula/96725adc-40e1-4bc8-9064-59e7a4774322"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Application Query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Stack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Specification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Pattern (19:00)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"https://desenvolvedor.io/curso-online-asp-net-core-enterprise-applications/aula/b39395c8-5cbc-4bf0-b000-f5f53f9ae10f"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Aplicando o voucher via BFF Compras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"https://desenvolvedor.io/curso-online-asp-net-core-enterprise-applications/aula/84d67e5a-73d4-4e41-9e9a-135c71b70f5e"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Aplicando o voucher na API de Carrinho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"https://desenvolvedor.io/curso-online-asp-net-core-enterprise-applications/aula/9f50340a-4f3b-498a-9230-1724faddb040"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Aplicando o voucher na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WebApp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"https://desenvolvedor.io/curso-online-asp-net-core-enterprise-applications/aula/aa038c5d-d739-462f-ad2c-0be6262b8a3e"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Modelagem do pedido no domínio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"https://desenvolvedor.io/curso-online-asp-net-core-enterprise-applications/aula/b2e6a721-db5c-4351-bd56-74bd4584f656"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Camada de infraestrutura de pedido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"https://desenvolvedor.io/curso-online-asp-net-core-enterprise-applications/aula/04c9aba4-d44a-4d2d-83e1-7d51bba31f22"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Camada de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application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de pedido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(14:00)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lastRenderedPageBreak/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"https://desenvolvedor.io/curso-online-asp-net-core-enterprise-applications/aula/739a97e3-70f1-4605-9ec8-bfc9c4c01999"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Camada de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application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de pedido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"https://desenvolvedor.io/curso-online-asp-net-core-enterprise-applications/aula/aa2bc63d-5aba-4410-a97f-66f2dc493b7f"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Utilizando 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Dapper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na Query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Stack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"https://desenvolvedor.io/curso-online-asp-net-core-enterprise-applications/aula/b94b764c-5a9b-4e9c-ba85-fd9ab6825046"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Utilizando 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Dapper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na Query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Stack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"https://desenvolvedor.io/curso-online-asp-net-core-enterprise-applications/aula/de59df8f-823e-49e3-a71f-8a277339a612"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Manipulando o carrinho via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RabbitMQ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"https://desenvolvedor.io/curso-online-asp-net-core-enterprise-applications/aula/d181e3e3-f1c5-428e-ab46-881ffe65d528"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Finalizando a API de Pedido (6:00)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"https://desenvolvedor.io/curso-online-asp-net-core-enterprise-applications/aula/56ae6bd1-7013-4b56-992f-5e8fee0dd80d"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Cadastro e consulta de endereço do cliente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"https://desenvolvedor.io/curso-online-asp-net-core-enterprise-applications/aula/11cafadb-b79e-46e1-aced-1d319554aa1c"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Configurações em validações no BFF de Compras (20:00)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0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"https://desenvolvedor.io/curso-online-asp-net-core-enterprise-applications/aula/75e3be98-0a0d-4095-9ca6-6eb660537a15"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Tratamento de erros na finalização do pedido (13:00)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API de Pagamentos</w:t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"https://desenvolvedor.io/curso-online-asp-net-core-enterprise-applications/aula/03115b83-6ccf-4469-8fa2-1a5ac03510a2"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"https://desenvolvedor.io/curso-online-asp-net-core-enterprise-applications/aula/712f1c4f-9336-432a-990a-d9590293872e"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Como receber pagamentos online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"https://desenvolvedor.io/curso-online-asp-net-core-enterprise-applications/aula/900f258a-4c79-4c03-aeb8-27977aef7f95"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Entendendo o Gateway de pagamento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lastRenderedPageBreak/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"https://desenvolvedor.io/curso-online-asp-net-core-enterprise-applications/aula/9de482a0-ffb4-4fcc-867e-68ec6979e6ae"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Solicitando processamento de pagamento (9:00)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"https://desenvolvedor.io/curso-online-asp-net-core-enterprise-applications/aula/b62bb8e2-08b7-4949-875a-ab2e0b1232c7"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Modelagem das classes de pagamento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"https://desenvolvedor.io/curso-online-asp-net-core-enterprise-applications/aula/a73c2c40-5b9d-493d-876c-960edaa30452"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Facade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com o gateway de pagamento (9:00)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"https://desenvolvedor.io/curso-online-asp-net-core-enterprise-applications/aula/05bb9ad3-0c27-4d1a-987a-9537b63c7d46"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Background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service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de pagamento (16:00)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"https://desenvolvedor.io/curso-online-asp-net-core-enterprise-applications/aula/8947a46a-b2c8-410e-a7c8-7cef1af3d82a"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Testando a aplicação (6:00)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"https://desenvolvedor.io/curso-online-asp-net-core-enterprise-applications/aula/3676320d-025e-49e5-8cdc-8ae754ccfadd"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Fluxo de captura e cancelamento (8:00)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"https://desenvolvedor.io/curso-online-asp-net-core-enterprise-applications/aula/9778e3b9-6cf3-43e7-a59d-a4e39165ba91"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Rodando tarefas agendadas de forma nativa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"https://desenvolvedor.io/curso-online-asp-net-core-enterprise-applications/aula/f0a2d98f-0386-4cd4-a282-ce6c5deaa2f5"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Obtendo pedidos autorizados via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Dapper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"https://desenvolvedor.io/curso-online-asp-net-core-enterprise-applications/aula/f510ab83-f578-4f70-8ab6-81a5192a1edc"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Baixando o pedido do estoque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"https://desenvolvedor.io/curso-online-asp-net-core-enterprise-applications/aula/0df833cd-f725-4f7f-a0e8-946307c90299"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Captura e cancelamento de pagamentos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1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"https://desenvolvedor.io/curso-online-asp-net-core-enterprise-applications/aula/39e3da11-1a89-410d-a227-d979f7d9b4ac"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Explorando os cenários na aplicação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Melhorias e Novas Tecnologias</w:t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"https://desenvolvedor.io/curso-online-asp-net-core-enterprise-applications/aula/1b084275-55c4-4ddb-af48-384fa0bc43a6"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"https://desenvolvedor.io/curso-online-asp-net-core-enterprise-applications/aula/3c8c6e4d-8f28-4e3d-88fe-7137ea82eccb"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Paginação na API de Catálogo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"https://desenvolvedor.io/curso-online-asp-net-core-enterprise-applications/aula/8d496eba-0faa-444f-8259-314fe0473d76"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Paginação no MVC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"https://desenvolvedor.io/curso-online-asp-net-core-enterprise-applications/aula/544c63cc-b011-4b75-a28f-285f9f956829"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ViewComponent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de paginação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"https://desenvolvedor.io/curso-online-asp-net-core-enterprise-applications/aula/00343a33-c5ae-447a-ac72-72614cca03b2"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Dica de pesquisa avançada (7:00)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"https://desenvolvedor.io/curso-online-asp-net-core-enterprise-applications/aula/73febc5f-5eb2-4f4e-b6fb-fdaaba0a66ca"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Identity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Server - Você precisa dele? (9:00)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"https://desenvolvedor.io/curso-online-asp-net-core-enterprise-applications/aula/8927db39-0331-4048-b12e-dc3e56dfdeef"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Criptografia simétrica é inseguro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"https://desenvolvedor.io/curso-online-asp-net-core-enterprise-applications/aula/74141a11-5f6a-4593-bd9c-bb0a4c249654"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JWK e JWKS na API de identidade (19:00)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"https://desenvolvedor.io/curso-online-asp-net-core-enterprise-applications/aula/3a14bc7b-2c20-430f-ae43-832ae963f67b"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o JWK nas demais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API's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(14:00)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"https://desenvolvedor.io/curso-online-asp-net-core-enterprise-applications/aula/6f673d04-c4fc-416e-bf4e-ca6672d4fba2"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Refresh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Token na API de Identidade (20:00)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"https://desenvolvedor.io/curso-online-asp-net-core-enterprise-applications/aula/4482cbfc-9e55-450c-8c21-7dc93bd96bdb"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Refresh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Token na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App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MVC (23:00)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lastRenderedPageBreak/>
        <w:fldChar w:fldCharType="begin"/>
      </w:r>
      <w:r>
        <w:instrText xml:space="preserve"> HYPERLINK "https://desenvolvedor.io/curso-online-asp-net-core-enterprise-applications/aula/7d839bc0-afc4-410b-bb05-e89b4487155e"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proofErr w:type="gramStart"/>
      <w:r>
        <w:rPr>
          <w:rStyle w:val="lecture-name"/>
          <w:color w:val="425252"/>
          <w:sz w:val="23"/>
          <w:szCs w:val="23"/>
          <w:shd w:val="clear" w:color="auto" w:fill="F0F0F0"/>
        </w:rPr>
        <w:t>gRP</w:t>
      </w:r>
      <w:proofErr w:type="gramEnd"/>
      <w:r>
        <w:rPr>
          <w:rStyle w:val="lecture-name"/>
          <w:color w:val="425252"/>
          <w:sz w:val="23"/>
          <w:szCs w:val="23"/>
          <w:shd w:val="clear" w:color="auto" w:fill="F0F0F0"/>
        </w:rPr>
        <w:t>C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- O futuro da comunicação? (20:00)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"https://desenvolvedor.io/curso-online-asp-net-core-enterprise-applications/aula/4a43731a-9210-4b37-95ee-10e1f26e1fbc"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um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gRPC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Server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(14:00)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"https://desenvolvedor.io/curso-online-asp-net-core-enterprise-applications/aula/34333965-cf44-4bd1-aa05-6e43ff049508"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um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gRPC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Server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"https://desenvolvedor.io/curso-online-asp-net-core-enterprise-applications/aula/9b446ce6-8b5a-4429-b375-68b706985c72"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um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gRPC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Client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(22:00)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"https://desenvolvedor.io/curso-online-asp-net-core-enterprise-applications/aula/cccbfa3b-c80d-4561-b2e3-1079aa53223d"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Testando a chamada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client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/server com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gRPC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2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"https://desenvolvedor.io/curso-online-asp-net-core-enterprise-applications/aula/2f13bd25-29ba-4ec5-a0f6-c475dd2de3fc"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Tratando erros 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gRPC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no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client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Deploy</w:t>
      </w:r>
      <w:proofErr w:type="spellEnd"/>
      <w:r>
        <w:rPr>
          <w:b/>
          <w:bCs/>
          <w:sz w:val="23"/>
          <w:szCs w:val="23"/>
        </w:rPr>
        <w:t xml:space="preserve"> e </w:t>
      </w:r>
      <w:proofErr w:type="spellStart"/>
      <w:r>
        <w:rPr>
          <w:b/>
          <w:bCs/>
          <w:sz w:val="23"/>
          <w:szCs w:val="23"/>
        </w:rPr>
        <w:t>Docker</w:t>
      </w:r>
      <w:proofErr w:type="spellEnd"/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"https://desenvolvedor.io/curso-online-asp-net-core-enterprise-applications/aula/4e36b4ab-b819-4ecb-b4c9-80f3e0e69ea5"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Introdução (3:00)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"https://desenvolvedor.io/curso-online-asp-net-core-enterprise-applications/aula/c1228bb9-eee0-4937-bad2-5e9746257b8e"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Visão geral 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"https://desenvolvedor.io/curso-online-asp-net-core-enterprise-applications/aula/094939d2-f455-4c43-a235-eba6ea1b5361"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Images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"https://desenvolvedor.io/curso-online-asp-net-core-enterprise-applications/aula/794f0266-1ed2-4cc0-b785-774462d038d4"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Containers (15:00)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"https://desenvolvedor.io/curso-online-asp-net-core-enterprise-applications/aula/cafcfd78-e326-4a1f-9de5-17579a25744c"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Conhecimentos necessários (10:00)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lastRenderedPageBreak/>
        <w:fldChar w:fldCharType="begin"/>
      </w:r>
      <w:r>
        <w:instrText xml:space="preserve"> HYPERLINK "https://desenvolvedor.io/curso-online-asp-net-core-enterprise-applications/aula/6f890e78-4b71-4428-a9be-44a8e7795d85"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Conhecendo 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Dockerfile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"https://desenvolvedor.io/curso-online-asp-net-core-enterprise-applications/aula/202a51e6-a387-4c53-9188-7fccac81c36c"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Limitações 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Dockerfile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(12:00)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"https://desenvolvedor.io/curso-online-asp-net-core-enterprise-applications/aula/49f45070-154c-46f2-8202-8435bd2a1b24"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Docker-Compose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(21:00)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"https://desenvolvedor.io/curso-online-asp-net-core-enterprise-applications/aula/e5ee401b-1fd3-495a-aed4-b460ce199dac"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Comunicação entre containers (20:00)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"https://desenvolvedor.io/curso-online-asp-net-core-enterprise-applications/aula/c36ce46f-9a48-4c7a-a5ed-8f8b9e07d89b"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Acessando a base local via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(16:00)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"https://desenvolvedor.io/curso-online-asp-net-core-enterprise-applications/aula/0baefa7c-0802-48dd-a5e6-0cc684732d5f"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Rodando SQL Server via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Docker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(21:00)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"https://desenvolvedor.io/curso-online-asp-net-core-enterprise-applications/aula/f11a0a4b-bd30-4a67-884b-8e1421c0fa2c"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Executando a aplicação completa em containers (25:00)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"https://desenvolvedor.io/curso-online-asp-net-core-enterprise-applications/aula/1499bc50-f4a0-439c-b7ae-118926c9be9c"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o NGINX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 (23:00)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"https://desenvolvedor.io/curso-online-asp-net-core-enterprise-applications/aula/b9ce541a-41d0-4a57-9bc8-f38bc9dabaae"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o NGINX -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pt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II (17:00)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"https://desenvolvedor.io/curso-online-asp-net-core-enterprise-applications/aula/c150ccb6-8d19-4ad8-ba96-38bedfaa5187"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Implementando SSL no NGINX (18:00)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"https://desenvolvedor.io/curso-online-asp-net-core-enterprise-applications/aula/6d7e872b-a2a5-4385-ba4e-88a0e489ccce"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Comunicação interna via SSL (27:00)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numPr>
          <w:ilvl w:val="0"/>
          <w:numId w:val="13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sz w:val="23"/>
          <w:szCs w:val="23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"https://desenvolvedor.io/curso-online-asp-net-core-enterprise-applications/aula/dc3ef87b-1ca4-4c67-9bb6-88393cee726c"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Implementando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Load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rStyle w:val="lecture-name"/>
          <w:color w:val="425252"/>
          <w:sz w:val="23"/>
          <w:szCs w:val="23"/>
          <w:shd w:val="clear" w:color="auto" w:fill="F0F0F0"/>
        </w:rPr>
        <w:t>Balancing</w:t>
      </w:r>
      <w:proofErr w:type="spellEnd"/>
      <w:r>
        <w:rPr>
          <w:rStyle w:val="lecture-name"/>
          <w:color w:val="425252"/>
          <w:sz w:val="23"/>
          <w:szCs w:val="23"/>
          <w:shd w:val="clear" w:color="auto" w:fill="F0F0F0"/>
        </w:rPr>
        <w:t xml:space="preserve"> no NGINX (26:00)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lastRenderedPageBreak/>
        <w:fldChar w:fldCharType="end"/>
      </w:r>
    </w:p>
    <w:p w:rsidR="00A84105" w:rsidRDefault="00A84105" w:rsidP="00A84105">
      <w:pPr>
        <w:shd w:val="clear" w:color="auto" w:fill="E8E8E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Encerramento</w:t>
      </w:r>
    </w:p>
    <w:p w:rsidR="00A84105" w:rsidRDefault="00A84105" w:rsidP="00A84105">
      <w:pPr>
        <w:numPr>
          <w:ilvl w:val="0"/>
          <w:numId w:val="14"/>
        </w:numPr>
        <w:shd w:val="clear" w:color="auto" w:fill="F7F7F7"/>
        <w:spacing w:after="0" w:line="240" w:lineRule="auto"/>
        <w:ind w:left="0"/>
        <w:rPr>
          <w:rStyle w:val="Hyperlink"/>
          <w:color w:val="425252"/>
          <w:u w:val="none"/>
          <w:shd w:val="clear" w:color="auto" w:fill="F0F0F0"/>
        </w:rPr>
      </w:pPr>
      <w:r>
        <w:fldChar w:fldCharType="begin"/>
      </w:r>
      <w:r>
        <w:instrText xml:space="preserve"> HYPERLINK "https://desenvolvedor.io/curso-online-asp-net-core-enterprise-applications/aula/c85b9d58-4a2d-4ed1-ba46-a07ec97c2a10" \l "status" </w:instrText>
      </w:r>
      <w:r>
        <w:fldChar w:fldCharType="separate"/>
      </w:r>
      <w:r>
        <w:rPr>
          <w:rStyle w:val="status-icon"/>
          <w:color w:val="425252"/>
          <w:sz w:val="23"/>
          <w:szCs w:val="23"/>
          <w:shd w:val="clear" w:color="auto" w:fill="F0F0F0"/>
        </w:rPr>
        <w:t> </w:t>
      </w:r>
    </w:p>
    <w:p w:rsidR="00A84105" w:rsidRDefault="00A84105" w:rsidP="00A84105">
      <w:pPr>
        <w:shd w:val="clear" w:color="auto" w:fill="F7F7F7"/>
      </w:pPr>
      <w:r>
        <w:rPr>
          <w:color w:val="425252"/>
          <w:sz w:val="23"/>
          <w:szCs w:val="23"/>
          <w:shd w:val="clear" w:color="auto" w:fill="F0F0F0"/>
        </w:rPr>
        <w:t> </w:t>
      </w:r>
      <w:r>
        <w:rPr>
          <w:rStyle w:val="lecture-name"/>
          <w:color w:val="425252"/>
          <w:sz w:val="23"/>
          <w:szCs w:val="23"/>
          <w:shd w:val="clear" w:color="auto" w:fill="F0F0F0"/>
        </w:rPr>
        <w:t>Palavras Finais (7:00)</w:t>
      </w:r>
    </w:p>
    <w:p w:rsidR="00A84105" w:rsidRDefault="00A84105" w:rsidP="00A84105">
      <w:pPr>
        <w:shd w:val="clear" w:color="auto" w:fill="F7F7F7"/>
        <w:rPr>
          <w:sz w:val="24"/>
          <w:szCs w:val="24"/>
        </w:rPr>
      </w:pPr>
      <w:r>
        <w:fldChar w:fldCharType="end"/>
      </w:r>
    </w:p>
    <w:p w:rsidR="00A84105" w:rsidRDefault="00A84105" w:rsidP="00A84105">
      <w:pPr>
        <w:pStyle w:val="Ttulo2"/>
        <w:shd w:val="clear" w:color="auto" w:fill="FFFFFF"/>
        <w:spacing w:before="150" w:beforeAutospacing="0" w:after="270" w:afterAutospacing="0" w:line="615" w:lineRule="atLeast"/>
        <w:rPr>
          <w:rFonts w:ascii="Proxima" w:hAnsi="Proxima"/>
          <w:color w:val="2B3636"/>
          <w:sz w:val="33"/>
          <w:szCs w:val="33"/>
        </w:rPr>
      </w:pPr>
      <w:r>
        <w:rPr>
          <w:rFonts w:ascii="Proxima" w:hAnsi="Proxima"/>
          <w:color w:val="2B3636"/>
          <w:sz w:val="33"/>
          <w:szCs w:val="33"/>
        </w:rPr>
        <w:t>   Registro e login de usuário</w:t>
      </w:r>
    </w:p>
    <w:p w:rsidR="00A84105" w:rsidRDefault="00A84105" w:rsidP="00A84105"/>
    <w:sectPr w:rsidR="00A84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56EAC"/>
    <w:multiLevelType w:val="multilevel"/>
    <w:tmpl w:val="036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B05A4"/>
    <w:multiLevelType w:val="multilevel"/>
    <w:tmpl w:val="0A2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D714C"/>
    <w:multiLevelType w:val="multilevel"/>
    <w:tmpl w:val="849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C29F3"/>
    <w:multiLevelType w:val="multilevel"/>
    <w:tmpl w:val="209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C1A1F"/>
    <w:multiLevelType w:val="multilevel"/>
    <w:tmpl w:val="97A4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425C6E"/>
    <w:multiLevelType w:val="multilevel"/>
    <w:tmpl w:val="73C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145C3"/>
    <w:multiLevelType w:val="multilevel"/>
    <w:tmpl w:val="F63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872AD9"/>
    <w:multiLevelType w:val="multilevel"/>
    <w:tmpl w:val="FE0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2F3FD4"/>
    <w:multiLevelType w:val="multilevel"/>
    <w:tmpl w:val="B03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1660FC"/>
    <w:multiLevelType w:val="hybridMultilevel"/>
    <w:tmpl w:val="8FC4CFA0"/>
    <w:lvl w:ilvl="0" w:tplc="EDEAE540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3CD923B3"/>
    <w:multiLevelType w:val="multilevel"/>
    <w:tmpl w:val="9A9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73A1B"/>
    <w:multiLevelType w:val="hybridMultilevel"/>
    <w:tmpl w:val="1DCA1326"/>
    <w:lvl w:ilvl="0" w:tplc="41221C5A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FC57E03"/>
    <w:multiLevelType w:val="multilevel"/>
    <w:tmpl w:val="1CD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6E1556"/>
    <w:multiLevelType w:val="multilevel"/>
    <w:tmpl w:val="70B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29"/>
    <w:rsid w:val="00021177"/>
    <w:rsid w:val="00035F25"/>
    <w:rsid w:val="00073C3C"/>
    <w:rsid w:val="0009450A"/>
    <w:rsid w:val="000F0CFE"/>
    <w:rsid w:val="00146543"/>
    <w:rsid w:val="001E4D72"/>
    <w:rsid w:val="001F7686"/>
    <w:rsid w:val="00243DBE"/>
    <w:rsid w:val="002F0500"/>
    <w:rsid w:val="0031325F"/>
    <w:rsid w:val="003136A8"/>
    <w:rsid w:val="003B2FFC"/>
    <w:rsid w:val="00430D01"/>
    <w:rsid w:val="004824B5"/>
    <w:rsid w:val="004A70A7"/>
    <w:rsid w:val="004E3408"/>
    <w:rsid w:val="005B7229"/>
    <w:rsid w:val="00646779"/>
    <w:rsid w:val="00736667"/>
    <w:rsid w:val="007C4E60"/>
    <w:rsid w:val="007D621F"/>
    <w:rsid w:val="00823B5F"/>
    <w:rsid w:val="009674C6"/>
    <w:rsid w:val="00A728BE"/>
    <w:rsid w:val="00A84105"/>
    <w:rsid w:val="00A97F9B"/>
    <w:rsid w:val="00B21BD7"/>
    <w:rsid w:val="00BE61E1"/>
    <w:rsid w:val="00C73A1F"/>
    <w:rsid w:val="00C92AE1"/>
    <w:rsid w:val="00CA083D"/>
    <w:rsid w:val="00CB48DA"/>
    <w:rsid w:val="00CE29AA"/>
    <w:rsid w:val="00DB61B6"/>
    <w:rsid w:val="00DC2B26"/>
    <w:rsid w:val="00E546C5"/>
    <w:rsid w:val="00F507B3"/>
    <w:rsid w:val="00F675C5"/>
    <w:rsid w:val="00F97914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1199C-A614-46DF-A6B7-C40B9B4E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3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3C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73C3C"/>
    <w:rPr>
      <w:color w:val="0000FF"/>
      <w:u w:val="single"/>
    </w:rPr>
  </w:style>
  <w:style w:type="character" w:customStyle="1" w:styleId="lecture-name">
    <w:name w:val="lecture-name"/>
    <w:basedOn w:val="Fontepargpadro"/>
    <w:rsid w:val="00073C3C"/>
  </w:style>
  <w:style w:type="character" w:customStyle="1" w:styleId="status-icon">
    <w:name w:val="status-icon"/>
    <w:basedOn w:val="Fontepargpadro"/>
    <w:rsid w:val="00073C3C"/>
  </w:style>
  <w:style w:type="paragraph" w:styleId="PargrafodaLista">
    <w:name w:val="List Paragraph"/>
    <w:basedOn w:val="Normal"/>
    <w:uiPriority w:val="34"/>
    <w:qFormat/>
    <w:rsid w:val="00073C3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84105"/>
    <w:rPr>
      <w:color w:val="800080"/>
      <w:u w:val="single"/>
    </w:rPr>
  </w:style>
  <w:style w:type="character" w:customStyle="1" w:styleId="lecture-icon">
    <w:name w:val="lecture-icon"/>
    <w:basedOn w:val="Fontepargpadro"/>
    <w:rsid w:val="00A84105"/>
  </w:style>
  <w:style w:type="character" w:customStyle="1" w:styleId="status-container">
    <w:name w:val="status-container"/>
    <w:basedOn w:val="Fontepargpadro"/>
    <w:rsid w:val="00A8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844">
          <w:marLeft w:val="61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58">
          <w:marLeft w:val="61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623">
          <w:marLeft w:val="61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325">
          <w:marLeft w:val="0"/>
          <w:marRight w:val="0"/>
          <w:marTop w:val="6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7DADB"/>
          </w:divBdr>
          <w:divsChild>
            <w:div w:id="576087005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4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429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345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581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146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197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015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6701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90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42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7864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24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5696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656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298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84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695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801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524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552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67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505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334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5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757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7062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287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260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19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700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71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183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1278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6046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082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1727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169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046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48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132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269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529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54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647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219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6042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909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264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12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710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49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542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581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504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850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164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6146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253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743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033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467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5009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723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716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073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670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829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791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5919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1134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9391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280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809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545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7939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774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225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645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7165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467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8825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941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247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654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496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5991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647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104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2988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067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04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517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8936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363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98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4909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16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67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1426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4648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8826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057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506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523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924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8833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819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626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608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356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326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728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276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537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910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442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1751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598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7760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3172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63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89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353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532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398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2770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498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093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750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192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644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42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266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476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18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560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4507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8164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244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8636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814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9111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716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8838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0749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291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4980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452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88855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144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0333">
                      <w:marLeft w:val="61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83454">
          <w:marLeft w:val="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8BB7-5F5A-41D3-87F5-6CB14DC6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4601</Words>
  <Characters>24848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</Company>
  <LinksUpToDate>false</LinksUpToDate>
  <CharactersWithSpaces>29391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Cunha Oliveira, Luiz</dc:creator>
  <cp:keywords/>
  <dc:description/>
  <cp:lastModifiedBy>David Da Cunha Oliveira, Luiz</cp:lastModifiedBy>
  <cp:revision>33</cp:revision>
  <dcterms:created xsi:type="dcterms:W3CDTF">2021-05-26T08:29:00Z</dcterms:created>
  <dcterms:modified xsi:type="dcterms:W3CDTF">2021-06-03T14:48:00Z</dcterms:modified>
</cp:coreProperties>
</file>