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🌟 Encante na Volta às Aulas com o Painel de Boas-Vindas Tema Stitch! 🌈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Deixe sua sala ainda mais acolhedora com este lindo </w:t>
      </w:r>
      <w:r w:rsidDel="00000000" w:rsidR="00000000" w:rsidRPr="00000000">
        <w:rPr>
          <w:b w:val="1"/>
          <w:bCs w:val="1"/>
          <w:rtl w:val="0"/>
        </w:rPr>
        <w:t xml:space="preserve">Painel de Boas-Vindas inspirado no Stitch</w:t>
      </w:r>
      <w:r w:rsidDel="00000000" w:rsidR="00000000" w:rsidRPr="00000000">
        <w:rPr>
          <w:rtl w:val="0"/>
        </w:rPr>
        <w:t xml:space="preserve">, perfeito para criar um ambiente mágico e convidativo para seus alunos!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✨ Design exclusivo e colorido para encantar crianças e transformar o primeiro dia em uma experiência inesquecível.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📥 </w:t>
      </w:r>
      <w:r w:rsidDel="00000000" w:rsidR="00000000" w:rsidRPr="00000000">
        <w:rPr>
          <w:b w:val="1"/>
          <w:bCs w:val="1"/>
          <w:rtl w:val="0"/>
        </w:rPr>
        <w:t xml:space="preserve">Prepare sua sala com estilo e criatividade!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PLR 15,00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Venda consumidor final 7,00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