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id_cliente INT AUTO_INCREMENT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nome VARCHAR(100)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cpf VARCHAR(14) UNIQUE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email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telefone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endereco VARCHAR(100)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Clientes (nome, cpf, email, telefone, endereco)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('Laura Sousa', '111.222.222-22', 'laura@gmail.com', '(11) 2222-2222', 'Rua das Flores, 82'),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('Grazielle Moraes', '222.333.444-55', 'grazi@hotmail.com', '(11) 3333-3333', 'Av. Brasil, 555'),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('Luiz Gustavo', '333.444.555-66', 'luiz@hotmail.com', '(11) 4444-4444', 'Rua das Palmeiras, 400'),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('Kathlyn Novais', '444.555.666-77', 'kathlyn@gmail.com', '(11) 5555-5555', 'Rua Bela Vista, 220'),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('Livia Galvão', '555.666.777-88', 'livia@hotmail.com', '(11) 6666-6666', 'Rua Humberto, 46');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Fornecedores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id_fornecedor INT AUTO_INCREMENT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nome VARCHAR(100)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cnpj CHAR(18) UNIQUE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email VARCHAR(100),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telefone VARCHAR(20),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endereco VARCHAR(100)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Fornecedores (nome, cnpj, email, telefone, endereco)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('Multi Têxtil', '12.345.678/0001-90', 'multitextil@gmail.com', '(11) 92736-6453', 'Rua do Algodão, 100'),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('Tecido Fino', '09.876.543/2100-87', 'tecidofino@gmail.com', '(11) 96545-5645', 'Av. dos Tecidos, 50'),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('Malharia Brasil', '98.765.432/0001-55', 'malhariabrasil@gmail.com', '(11) 95146-5548', 'Rua dos Tecidos, 47'),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('Atacadão da Roupa', '00.623.904/0001-73', 'atacadaodaroupa@hotmail.com', '(11) 96556-5416', 'Rua Romanos, 1001'),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('Chardel Confecção', '48.642.645/0001-54', 'chardelconfeccao@hotmail.com', '(11) 94163-4756', 'Rua Silveira, 76');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id_produto INT AUTO_INCREMENT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cor VARCHAR(30),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tamanho VARCHAR(10),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tipo_tecido VARCHAR(50),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estado_peca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valor DECIMAL(10,2),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id_fornecedor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FOREIGN KEY (id_fornecedor) REFERENCES Fornecedores (id_fornecedor)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Produtos (cor, tamanho, tipo_tecido, estado_peca, valor, id_fornecedor)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('Preto', 'M', 'Algodão', 'Novo', 89.90, 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('Azul', 'G', 'Jeans', 'Novo', 120.00, 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('Branco', 'P', 'Seda', 'Novo', 150.00, 3),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('Preto', 'P', 'Tactel', 'Novo', 109.90, 4),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('Preto', 'M', 'Jeans', 'Novo', 159.90, 5);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Despesas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id_despesa INT PRIMARY KEY AUTO_INCREMENT,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tipo VARCHAR(50)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valor DECIMAL(10,2)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data_despesa DATE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id_fornecedor INT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(id_fornecedor) REFERENCES Fornecedores (id_fornecedor)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Despesas (tipo, valor, data_despesa, id_fornecedor)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('Tecido', 150.00, '2024-11-14', 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('Maquina', 400.00, '2024-11-22', NULL),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('Agua', 100.00, '2024-11-27', NULL),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('Luz', 95.00, '2024-12-01', NULL),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('Mao de obra', 350.00, '2024-12-09', NULL);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Controle_Estoque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id_estoque INT PRIMARY KEY AUTO_INCREMENT,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id_produto INT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cor VARCHAR(50),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tamanho VARCHAR(20),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categoria VARCHAR(50),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quantidade INT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(id_produto) REFERENCES Produtos(id_produto)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Controle_Estoque (id_produto, cor, tamanho, categoria, quantidade) VALUES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(1, 'Preto', 'P', 'Corset', 1),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(2, 'Azul', 'M', 'Camiseta', 2),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(3, 'Amarelo', 'PP', 'Saia', 1),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(4, 'Vermelho', 'G', 'Calça', 3),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(5, 'Roxo', 'M', 'Vestido', 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