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C74CB" w14:textId="77777777" w:rsidR="001900CF" w:rsidRPr="001900CF" w:rsidRDefault="001900CF" w:rsidP="001900CF">
      <w:pPr>
        <w:pStyle w:val="Ttulo2"/>
      </w:pPr>
      <w:r>
        <w:t>I</w:t>
      </w:r>
      <w:r w:rsidRPr="001900CF">
        <w:t>ntrodução à Análise de Dados</w:t>
      </w:r>
    </w:p>
    <w:p w14:paraId="6D698CA6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 xml:space="preserve">A Análise de Dados envolve a coleta, organização, exploração e interpretação de dados para apoiar a tomada de decisão. O foco não está apenas nos dados em si, mas no </w:t>
      </w:r>
      <w:r w:rsidRPr="001900CF">
        <w:rPr>
          <w:rStyle w:val="Forte"/>
          <w:rFonts w:ascii="Arial" w:hAnsi="Arial" w:cs="Arial"/>
        </w:rPr>
        <w:t>contexto</w:t>
      </w:r>
      <w:r w:rsidRPr="001900CF">
        <w:rPr>
          <w:rFonts w:ascii="Arial" w:hAnsi="Arial" w:cs="Arial"/>
        </w:rPr>
        <w:t xml:space="preserve"> em que eles são analisados e no valor que geram para o negócio.</w:t>
      </w:r>
    </w:p>
    <w:p w14:paraId="0545B4B8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>O que são dados</w:t>
      </w:r>
    </w:p>
    <w:p w14:paraId="5E32A66C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Dados são a menor unidade que compõe uma informação. Isoladamente, costumam ter pouco significado, mas quando analisados em conjunto e dentro de um contexto, permitem identificar padrões, tendências e relações relevantes. Um dado pode assumir diferentes formas, como números, textos, datas ou registros de eventos.</w:t>
      </w:r>
    </w:p>
    <w:p w14:paraId="5827642F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>Tipos de dados: qualitativos e quantitativos</w:t>
      </w:r>
    </w:p>
    <w:p w14:paraId="7A3B4EF0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Os dados podem ser classificados de acordo com sua natureza:</w:t>
      </w:r>
    </w:p>
    <w:p w14:paraId="505054A8" w14:textId="77777777" w:rsidR="001900CF" w:rsidRPr="001900CF" w:rsidRDefault="001900CF" w:rsidP="001900CF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 w:rsidRPr="001900CF">
        <w:rPr>
          <w:rStyle w:val="Forte"/>
          <w:rFonts w:ascii="Arial" w:hAnsi="Arial" w:cs="Arial"/>
        </w:rPr>
        <w:t>Dados qualitativos</w:t>
      </w:r>
      <w:r w:rsidRPr="001900CF">
        <w:rPr>
          <w:rFonts w:ascii="Arial" w:hAnsi="Arial" w:cs="Arial"/>
        </w:rPr>
        <w:t xml:space="preserve"> representam características ou categorias que não podem ser medidas numericamente, como tipo de produto, cor, opinião ou status.</w:t>
      </w:r>
    </w:p>
    <w:p w14:paraId="34CC9A75" w14:textId="77777777" w:rsidR="001900CF" w:rsidRPr="001900CF" w:rsidRDefault="001900CF" w:rsidP="001900CF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 w:rsidRPr="001900CF">
        <w:rPr>
          <w:rStyle w:val="Forte"/>
          <w:rFonts w:ascii="Arial" w:hAnsi="Arial" w:cs="Arial"/>
        </w:rPr>
        <w:t>Dados quantitativos</w:t>
      </w:r>
      <w:r w:rsidRPr="001900CF">
        <w:rPr>
          <w:rFonts w:ascii="Arial" w:hAnsi="Arial" w:cs="Arial"/>
        </w:rPr>
        <w:t xml:space="preserve"> são expressos numericamente e permitem operações matemáticas, como contagem, média e comparação, por exemplo idade, receita ou quantidade de vendas.</w:t>
      </w:r>
    </w:p>
    <w:p w14:paraId="284E43C9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Essa distinção define quais técnicas analíticas e estatísticas podem ser aplicadas.</w:t>
      </w:r>
    </w:p>
    <w:p w14:paraId="5D8B4238" w14:textId="77777777" w:rsidR="001900CF" w:rsidRPr="001900CF" w:rsidRDefault="00687EB1" w:rsidP="001900CF">
      <w:pPr>
        <w:rPr>
          <w:rFonts w:ascii="Arial" w:hAnsi="Arial" w:cs="Arial"/>
        </w:rPr>
      </w:pPr>
      <w:r>
        <w:rPr>
          <w:rFonts w:ascii="Arial" w:hAnsi="Arial" w:cs="Arial"/>
        </w:rPr>
        <w:pict w14:anchorId="404E6759">
          <v:rect id="_x0000_i1025" style="width:0;height:1.5pt" o:hralign="center" o:hrstd="t" o:hr="t" fillcolor="#a0a0a0" stroked="f"/>
        </w:pict>
      </w:r>
    </w:p>
    <w:p w14:paraId="42785422" w14:textId="77777777" w:rsidR="001900CF" w:rsidRPr="001900CF" w:rsidRDefault="001900CF" w:rsidP="001900CF">
      <w:pPr>
        <w:pStyle w:val="Ttulo2"/>
      </w:pPr>
      <w:r w:rsidRPr="001900CF">
        <w:t>Estruturas de Dados</w:t>
      </w:r>
    </w:p>
    <w:p w14:paraId="1D406483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A estrutura dos dados está relacionada à forma como eles são organizados e armazenados, o que impacta diretamente sua análise.</w:t>
      </w:r>
    </w:p>
    <w:p w14:paraId="4A5CA5FE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>Dados estruturados</w:t>
      </w:r>
    </w:p>
    <w:p w14:paraId="5F58E826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São organizados em formatos fixos, normalmente em tabelas com linhas e colunas. São comuns em bancos de dados relacionais e facilitam consultas, cruzamentos e análises consistentes.</w:t>
      </w:r>
    </w:p>
    <w:p w14:paraId="70CEE2B4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 xml:space="preserve">Dados </w:t>
      </w:r>
      <w:proofErr w:type="spellStart"/>
      <w:r w:rsidRPr="001900CF">
        <w:rPr>
          <w:color w:val="auto"/>
        </w:rPr>
        <w:t>semi-estruturados</w:t>
      </w:r>
      <w:proofErr w:type="spellEnd"/>
    </w:p>
    <w:p w14:paraId="4BDBF89E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Possuem alguma organização, mas sem esquema rígido. Geralmente utilizam formatos como JSON e XML, comuns em APIs e sistemas web. Exigem tratamento adicional antes da análise.</w:t>
      </w:r>
    </w:p>
    <w:p w14:paraId="50DDAE86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>Dados não estruturados</w:t>
      </w:r>
    </w:p>
    <w:p w14:paraId="637D1E73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Não seguem um padrão definido de organização. Incluem textos livres, imagens, vídeos, áudios e e-mails. Demandam técnicas específicas para armazenamento e análise.</w:t>
      </w:r>
    </w:p>
    <w:p w14:paraId="5205FE76" w14:textId="77777777" w:rsidR="001900CF" w:rsidRPr="001900CF" w:rsidRDefault="00687EB1" w:rsidP="001900CF">
      <w:pPr>
        <w:rPr>
          <w:rFonts w:ascii="Arial" w:hAnsi="Arial" w:cs="Arial"/>
        </w:rPr>
      </w:pPr>
      <w:r>
        <w:rPr>
          <w:rFonts w:ascii="Arial" w:hAnsi="Arial" w:cs="Arial"/>
        </w:rPr>
        <w:pict w14:anchorId="1ADF9DA5">
          <v:rect id="_x0000_i1026" style="width:0;height:1.5pt" o:hralign="center" o:hrstd="t" o:hr="t" fillcolor="#a0a0a0" stroked="f"/>
        </w:pict>
      </w:r>
    </w:p>
    <w:p w14:paraId="4AFFE928" w14:textId="77777777" w:rsidR="001900CF" w:rsidRPr="001900CF" w:rsidRDefault="001900CF" w:rsidP="001900CF">
      <w:pPr>
        <w:pStyle w:val="Ttulo2"/>
      </w:pPr>
      <w:r w:rsidRPr="001900CF">
        <w:t>Banco de Dados</w:t>
      </w:r>
    </w:p>
    <w:p w14:paraId="56A079C6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Um banco de dados é um sistema utilizado para armazenar, gerenciar e organizar dados de forma eficiente e segura.</w:t>
      </w:r>
    </w:p>
    <w:p w14:paraId="656C7D64" w14:textId="77777777" w:rsidR="001900CF" w:rsidRPr="001900CF" w:rsidRDefault="001900CF" w:rsidP="001900CF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 w:rsidRPr="001900CF">
        <w:rPr>
          <w:rStyle w:val="Forte"/>
          <w:rFonts w:ascii="Arial" w:hAnsi="Arial" w:cs="Arial"/>
        </w:rPr>
        <w:lastRenderedPageBreak/>
        <w:t>Bancos de dados estruturados</w:t>
      </w:r>
      <w:r w:rsidRPr="001900CF">
        <w:rPr>
          <w:rFonts w:ascii="Arial" w:hAnsi="Arial" w:cs="Arial"/>
        </w:rPr>
        <w:t xml:space="preserve"> armazenam informações em formato tabular e permitem relacionamentos entre diferentes conjuntos de dados.</w:t>
      </w:r>
    </w:p>
    <w:p w14:paraId="0E1344B7" w14:textId="77777777" w:rsidR="001900CF" w:rsidRPr="001900CF" w:rsidRDefault="001900CF" w:rsidP="001900CF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 w:rsidRPr="001900CF">
        <w:rPr>
          <w:rStyle w:val="Forte"/>
          <w:rFonts w:ascii="Arial" w:hAnsi="Arial" w:cs="Arial"/>
        </w:rPr>
        <w:t>Bancos de dados não estruturados</w:t>
      </w:r>
      <w:r w:rsidRPr="001900CF">
        <w:rPr>
          <w:rFonts w:ascii="Arial" w:hAnsi="Arial" w:cs="Arial"/>
        </w:rPr>
        <w:t xml:space="preserve"> são voltados ao armazenamento de dados sem esquema fixo, como documentos e arquivos multimídia.</w:t>
      </w:r>
    </w:p>
    <w:p w14:paraId="143FDCBA" w14:textId="77777777" w:rsidR="001900CF" w:rsidRPr="001900CF" w:rsidRDefault="00687EB1" w:rsidP="001900CF">
      <w:pPr>
        <w:rPr>
          <w:rFonts w:ascii="Arial" w:hAnsi="Arial" w:cs="Arial"/>
        </w:rPr>
      </w:pPr>
      <w:r>
        <w:rPr>
          <w:rFonts w:ascii="Arial" w:hAnsi="Arial" w:cs="Arial"/>
        </w:rPr>
        <w:pict w14:anchorId="0FAF9464">
          <v:rect id="_x0000_i1027" style="width:0;height:1.5pt" o:hralign="center" o:hrstd="t" o:hr="t" fillcolor="#a0a0a0" stroked="f"/>
        </w:pict>
      </w:r>
    </w:p>
    <w:p w14:paraId="7103808B" w14:textId="16E36A5A" w:rsidR="001900CF" w:rsidRPr="001900CF" w:rsidRDefault="001900CF" w:rsidP="001900CF">
      <w:pPr>
        <w:pStyle w:val="Ttulo2"/>
      </w:pPr>
      <w:r w:rsidRPr="001900CF">
        <w:t xml:space="preserve">Conceitos </w:t>
      </w:r>
      <w:r>
        <w:t>Gerais</w:t>
      </w:r>
    </w:p>
    <w:p w14:paraId="2E673E72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 xml:space="preserve">Data </w:t>
      </w:r>
      <w:proofErr w:type="spellStart"/>
      <w:r w:rsidRPr="001900CF">
        <w:rPr>
          <w:color w:val="auto"/>
        </w:rPr>
        <w:t>Warehouse</w:t>
      </w:r>
      <w:proofErr w:type="spellEnd"/>
    </w:p>
    <w:p w14:paraId="49D36F42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 xml:space="preserve">Um Data </w:t>
      </w:r>
      <w:proofErr w:type="spellStart"/>
      <w:r w:rsidRPr="001900CF">
        <w:rPr>
          <w:rFonts w:ascii="Arial" w:hAnsi="Arial" w:cs="Arial"/>
        </w:rPr>
        <w:t>Warehouse</w:t>
      </w:r>
      <w:proofErr w:type="spellEnd"/>
      <w:r w:rsidRPr="001900CF">
        <w:rPr>
          <w:rFonts w:ascii="Arial" w:hAnsi="Arial" w:cs="Arial"/>
        </w:rPr>
        <w:t xml:space="preserve"> é um repositório centralizado que integra dados de múltiplas fontes, majoritariamente estruturadas. É orientado a análises, mantém histórico de dados e é otimizado para consultas analíticas.</w:t>
      </w:r>
    </w:p>
    <w:p w14:paraId="4F601AA1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>Data Lake</w:t>
      </w:r>
    </w:p>
    <w:p w14:paraId="34EA82A8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Um Data Lake armazena dados em seu formato bruto, estruturados ou não estruturados. Prioriza flexibilidade e escalabilidade, sendo útil quando os usos futuros dos dados ainda não estão totalmente definidos.</w:t>
      </w:r>
    </w:p>
    <w:p w14:paraId="23A33DA7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 xml:space="preserve">Cloud </w:t>
      </w:r>
      <w:proofErr w:type="spellStart"/>
      <w:r w:rsidRPr="001900CF">
        <w:rPr>
          <w:color w:val="auto"/>
        </w:rPr>
        <w:t>Computing</w:t>
      </w:r>
      <w:proofErr w:type="spellEnd"/>
    </w:p>
    <w:p w14:paraId="4880E23F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A computação em nuvem permite armazenar e processar dados em servidores remotos, eliminando a necessidade de infraestrutura local. Oferece escalabilidade, redução de custos iniciais e é amplamente usada para armazenamento, processamento e backup.</w:t>
      </w:r>
    </w:p>
    <w:p w14:paraId="137455AB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>Data Mining</w:t>
      </w:r>
    </w:p>
    <w:p w14:paraId="71073F3C" w14:textId="77777777" w:rsidR="001900CF" w:rsidRP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 xml:space="preserve">Data Mining é o processo de exploração de grandes volumes de dados para identificar padrões, relações e insights relevantes. Utiliza técnicas como </w:t>
      </w:r>
      <w:proofErr w:type="spellStart"/>
      <w:r w:rsidRPr="001900CF">
        <w:rPr>
          <w:rFonts w:ascii="Arial" w:hAnsi="Arial" w:cs="Arial"/>
        </w:rPr>
        <w:t>clusterização</w:t>
      </w:r>
      <w:proofErr w:type="spellEnd"/>
      <w:r w:rsidRPr="001900CF">
        <w:rPr>
          <w:rFonts w:ascii="Arial" w:hAnsi="Arial" w:cs="Arial"/>
        </w:rPr>
        <w:t xml:space="preserve"> e classificação para entender comportamentos e apoiar decisões estratégicas.</w:t>
      </w:r>
    </w:p>
    <w:p w14:paraId="3E11D0E4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proofErr w:type="spellStart"/>
      <w:r w:rsidRPr="001900CF">
        <w:rPr>
          <w:color w:val="auto"/>
        </w:rPr>
        <w:t>Machine</w:t>
      </w:r>
      <w:proofErr w:type="spellEnd"/>
      <w:r w:rsidRPr="001900CF">
        <w:rPr>
          <w:color w:val="auto"/>
        </w:rPr>
        <w:t xml:space="preserve"> Learning</w:t>
      </w:r>
    </w:p>
    <w:p w14:paraId="4C878A7A" w14:textId="56C67816" w:rsid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proofErr w:type="spellStart"/>
      <w:r w:rsidRPr="001900CF">
        <w:rPr>
          <w:rFonts w:ascii="Arial" w:hAnsi="Arial" w:cs="Arial"/>
        </w:rPr>
        <w:t>Machine</w:t>
      </w:r>
      <w:proofErr w:type="spellEnd"/>
      <w:r w:rsidRPr="001900CF">
        <w:rPr>
          <w:rFonts w:ascii="Arial" w:hAnsi="Arial" w:cs="Arial"/>
        </w:rPr>
        <w:t xml:space="preserve"> Learning é um subcampo da Inteligência Artificial que permite que algoritmos aprendam a partir dos dados. Esses modelos são treinados para realizar previsões, classificações ou recomendações com base em padrões identificados nos dados.</w:t>
      </w:r>
    </w:p>
    <w:p w14:paraId="16F9C3FA" w14:textId="2014FCAA" w:rsidR="00831DAC" w:rsidRPr="00831DAC" w:rsidRDefault="00831DAC" w:rsidP="00831DAC">
      <w:pPr>
        <w:pStyle w:val="Ttulo3"/>
        <w:spacing w:before="0"/>
        <w:rPr>
          <w:color w:val="auto"/>
        </w:rPr>
      </w:pPr>
      <w:r w:rsidRPr="00831DAC">
        <w:rPr>
          <w:color w:val="auto"/>
        </w:rPr>
        <w:t>Pipeline</w:t>
      </w:r>
    </w:p>
    <w:p w14:paraId="602DD8B4" w14:textId="622D6F28" w:rsidR="00831DAC" w:rsidRPr="001900CF" w:rsidRDefault="00831DAC" w:rsidP="001900C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Um pipeline de dados inclui várias tecnologias para verificar, resumir e encontrar padrões nos dados para informar as decisões de negócios.</w:t>
      </w:r>
    </w:p>
    <w:p w14:paraId="06D84763" w14:textId="77777777" w:rsidR="001900CF" w:rsidRPr="001900CF" w:rsidRDefault="00687EB1" w:rsidP="001900CF">
      <w:pPr>
        <w:rPr>
          <w:rFonts w:ascii="Arial" w:hAnsi="Arial" w:cs="Arial"/>
        </w:rPr>
      </w:pPr>
      <w:r>
        <w:rPr>
          <w:rFonts w:ascii="Arial" w:hAnsi="Arial" w:cs="Arial"/>
        </w:rPr>
        <w:pict w14:anchorId="5DDC84D0">
          <v:rect id="_x0000_i1028" style="width:0;height:1.5pt" o:hralign="center" o:hrstd="t" o:hr="t" fillcolor="#a0a0a0" stroked="f"/>
        </w:pict>
      </w:r>
    </w:p>
    <w:p w14:paraId="32374502" w14:textId="77777777" w:rsidR="001900CF" w:rsidRPr="001900CF" w:rsidRDefault="001900CF" w:rsidP="001900CF">
      <w:pPr>
        <w:pStyle w:val="Ttulo2"/>
      </w:pPr>
      <w:r w:rsidRPr="001900CF">
        <w:t>Principais Ferramentas de Análise de Dados</w:t>
      </w:r>
    </w:p>
    <w:p w14:paraId="0D5F1F5E" w14:textId="77777777" w:rsidR="001900CF" w:rsidRPr="001900CF" w:rsidRDefault="001900CF" w:rsidP="001900CF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 w:rsidRPr="001900CF">
        <w:rPr>
          <w:rStyle w:val="Forte"/>
          <w:rFonts w:ascii="Arial" w:hAnsi="Arial" w:cs="Arial"/>
        </w:rPr>
        <w:t>Excel</w:t>
      </w:r>
      <w:r w:rsidRPr="001900CF">
        <w:rPr>
          <w:rFonts w:ascii="Arial" w:hAnsi="Arial" w:cs="Arial"/>
        </w:rPr>
        <w:t>: Utilizado para organização de dados, cálculos, criação de gráficos, tabelas dinâmicas e automações básicas.</w:t>
      </w:r>
    </w:p>
    <w:p w14:paraId="1543111F" w14:textId="77777777" w:rsidR="001900CF" w:rsidRPr="001900CF" w:rsidRDefault="001900CF" w:rsidP="001900CF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 w:rsidRPr="001900CF">
        <w:rPr>
          <w:rStyle w:val="Forte"/>
          <w:rFonts w:ascii="Arial" w:hAnsi="Arial" w:cs="Arial"/>
        </w:rPr>
        <w:t>SQL (</w:t>
      </w:r>
      <w:proofErr w:type="spellStart"/>
      <w:r w:rsidRPr="001900CF">
        <w:rPr>
          <w:rStyle w:val="Forte"/>
          <w:rFonts w:ascii="Arial" w:hAnsi="Arial" w:cs="Arial"/>
        </w:rPr>
        <w:t>Structured</w:t>
      </w:r>
      <w:proofErr w:type="spellEnd"/>
      <w:r w:rsidRPr="001900CF">
        <w:rPr>
          <w:rStyle w:val="Forte"/>
          <w:rFonts w:ascii="Arial" w:hAnsi="Arial" w:cs="Arial"/>
        </w:rPr>
        <w:t xml:space="preserve"> Query </w:t>
      </w:r>
      <w:proofErr w:type="spellStart"/>
      <w:r w:rsidRPr="001900CF">
        <w:rPr>
          <w:rStyle w:val="Forte"/>
          <w:rFonts w:ascii="Arial" w:hAnsi="Arial" w:cs="Arial"/>
        </w:rPr>
        <w:t>Language</w:t>
      </w:r>
      <w:proofErr w:type="spellEnd"/>
      <w:r w:rsidRPr="001900CF">
        <w:rPr>
          <w:rStyle w:val="Forte"/>
          <w:rFonts w:ascii="Arial" w:hAnsi="Arial" w:cs="Arial"/>
        </w:rPr>
        <w:t>)</w:t>
      </w:r>
      <w:r w:rsidRPr="001900CF">
        <w:rPr>
          <w:rFonts w:ascii="Arial" w:hAnsi="Arial" w:cs="Arial"/>
        </w:rPr>
        <w:t>: Linguagem padrão para consulta e manipulação de bancos de dados relacionais, essencial para extração, transformação e criação de métricas.</w:t>
      </w:r>
    </w:p>
    <w:p w14:paraId="48F4A009" w14:textId="77777777" w:rsidR="001900CF" w:rsidRPr="001900CF" w:rsidRDefault="001900CF" w:rsidP="001900CF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 w:rsidRPr="001900CF">
        <w:rPr>
          <w:rStyle w:val="Forte"/>
          <w:rFonts w:ascii="Arial" w:hAnsi="Arial" w:cs="Arial"/>
        </w:rPr>
        <w:t xml:space="preserve">Ferramentas de Data </w:t>
      </w:r>
      <w:proofErr w:type="spellStart"/>
      <w:r w:rsidRPr="001900CF">
        <w:rPr>
          <w:rStyle w:val="Forte"/>
          <w:rFonts w:ascii="Arial" w:hAnsi="Arial" w:cs="Arial"/>
        </w:rPr>
        <w:t>Visualization</w:t>
      </w:r>
      <w:proofErr w:type="spellEnd"/>
      <w:r w:rsidRPr="001900CF">
        <w:rPr>
          <w:rStyle w:val="Forte"/>
          <w:rFonts w:ascii="Arial" w:hAnsi="Arial" w:cs="Arial"/>
        </w:rPr>
        <w:t xml:space="preserve"> (BI)</w:t>
      </w:r>
      <w:r w:rsidRPr="001900CF">
        <w:rPr>
          <w:rFonts w:ascii="Arial" w:hAnsi="Arial" w:cs="Arial"/>
        </w:rPr>
        <w:t xml:space="preserve">: Soluções de Business </w:t>
      </w:r>
      <w:proofErr w:type="spellStart"/>
      <w:r w:rsidRPr="001900CF">
        <w:rPr>
          <w:rFonts w:ascii="Arial" w:hAnsi="Arial" w:cs="Arial"/>
        </w:rPr>
        <w:t>Intelligence</w:t>
      </w:r>
      <w:proofErr w:type="spellEnd"/>
      <w:r w:rsidRPr="001900CF">
        <w:rPr>
          <w:rFonts w:ascii="Arial" w:hAnsi="Arial" w:cs="Arial"/>
        </w:rPr>
        <w:t xml:space="preserve"> usadas para criar relatórios e dashboards interativos, facilitando a análise e comunicação dos dados.</w:t>
      </w:r>
    </w:p>
    <w:p w14:paraId="6BAC67F0" w14:textId="77777777" w:rsidR="001900CF" w:rsidRPr="001900CF" w:rsidRDefault="001900CF" w:rsidP="001900CF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 w:rsidRPr="001900CF">
        <w:rPr>
          <w:rStyle w:val="Forte"/>
          <w:rFonts w:ascii="Arial" w:hAnsi="Arial" w:cs="Arial"/>
        </w:rPr>
        <w:t>Python</w:t>
      </w:r>
      <w:r w:rsidRPr="001900CF">
        <w:rPr>
          <w:rFonts w:ascii="Arial" w:hAnsi="Arial" w:cs="Arial"/>
        </w:rPr>
        <w:t xml:space="preserve">: Linguagem amplamente utilizada em Análise, Engenharia e Ciência de Dados, aplicada em análises avançadas, automações e </w:t>
      </w:r>
      <w:proofErr w:type="spellStart"/>
      <w:r w:rsidRPr="001900CF">
        <w:rPr>
          <w:rFonts w:ascii="Arial" w:hAnsi="Arial" w:cs="Arial"/>
        </w:rPr>
        <w:t>machine</w:t>
      </w:r>
      <w:proofErr w:type="spellEnd"/>
      <w:r w:rsidRPr="001900CF">
        <w:rPr>
          <w:rFonts w:ascii="Arial" w:hAnsi="Arial" w:cs="Arial"/>
        </w:rPr>
        <w:t xml:space="preserve"> </w:t>
      </w:r>
      <w:proofErr w:type="spellStart"/>
      <w:r w:rsidRPr="001900CF">
        <w:rPr>
          <w:rFonts w:ascii="Arial" w:hAnsi="Arial" w:cs="Arial"/>
        </w:rPr>
        <w:t>learning</w:t>
      </w:r>
      <w:proofErr w:type="spellEnd"/>
      <w:r w:rsidRPr="001900CF">
        <w:rPr>
          <w:rFonts w:ascii="Arial" w:hAnsi="Arial" w:cs="Arial"/>
        </w:rPr>
        <w:t>.</w:t>
      </w:r>
    </w:p>
    <w:p w14:paraId="501C46E4" w14:textId="77777777" w:rsidR="001900CF" w:rsidRPr="001900CF" w:rsidRDefault="00687EB1" w:rsidP="001900C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6FDFFA26">
          <v:rect id="_x0000_i1029" style="width:0;height:1.5pt" o:hralign="center" o:hrstd="t" o:hr="t" fillcolor="#a0a0a0" stroked="f"/>
        </w:pict>
      </w:r>
    </w:p>
    <w:p w14:paraId="67D87776" w14:textId="77777777" w:rsidR="001900CF" w:rsidRPr="001900CF" w:rsidRDefault="001900CF" w:rsidP="001900CF">
      <w:pPr>
        <w:pStyle w:val="Ttulo2"/>
      </w:pPr>
      <w:r w:rsidRPr="001900CF">
        <w:t>Papéis na Área de Dados</w:t>
      </w:r>
    </w:p>
    <w:p w14:paraId="766BD383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>Analista de Dados</w:t>
      </w:r>
    </w:p>
    <w:p w14:paraId="219E4D24" w14:textId="319778FC" w:rsid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Responsável por transformar dados brutos em informações úteis. Atua na extração, limpeza e análise dos dados, criando relatórios, dashboards e recomendações, além de monitorar indicadores de desempenho (KPIs)</w:t>
      </w:r>
      <w:r w:rsidR="003307CC">
        <w:rPr>
          <w:rFonts w:ascii="Arial" w:hAnsi="Arial" w:cs="Arial"/>
        </w:rPr>
        <w:t xml:space="preserve"> e extração de </w:t>
      </w:r>
      <w:proofErr w:type="spellStart"/>
      <w:r w:rsidR="003307CC">
        <w:rPr>
          <w:rFonts w:ascii="Arial" w:hAnsi="Arial" w:cs="Arial"/>
        </w:rPr>
        <w:t>Insghts</w:t>
      </w:r>
      <w:proofErr w:type="spellEnd"/>
      <w:r w:rsidR="003307CC">
        <w:rPr>
          <w:rFonts w:ascii="Arial" w:hAnsi="Arial" w:cs="Arial"/>
        </w:rPr>
        <w:t xml:space="preserve">. Geralmente utiliza SQL, Excel, ferramentas de </w:t>
      </w:r>
      <w:proofErr w:type="spellStart"/>
      <w:r w:rsidR="003307CC">
        <w:rPr>
          <w:rFonts w:ascii="Arial" w:hAnsi="Arial" w:cs="Arial"/>
        </w:rPr>
        <w:t>Dataviz</w:t>
      </w:r>
      <w:proofErr w:type="spellEnd"/>
      <w:r w:rsidR="003307CC">
        <w:rPr>
          <w:rFonts w:ascii="Arial" w:hAnsi="Arial" w:cs="Arial"/>
        </w:rPr>
        <w:t>, ocasionalmente Python e em cargos mais altos é esperado conhecimento em Estatística Descritiva e Inferencial.</w:t>
      </w:r>
    </w:p>
    <w:p w14:paraId="5901A75C" w14:textId="29A3D3B9" w:rsidR="003307CC" w:rsidRDefault="003307CC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3307CC">
        <w:rPr>
          <w:rFonts w:ascii="Arial" w:hAnsi="Arial" w:cs="Arial"/>
          <w:b/>
          <w:bCs/>
        </w:rPr>
        <w:t>Júnior</w:t>
      </w:r>
    </w:p>
    <w:p w14:paraId="2F7E6471" w14:textId="77777777" w:rsidR="003307CC" w:rsidRPr="003307CC" w:rsidRDefault="003307CC" w:rsidP="00B84569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Executar consultas simples em SQL</w:t>
      </w:r>
    </w:p>
    <w:p w14:paraId="1EE022BD" w14:textId="77777777" w:rsidR="003307CC" w:rsidRPr="003307CC" w:rsidRDefault="003307CC" w:rsidP="00330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Limpar e organizar bases de dados</w:t>
      </w:r>
    </w:p>
    <w:p w14:paraId="17A15E6A" w14:textId="77777777" w:rsidR="003307CC" w:rsidRPr="003307CC" w:rsidRDefault="003307CC" w:rsidP="00330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Criar relatórios e dashboards básicos</w:t>
      </w:r>
    </w:p>
    <w:p w14:paraId="24AFD35D" w14:textId="77777777" w:rsidR="003307CC" w:rsidRPr="003307CC" w:rsidRDefault="003307CC" w:rsidP="00330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Responder perguntas objetivas do negócio</w:t>
      </w:r>
    </w:p>
    <w:p w14:paraId="084C5BDF" w14:textId="77777777" w:rsidR="003307CC" w:rsidRPr="003307CC" w:rsidRDefault="003307CC" w:rsidP="00330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Atuar sob orientação constante</w:t>
      </w:r>
    </w:p>
    <w:p w14:paraId="746D3F9E" w14:textId="77777777" w:rsidR="003307CC" w:rsidRPr="003307CC" w:rsidRDefault="003307CC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3307CC">
        <w:rPr>
          <w:rFonts w:ascii="Arial" w:hAnsi="Arial" w:cs="Arial"/>
          <w:b/>
          <w:bCs/>
        </w:rPr>
        <w:t>Pleno</w:t>
      </w:r>
    </w:p>
    <w:p w14:paraId="1E2E86CA" w14:textId="77777777" w:rsidR="003307CC" w:rsidRPr="003307CC" w:rsidRDefault="003307CC" w:rsidP="00B84569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Desenvolver consultas SQL mais complexas</w:t>
      </w:r>
    </w:p>
    <w:p w14:paraId="79F5A68E" w14:textId="77777777" w:rsidR="003307CC" w:rsidRPr="003307CC" w:rsidRDefault="003307CC" w:rsidP="00330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Definir métricas e indicadores (KPIs)</w:t>
      </w:r>
    </w:p>
    <w:p w14:paraId="6003981C" w14:textId="77777777" w:rsidR="003307CC" w:rsidRPr="003307CC" w:rsidRDefault="003307CC" w:rsidP="00330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Criar dashboards analíticos e interpretáveis</w:t>
      </w:r>
    </w:p>
    <w:p w14:paraId="04EF5433" w14:textId="77777777" w:rsidR="003307CC" w:rsidRPr="003307CC" w:rsidRDefault="003307CC" w:rsidP="00330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Identificar padrões, tendências e possíveis causas</w:t>
      </w:r>
    </w:p>
    <w:p w14:paraId="6C7DDCD3" w14:textId="77777777" w:rsidR="003307CC" w:rsidRPr="003307CC" w:rsidRDefault="003307CC" w:rsidP="00330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Propor análises e recomendações</w:t>
      </w:r>
    </w:p>
    <w:p w14:paraId="338D829D" w14:textId="77777777" w:rsidR="003307CC" w:rsidRPr="003307CC" w:rsidRDefault="003307CC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3307CC">
        <w:rPr>
          <w:rFonts w:ascii="Arial" w:hAnsi="Arial" w:cs="Arial"/>
          <w:b/>
          <w:bCs/>
        </w:rPr>
        <w:t>Sênior</w:t>
      </w:r>
    </w:p>
    <w:p w14:paraId="56D89388" w14:textId="77777777" w:rsidR="003307CC" w:rsidRPr="003307CC" w:rsidRDefault="003307CC" w:rsidP="00B84569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Traduzir problemas de negócio em análises</w:t>
      </w:r>
    </w:p>
    <w:p w14:paraId="4DA0A1B8" w14:textId="77777777" w:rsidR="003307CC" w:rsidRPr="003307CC" w:rsidRDefault="003307CC" w:rsidP="00330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Definir padrões analíticos e métricas estratégicas</w:t>
      </w:r>
    </w:p>
    <w:p w14:paraId="2668FD77" w14:textId="77777777" w:rsidR="003307CC" w:rsidRPr="003307CC" w:rsidRDefault="003307CC" w:rsidP="00330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Validar análises e resultados entregues</w:t>
      </w:r>
    </w:p>
    <w:p w14:paraId="6FE86D69" w14:textId="665E29A0" w:rsidR="003307CC" w:rsidRPr="003307CC" w:rsidRDefault="003307CC" w:rsidP="00330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307CC">
        <w:rPr>
          <w:rFonts w:ascii="Arial" w:eastAsia="Times New Roman" w:hAnsi="Arial" w:cs="Arial"/>
          <w:kern w:val="0"/>
          <w:lang w:eastAsia="pt-BR"/>
          <w14:ligatures w14:val="none"/>
        </w:rPr>
        <w:t>Orientar e revisar o trabalho de analistas mais novos</w:t>
      </w:r>
    </w:p>
    <w:p w14:paraId="51021DFE" w14:textId="77777777" w:rsidR="001900CF" w:rsidRPr="00831DAC" w:rsidRDefault="001900CF" w:rsidP="001900CF">
      <w:pPr>
        <w:pStyle w:val="Ttulo3"/>
        <w:spacing w:before="0"/>
        <w:rPr>
          <w:color w:val="auto"/>
        </w:rPr>
      </w:pPr>
      <w:r w:rsidRPr="00831DAC">
        <w:rPr>
          <w:color w:val="auto"/>
        </w:rPr>
        <w:t xml:space="preserve">Analista de Business </w:t>
      </w:r>
      <w:proofErr w:type="spellStart"/>
      <w:r w:rsidRPr="00831DAC">
        <w:rPr>
          <w:color w:val="auto"/>
        </w:rPr>
        <w:t>Intelligence</w:t>
      </w:r>
      <w:proofErr w:type="spellEnd"/>
      <w:r w:rsidRPr="00831DAC">
        <w:rPr>
          <w:color w:val="auto"/>
        </w:rPr>
        <w:t xml:space="preserve"> (BI)</w:t>
      </w:r>
    </w:p>
    <w:p w14:paraId="594570CA" w14:textId="2C61123A" w:rsidR="001900CF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Focado na estruturação e otimização dos dados para tomada de decisão. Trabalha com modelagem de dados, integração de fontes, criação de dashboards, automação de relatórios e análises preditivas baseadas em dados históricos.</w:t>
      </w:r>
    </w:p>
    <w:p w14:paraId="50FD5ADA" w14:textId="2945817D" w:rsidR="003307CC" w:rsidRPr="003307CC" w:rsidRDefault="003307CC" w:rsidP="003307CC">
      <w:pPr>
        <w:pStyle w:val="NormalWeb"/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 xml:space="preserve">Responsável por estruturar, modelar e disponibilizar dados de forma consistente para análise e acompanhamento do desempenho do negócio. Atua fortemente na criação e manutenção de dashboards, padronização de métricas e integração de múltiplas fontes de dados. Geralmente utiliza SQL avançado, ferramentas de </w:t>
      </w:r>
      <w:proofErr w:type="spellStart"/>
      <w:r w:rsidRPr="003307CC">
        <w:rPr>
          <w:rFonts w:ascii="Arial" w:hAnsi="Arial" w:cs="Arial"/>
        </w:rPr>
        <w:t>Dataviz</w:t>
      </w:r>
      <w:proofErr w:type="spellEnd"/>
      <w:r w:rsidRPr="003307CC">
        <w:rPr>
          <w:rFonts w:ascii="Arial" w:hAnsi="Arial" w:cs="Arial"/>
        </w:rPr>
        <w:t>, conceitos de modelagem dimensional e, em cargos mais altos, noções de ETL e arquitetura de dados.</w:t>
      </w:r>
    </w:p>
    <w:p w14:paraId="22934952" w14:textId="77777777" w:rsidR="003307CC" w:rsidRPr="003307CC" w:rsidRDefault="003307CC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3307CC">
        <w:rPr>
          <w:rFonts w:ascii="Arial" w:hAnsi="Arial" w:cs="Arial"/>
          <w:b/>
          <w:bCs/>
        </w:rPr>
        <w:t>Júnior</w:t>
      </w:r>
    </w:p>
    <w:p w14:paraId="07708664" w14:textId="77777777" w:rsidR="003307CC" w:rsidRPr="003307CC" w:rsidRDefault="003307CC" w:rsidP="003307CC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Manter dashboards e relatórios existentes</w:t>
      </w:r>
    </w:p>
    <w:p w14:paraId="02E05544" w14:textId="77777777" w:rsidR="003307CC" w:rsidRPr="003307CC" w:rsidRDefault="003307CC" w:rsidP="003307CC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Ajustar visualizações e indicadores</w:t>
      </w:r>
    </w:p>
    <w:p w14:paraId="7333C840" w14:textId="77777777" w:rsidR="003307CC" w:rsidRPr="003307CC" w:rsidRDefault="003307CC" w:rsidP="003307CC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Validar dados e métricas</w:t>
      </w:r>
    </w:p>
    <w:p w14:paraId="24962216" w14:textId="77777777" w:rsidR="003307CC" w:rsidRPr="003307CC" w:rsidRDefault="003307CC" w:rsidP="003307CC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Atender demandas recorrentes do negócio</w:t>
      </w:r>
    </w:p>
    <w:p w14:paraId="2EA66083" w14:textId="77777777" w:rsidR="003307CC" w:rsidRPr="003307CC" w:rsidRDefault="003307CC" w:rsidP="003307CC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Atuar sob estruturas e modelos já definidos</w:t>
      </w:r>
    </w:p>
    <w:p w14:paraId="3FD1561C" w14:textId="77777777" w:rsidR="003307CC" w:rsidRPr="003307CC" w:rsidRDefault="003307CC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3307CC">
        <w:rPr>
          <w:rFonts w:ascii="Arial" w:hAnsi="Arial" w:cs="Arial"/>
          <w:b/>
          <w:bCs/>
        </w:rPr>
        <w:t>Pleno</w:t>
      </w:r>
    </w:p>
    <w:p w14:paraId="5CE145D0" w14:textId="77777777" w:rsidR="003307CC" w:rsidRPr="003307CC" w:rsidRDefault="003307CC" w:rsidP="003307C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Criar dashboards do zero</w:t>
      </w:r>
    </w:p>
    <w:p w14:paraId="49402E01" w14:textId="77777777" w:rsidR="003307CC" w:rsidRPr="003307CC" w:rsidRDefault="003307CC" w:rsidP="003307C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Modelar dados para análise (fato e dimensão)</w:t>
      </w:r>
    </w:p>
    <w:p w14:paraId="3E31B65A" w14:textId="77777777" w:rsidR="003307CC" w:rsidRPr="003307CC" w:rsidRDefault="003307CC" w:rsidP="003307C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lastRenderedPageBreak/>
        <w:t>Padronizar métricas e KPIs</w:t>
      </w:r>
    </w:p>
    <w:p w14:paraId="142D7A4F" w14:textId="77777777" w:rsidR="003307CC" w:rsidRPr="003307CC" w:rsidRDefault="003307CC" w:rsidP="003307C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Automatizar relatórios e rotinas</w:t>
      </w:r>
    </w:p>
    <w:p w14:paraId="2FB9D37C" w14:textId="77777777" w:rsidR="003307CC" w:rsidRPr="003307CC" w:rsidRDefault="003307CC" w:rsidP="003307C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Integrar diferentes fontes de dados</w:t>
      </w:r>
    </w:p>
    <w:p w14:paraId="06F30B06" w14:textId="77777777" w:rsidR="003307CC" w:rsidRPr="003307CC" w:rsidRDefault="003307CC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3307CC">
        <w:rPr>
          <w:rFonts w:ascii="Arial" w:hAnsi="Arial" w:cs="Arial"/>
          <w:b/>
          <w:bCs/>
        </w:rPr>
        <w:t>Sênior</w:t>
      </w:r>
    </w:p>
    <w:p w14:paraId="34FAA9E4" w14:textId="77777777" w:rsidR="003307CC" w:rsidRPr="003307CC" w:rsidRDefault="003307CC" w:rsidP="003307CC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Definir a arquitetura de BI da empresa</w:t>
      </w:r>
    </w:p>
    <w:p w14:paraId="0F5458F6" w14:textId="77777777" w:rsidR="003307CC" w:rsidRPr="003307CC" w:rsidRDefault="003307CC" w:rsidP="003307CC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Estabelecer padrões corporativos de métricas</w:t>
      </w:r>
    </w:p>
    <w:p w14:paraId="31E593A2" w14:textId="77777777" w:rsidR="003307CC" w:rsidRPr="003307CC" w:rsidRDefault="003307CC" w:rsidP="003307CC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Garantir consistência e confiabilidade dos dados</w:t>
      </w:r>
    </w:p>
    <w:p w14:paraId="4F5D8584" w14:textId="77777777" w:rsidR="003307CC" w:rsidRPr="003307CC" w:rsidRDefault="003307CC" w:rsidP="003307CC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Escolher ferramentas e boas práticas</w:t>
      </w:r>
    </w:p>
    <w:p w14:paraId="32A15B12" w14:textId="43AABED0" w:rsidR="00831DAC" w:rsidRPr="003307CC" w:rsidRDefault="003307CC" w:rsidP="001900CF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Atuar como ponte entre áreas técnicas e executivas</w:t>
      </w:r>
    </w:p>
    <w:p w14:paraId="5804D537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>Cientista de Dados</w:t>
      </w:r>
    </w:p>
    <w:p w14:paraId="21E6A608" w14:textId="77777777" w:rsidR="003307CC" w:rsidRPr="003307CC" w:rsidRDefault="003307CC" w:rsidP="003307CC">
      <w:pPr>
        <w:pStyle w:val="NormalWeb"/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 xml:space="preserve">Responsável por aplicar estatística, análise avançada e </w:t>
      </w:r>
      <w:proofErr w:type="spellStart"/>
      <w:r w:rsidRPr="003307CC">
        <w:rPr>
          <w:rFonts w:ascii="Arial" w:hAnsi="Arial" w:cs="Arial"/>
        </w:rPr>
        <w:t>machine</w:t>
      </w:r>
      <w:proofErr w:type="spellEnd"/>
      <w:r w:rsidRPr="003307CC">
        <w:rPr>
          <w:rFonts w:ascii="Arial" w:hAnsi="Arial" w:cs="Arial"/>
        </w:rPr>
        <w:t xml:space="preserve"> </w:t>
      </w:r>
      <w:proofErr w:type="spellStart"/>
      <w:r w:rsidRPr="003307CC">
        <w:rPr>
          <w:rFonts w:ascii="Arial" w:hAnsi="Arial" w:cs="Arial"/>
        </w:rPr>
        <w:t>learning</w:t>
      </w:r>
      <w:proofErr w:type="spellEnd"/>
      <w:r w:rsidRPr="003307CC">
        <w:rPr>
          <w:rFonts w:ascii="Arial" w:hAnsi="Arial" w:cs="Arial"/>
        </w:rPr>
        <w:t xml:space="preserve"> para resolver problemas complexos e gerar previsões. Atua desde a exploração dos dados até o desenvolvimento e validação de modelos preditivos, traduzindo resultados técnicos em valor para o negócio. Utiliza principalmente Python, bibliotecas estatísticas e de </w:t>
      </w:r>
      <w:proofErr w:type="spellStart"/>
      <w:r w:rsidRPr="003307CC">
        <w:rPr>
          <w:rFonts w:ascii="Arial" w:hAnsi="Arial" w:cs="Arial"/>
        </w:rPr>
        <w:t>machine</w:t>
      </w:r>
      <w:proofErr w:type="spellEnd"/>
      <w:r w:rsidRPr="003307CC">
        <w:rPr>
          <w:rFonts w:ascii="Arial" w:hAnsi="Arial" w:cs="Arial"/>
        </w:rPr>
        <w:t xml:space="preserve"> </w:t>
      </w:r>
      <w:proofErr w:type="spellStart"/>
      <w:r w:rsidRPr="003307CC">
        <w:rPr>
          <w:rFonts w:ascii="Arial" w:hAnsi="Arial" w:cs="Arial"/>
        </w:rPr>
        <w:t>learning</w:t>
      </w:r>
      <w:proofErr w:type="spellEnd"/>
      <w:r w:rsidRPr="003307CC">
        <w:rPr>
          <w:rFonts w:ascii="Arial" w:hAnsi="Arial" w:cs="Arial"/>
        </w:rPr>
        <w:t>, SQL e conceitos sólidos de estatística.</w:t>
      </w:r>
    </w:p>
    <w:p w14:paraId="287C4FF5" w14:textId="77777777" w:rsidR="003307CC" w:rsidRPr="003307CC" w:rsidRDefault="003307CC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3307CC">
        <w:rPr>
          <w:rFonts w:ascii="Arial" w:hAnsi="Arial" w:cs="Arial"/>
          <w:b/>
          <w:bCs/>
        </w:rPr>
        <w:t>Júnior</w:t>
      </w:r>
    </w:p>
    <w:p w14:paraId="441435AE" w14:textId="77777777" w:rsidR="003307CC" w:rsidRPr="003307CC" w:rsidRDefault="003307CC" w:rsidP="003307CC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Preparar e limpar dados para análise</w:t>
      </w:r>
    </w:p>
    <w:p w14:paraId="565C3F95" w14:textId="77777777" w:rsidR="003307CC" w:rsidRPr="003307CC" w:rsidRDefault="003307CC" w:rsidP="003307CC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Realizar análises exploratórias (EDA)</w:t>
      </w:r>
    </w:p>
    <w:p w14:paraId="2C001C22" w14:textId="77777777" w:rsidR="003307CC" w:rsidRPr="003307CC" w:rsidRDefault="003307CC" w:rsidP="003307CC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Implementar modelos simples sob orientação</w:t>
      </w:r>
    </w:p>
    <w:p w14:paraId="1B441880" w14:textId="77777777" w:rsidR="003307CC" w:rsidRPr="003307CC" w:rsidRDefault="003307CC" w:rsidP="003307CC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Apoiar cientistas mais experientes</w:t>
      </w:r>
    </w:p>
    <w:p w14:paraId="1E6C994E" w14:textId="77777777" w:rsidR="003307CC" w:rsidRPr="003307CC" w:rsidRDefault="003307CC" w:rsidP="003307CC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Desenvolver base estatística e prática</w:t>
      </w:r>
    </w:p>
    <w:p w14:paraId="4741FEA8" w14:textId="77777777" w:rsidR="003307CC" w:rsidRPr="003307CC" w:rsidRDefault="003307CC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3307CC">
        <w:rPr>
          <w:rFonts w:ascii="Arial" w:hAnsi="Arial" w:cs="Arial"/>
          <w:b/>
          <w:bCs/>
        </w:rPr>
        <w:t>Pleno</w:t>
      </w:r>
    </w:p>
    <w:p w14:paraId="49D34B26" w14:textId="77777777" w:rsidR="003307CC" w:rsidRPr="003307CC" w:rsidRDefault="003307CC" w:rsidP="003307CC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Desenvolver e validar modelos preditivos</w:t>
      </w:r>
    </w:p>
    <w:p w14:paraId="49F6BBA8" w14:textId="77777777" w:rsidR="003307CC" w:rsidRPr="003307CC" w:rsidRDefault="003307CC" w:rsidP="003307CC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Avaliar métricas de desempenho dos modelos</w:t>
      </w:r>
    </w:p>
    <w:p w14:paraId="198A077B" w14:textId="77777777" w:rsidR="003307CC" w:rsidRPr="003307CC" w:rsidRDefault="003307CC" w:rsidP="003307CC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Ajustar hiperparâmetros</w:t>
      </w:r>
    </w:p>
    <w:p w14:paraId="5F4DBF4A" w14:textId="77777777" w:rsidR="003307CC" w:rsidRPr="003307CC" w:rsidRDefault="003307CC" w:rsidP="003307CC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Traduzir resultados técnicos para o negócio</w:t>
      </w:r>
    </w:p>
    <w:p w14:paraId="44B07045" w14:textId="77777777" w:rsidR="003307CC" w:rsidRPr="003307CC" w:rsidRDefault="003307CC" w:rsidP="003307CC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Gerar valor mensurável com os modelos</w:t>
      </w:r>
    </w:p>
    <w:p w14:paraId="3FCFE09B" w14:textId="77777777" w:rsidR="003307CC" w:rsidRPr="003307CC" w:rsidRDefault="003307CC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3307CC">
        <w:rPr>
          <w:rFonts w:ascii="Arial" w:hAnsi="Arial" w:cs="Arial"/>
          <w:b/>
          <w:bCs/>
        </w:rPr>
        <w:t>Sênior</w:t>
      </w:r>
    </w:p>
    <w:p w14:paraId="24E87679" w14:textId="77777777" w:rsidR="003307CC" w:rsidRPr="003307CC" w:rsidRDefault="003307CC" w:rsidP="003307CC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Definir abordagens analíticas e estratégias de modelagem</w:t>
      </w:r>
    </w:p>
    <w:p w14:paraId="0515C379" w14:textId="77777777" w:rsidR="003307CC" w:rsidRPr="003307CC" w:rsidRDefault="003307CC" w:rsidP="003307CC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Escolher modelos e técnicas adequadas ao problema</w:t>
      </w:r>
    </w:p>
    <w:p w14:paraId="2EF89F52" w14:textId="77777777" w:rsidR="003307CC" w:rsidRPr="003307CC" w:rsidRDefault="003307CC" w:rsidP="003307CC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Avaliar impacto dos modelos no negócio</w:t>
      </w:r>
    </w:p>
    <w:p w14:paraId="1304E6A2" w14:textId="77777777" w:rsidR="003307CC" w:rsidRPr="003307CC" w:rsidRDefault="003307CC" w:rsidP="003307CC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>Orientar e revisar o trabalho da equipe</w:t>
      </w:r>
    </w:p>
    <w:p w14:paraId="3E108029" w14:textId="77777777" w:rsidR="003307CC" w:rsidRPr="003307CC" w:rsidRDefault="003307CC" w:rsidP="003307CC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 w:rsidRPr="003307CC">
        <w:rPr>
          <w:rFonts w:ascii="Arial" w:hAnsi="Arial" w:cs="Arial"/>
        </w:rPr>
        <w:t xml:space="preserve">Decidir quando e como aplicar </w:t>
      </w:r>
      <w:proofErr w:type="spellStart"/>
      <w:r w:rsidRPr="003307CC">
        <w:rPr>
          <w:rFonts w:ascii="Arial" w:hAnsi="Arial" w:cs="Arial"/>
        </w:rPr>
        <w:t>machine</w:t>
      </w:r>
      <w:proofErr w:type="spellEnd"/>
      <w:r w:rsidRPr="003307CC">
        <w:rPr>
          <w:rFonts w:ascii="Arial" w:hAnsi="Arial" w:cs="Arial"/>
        </w:rPr>
        <w:t xml:space="preserve"> </w:t>
      </w:r>
      <w:proofErr w:type="spellStart"/>
      <w:r w:rsidRPr="003307CC">
        <w:rPr>
          <w:rFonts w:ascii="Arial" w:hAnsi="Arial" w:cs="Arial"/>
        </w:rPr>
        <w:t>learning</w:t>
      </w:r>
      <w:proofErr w:type="spellEnd"/>
    </w:p>
    <w:p w14:paraId="2D206CE2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>Engenheiro de Dados</w:t>
      </w:r>
    </w:p>
    <w:p w14:paraId="54F7FCEF" w14:textId="77777777" w:rsidR="00B84569" w:rsidRPr="00B84569" w:rsidRDefault="00B84569" w:rsidP="00B84569">
      <w:pPr>
        <w:pStyle w:val="NormalWeb"/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 xml:space="preserve">Responsável por construir e manter a infraestrutura de dados da empresa, garantindo que os dados sejam coletados, armazenados e disponibilizados de forma eficiente, escalável e confiável. Atua fortemente com pipelines de dados, integração de sistemas e ambientes em nuvem. Utiliza SQL, Python, ferramentas de ETL/ELT, cloud </w:t>
      </w:r>
      <w:proofErr w:type="spellStart"/>
      <w:r w:rsidRPr="00B84569">
        <w:rPr>
          <w:rFonts w:ascii="Arial" w:hAnsi="Arial" w:cs="Arial"/>
        </w:rPr>
        <w:t>computing</w:t>
      </w:r>
      <w:proofErr w:type="spellEnd"/>
      <w:r w:rsidRPr="00B84569">
        <w:rPr>
          <w:rFonts w:ascii="Arial" w:hAnsi="Arial" w:cs="Arial"/>
        </w:rPr>
        <w:t xml:space="preserve"> e arquiteturas de dados.</w:t>
      </w:r>
    </w:p>
    <w:p w14:paraId="48AF52B0" w14:textId="77777777" w:rsidR="00B84569" w:rsidRPr="00B84569" w:rsidRDefault="00B84569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B84569">
        <w:rPr>
          <w:rFonts w:ascii="Arial" w:hAnsi="Arial" w:cs="Arial"/>
          <w:b/>
          <w:bCs/>
        </w:rPr>
        <w:t>Júnior</w:t>
      </w:r>
    </w:p>
    <w:p w14:paraId="0903F911" w14:textId="77777777" w:rsidR="00B84569" w:rsidRPr="00B84569" w:rsidRDefault="00B84569" w:rsidP="00B84569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Manter pipelines de dados existentes</w:t>
      </w:r>
    </w:p>
    <w:p w14:paraId="7876AD75" w14:textId="77777777" w:rsidR="00B84569" w:rsidRPr="00B84569" w:rsidRDefault="00B84569" w:rsidP="00B84569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Corrigir falhas simples em processos de ingestão</w:t>
      </w:r>
    </w:p>
    <w:p w14:paraId="7BE948C0" w14:textId="77777777" w:rsidR="00B84569" w:rsidRPr="00B84569" w:rsidRDefault="00B84569" w:rsidP="00B84569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Monitorar cargas e fluxos de dados</w:t>
      </w:r>
    </w:p>
    <w:p w14:paraId="3F98F9A4" w14:textId="77777777" w:rsidR="00B84569" w:rsidRPr="00B84569" w:rsidRDefault="00B84569" w:rsidP="00B84569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Apoiar integrações entre sistemas</w:t>
      </w:r>
    </w:p>
    <w:p w14:paraId="6AADE736" w14:textId="77777777" w:rsidR="00B84569" w:rsidRPr="00B84569" w:rsidRDefault="00B84569" w:rsidP="00B84569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Atuar em atividades de suporte técnico</w:t>
      </w:r>
    </w:p>
    <w:p w14:paraId="2C8BEC45" w14:textId="77777777" w:rsidR="00B84569" w:rsidRPr="00B84569" w:rsidRDefault="00B84569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B84569">
        <w:rPr>
          <w:rFonts w:ascii="Arial" w:hAnsi="Arial" w:cs="Arial"/>
          <w:b/>
          <w:bCs/>
        </w:rPr>
        <w:lastRenderedPageBreak/>
        <w:t>Pleno</w:t>
      </w:r>
    </w:p>
    <w:p w14:paraId="0EF3CAE4" w14:textId="77777777" w:rsidR="00B84569" w:rsidRPr="00B84569" w:rsidRDefault="00B84569" w:rsidP="00B84569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Desenvolver pipelines de ingestão e transformação</w:t>
      </w:r>
    </w:p>
    <w:p w14:paraId="39BB4CAB" w14:textId="77777777" w:rsidR="00B84569" w:rsidRPr="00B84569" w:rsidRDefault="00B84569" w:rsidP="00B84569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Integrar múltiplas fontes de dados</w:t>
      </w:r>
    </w:p>
    <w:p w14:paraId="61790CAB" w14:textId="77777777" w:rsidR="00B84569" w:rsidRPr="00B84569" w:rsidRDefault="00B84569" w:rsidP="00B84569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Otimizar performance e custos</w:t>
      </w:r>
    </w:p>
    <w:p w14:paraId="7BE7E012" w14:textId="77777777" w:rsidR="00B84569" w:rsidRPr="00B84569" w:rsidRDefault="00B84569" w:rsidP="00B84569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Garantir qualidade e consistência dos dados</w:t>
      </w:r>
    </w:p>
    <w:p w14:paraId="098C1E95" w14:textId="77777777" w:rsidR="00B84569" w:rsidRPr="00B84569" w:rsidRDefault="00B84569" w:rsidP="00B84569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Tomar decisões técnicas pontuais</w:t>
      </w:r>
    </w:p>
    <w:p w14:paraId="5F7E0056" w14:textId="77777777" w:rsidR="00B84569" w:rsidRPr="00B84569" w:rsidRDefault="00B84569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B84569">
        <w:rPr>
          <w:rFonts w:ascii="Arial" w:hAnsi="Arial" w:cs="Arial"/>
          <w:b/>
          <w:bCs/>
        </w:rPr>
        <w:t>Sênior</w:t>
      </w:r>
    </w:p>
    <w:p w14:paraId="7FDFC4A5" w14:textId="77777777" w:rsidR="00B84569" w:rsidRPr="00B84569" w:rsidRDefault="00B84569" w:rsidP="00B84569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Definir arquiteturas de dados escaláveis</w:t>
      </w:r>
    </w:p>
    <w:p w14:paraId="4687F33D" w14:textId="77777777" w:rsidR="00B84569" w:rsidRPr="00B84569" w:rsidRDefault="00B84569" w:rsidP="00B84569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Escolher tecnologias e ferramentas</w:t>
      </w:r>
    </w:p>
    <w:p w14:paraId="688B4A64" w14:textId="77777777" w:rsidR="00B84569" w:rsidRPr="00B84569" w:rsidRDefault="00B84569" w:rsidP="00B84569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Garantir segurança, confiabilidade e governança</w:t>
      </w:r>
    </w:p>
    <w:p w14:paraId="42B1D95C" w14:textId="77777777" w:rsidR="00B84569" w:rsidRPr="00B84569" w:rsidRDefault="00B84569" w:rsidP="00B84569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Atuar junto a times de dados, produto e negócio</w:t>
      </w:r>
    </w:p>
    <w:p w14:paraId="3BEC8201" w14:textId="77777777" w:rsidR="00B84569" w:rsidRPr="00B84569" w:rsidRDefault="00B84569" w:rsidP="00B84569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Sustentar tecnicamente toda a operação de dados</w:t>
      </w:r>
    </w:p>
    <w:p w14:paraId="5984B8C0" w14:textId="77777777" w:rsidR="001900CF" w:rsidRPr="001900CF" w:rsidRDefault="001900CF" w:rsidP="001900CF">
      <w:pPr>
        <w:pStyle w:val="Ttulo3"/>
        <w:spacing w:before="0"/>
        <w:rPr>
          <w:color w:val="auto"/>
        </w:rPr>
      </w:pPr>
      <w:r w:rsidRPr="001900CF">
        <w:rPr>
          <w:color w:val="auto"/>
        </w:rPr>
        <w:t>Gerente de Dados</w:t>
      </w:r>
    </w:p>
    <w:p w14:paraId="7F88F199" w14:textId="00A3621D" w:rsidR="00E33D84" w:rsidRDefault="001900CF" w:rsidP="001900CF">
      <w:pPr>
        <w:pStyle w:val="NormalWeb"/>
        <w:spacing w:before="0" w:beforeAutospacing="0"/>
        <w:rPr>
          <w:rFonts w:ascii="Arial" w:hAnsi="Arial" w:cs="Arial"/>
        </w:rPr>
      </w:pPr>
      <w:r w:rsidRPr="001900CF">
        <w:rPr>
          <w:rFonts w:ascii="Arial" w:hAnsi="Arial" w:cs="Arial"/>
        </w:rPr>
        <w:t>Lidera equipes e define estratégias relacionadas ao uso de dados na organização. Atua na governança de dados, garantindo qualidade, segurança e conformidade regulatória, além de alinhar iniciativas técnicas aos objetivos do negócio.</w:t>
      </w:r>
    </w:p>
    <w:p w14:paraId="5B8B3F17" w14:textId="77777777" w:rsidR="00B84569" w:rsidRPr="00B84569" w:rsidRDefault="00B84569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B84569">
        <w:rPr>
          <w:rFonts w:ascii="Arial" w:hAnsi="Arial" w:cs="Arial"/>
          <w:b/>
          <w:bCs/>
        </w:rPr>
        <w:t>Nível inicial</w:t>
      </w:r>
    </w:p>
    <w:p w14:paraId="08004860" w14:textId="77777777" w:rsidR="00B84569" w:rsidRPr="00B84569" w:rsidRDefault="00B84569" w:rsidP="00B84569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Coordenar equipes menores</w:t>
      </w:r>
    </w:p>
    <w:p w14:paraId="0DE53763" w14:textId="77777777" w:rsidR="00B84569" w:rsidRPr="00B84569" w:rsidRDefault="00B84569" w:rsidP="00B84569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Organizar demandas e prioridades</w:t>
      </w:r>
    </w:p>
    <w:p w14:paraId="2D8A8065" w14:textId="77777777" w:rsidR="00B84569" w:rsidRPr="00B84569" w:rsidRDefault="00B84569" w:rsidP="00B84569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Acompanhar entregas e prazos</w:t>
      </w:r>
    </w:p>
    <w:p w14:paraId="356C7BB5" w14:textId="77777777" w:rsidR="00B84569" w:rsidRPr="00B84569" w:rsidRDefault="00B84569" w:rsidP="00B84569">
      <w:pPr>
        <w:pStyle w:val="NormalWeb"/>
        <w:numPr>
          <w:ilvl w:val="0"/>
          <w:numId w:val="22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Garantir comunicação entre áreas técnicas e negócio</w:t>
      </w:r>
    </w:p>
    <w:p w14:paraId="1DD2A081" w14:textId="77777777" w:rsidR="00B84569" w:rsidRPr="00B84569" w:rsidRDefault="00B84569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B84569">
        <w:rPr>
          <w:rFonts w:ascii="Arial" w:hAnsi="Arial" w:cs="Arial"/>
          <w:b/>
          <w:bCs/>
        </w:rPr>
        <w:t>Pleno</w:t>
      </w:r>
    </w:p>
    <w:p w14:paraId="34642EDC" w14:textId="77777777" w:rsidR="00B84569" w:rsidRPr="00B84569" w:rsidRDefault="00B84569" w:rsidP="00B84569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Definir estratégias de dados</w:t>
      </w:r>
    </w:p>
    <w:p w14:paraId="02667808" w14:textId="77777777" w:rsidR="00B84569" w:rsidRPr="00B84569" w:rsidRDefault="00B84569" w:rsidP="00B84569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Implementar governança e padrões</w:t>
      </w:r>
    </w:p>
    <w:p w14:paraId="301770AC" w14:textId="77777777" w:rsidR="00B84569" w:rsidRPr="00B84569" w:rsidRDefault="00B84569" w:rsidP="00B84569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Avaliar desempenho da equipe</w:t>
      </w:r>
    </w:p>
    <w:p w14:paraId="0E4A3EF2" w14:textId="77777777" w:rsidR="00B84569" w:rsidRPr="00B84569" w:rsidRDefault="00B84569" w:rsidP="00B84569">
      <w:pPr>
        <w:pStyle w:val="NormalWeb"/>
        <w:numPr>
          <w:ilvl w:val="0"/>
          <w:numId w:val="23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Alinhar iniciativas de dados aos objetivos da empresa</w:t>
      </w:r>
    </w:p>
    <w:p w14:paraId="515D86D4" w14:textId="77777777" w:rsidR="00B84569" w:rsidRPr="00B84569" w:rsidRDefault="00B84569" w:rsidP="00B84569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B84569">
        <w:rPr>
          <w:rFonts w:ascii="Arial" w:hAnsi="Arial" w:cs="Arial"/>
          <w:b/>
          <w:bCs/>
        </w:rPr>
        <w:t>Sênior</w:t>
      </w:r>
    </w:p>
    <w:p w14:paraId="0C0A66B5" w14:textId="77777777" w:rsidR="00B84569" w:rsidRPr="00B84569" w:rsidRDefault="00B84569" w:rsidP="00B84569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Definir a visão de dados da organização</w:t>
      </w:r>
    </w:p>
    <w:p w14:paraId="0612F29E" w14:textId="77777777" w:rsidR="00B84569" w:rsidRPr="00B84569" w:rsidRDefault="00B84569" w:rsidP="00B84569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Influenciar decisões da liderança executiva</w:t>
      </w:r>
    </w:p>
    <w:p w14:paraId="1FF2481B" w14:textId="77777777" w:rsidR="00B84569" w:rsidRPr="00B84569" w:rsidRDefault="00B84569" w:rsidP="00B84569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Decidir investimentos e tecnologias</w:t>
      </w:r>
    </w:p>
    <w:p w14:paraId="16F7ADA8" w14:textId="3141C5D4" w:rsidR="00B84569" w:rsidRPr="00B84569" w:rsidRDefault="00B84569" w:rsidP="001900CF">
      <w:pPr>
        <w:pStyle w:val="NormalWeb"/>
        <w:numPr>
          <w:ilvl w:val="0"/>
          <w:numId w:val="24"/>
        </w:numPr>
        <w:spacing w:before="0" w:beforeAutospacing="0"/>
        <w:rPr>
          <w:rFonts w:ascii="Arial" w:hAnsi="Arial" w:cs="Arial"/>
        </w:rPr>
      </w:pPr>
      <w:r w:rsidRPr="00B84569">
        <w:rPr>
          <w:rFonts w:ascii="Arial" w:hAnsi="Arial" w:cs="Arial"/>
        </w:rPr>
        <w:t>Garantir conformidade regulatória e impacto estratégico</w:t>
      </w:r>
    </w:p>
    <w:sectPr w:rsidR="00B84569" w:rsidRPr="00B84569" w:rsidSect="005F049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8D39B" w14:textId="77777777" w:rsidR="00687EB1" w:rsidRDefault="00687EB1" w:rsidP="001900CF">
      <w:pPr>
        <w:spacing w:after="0" w:line="240" w:lineRule="auto"/>
      </w:pPr>
      <w:r>
        <w:separator/>
      </w:r>
    </w:p>
  </w:endnote>
  <w:endnote w:type="continuationSeparator" w:id="0">
    <w:p w14:paraId="248307B0" w14:textId="77777777" w:rsidR="00687EB1" w:rsidRDefault="00687EB1" w:rsidP="00190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D7B3D" w14:textId="77777777" w:rsidR="00687EB1" w:rsidRDefault="00687EB1" w:rsidP="001900CF">
      <w:pPr>
        <w:spacing w:after="0" w:line="240" w:lineRule="auto"/>
      </w:pPr>
      <w:r>
        <w:separator/>
      </w:r>
    </w:p>
  </w:footnote>
  <w:footnote w:type="continuationSeparator" w:id="0">
    <w:p w14:paraId="08E7D93C" w14:textId="77777777" w:rsidR="00687EB1" w:rsidRDefault="00687EB1" w:rsidP="00190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65A0E"/>
    <w:multiLevelType w:val="multilevel"/>
    <w:tmpl w:val="133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68E"/>
    <w:multiLevelType w:val="multilevel"/>
    <w:tmpl w:val="551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3DC4"/>
    <w:multiLevelType w:val="multilevel"/>
    <w:tmpl w:val="133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F381A"/>
    <w:multiLevelType w:val="multilevel"/>
    <w:tmpl w:val="E0F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52267"/>
    <w:multiLevelType w:val="multilevel"/>
    <w:tmpl w:val="1332E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04DC9"/>
    <w:multiLevelType w:val="multilevel"/>
    <w:tmpl w:val="C9D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50EEC"/>
    <w:multiLevelType w:val="multilevel"/>
    <w:tmpl w:val="444A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920E9"/>
    <w:multiLevelType w:val="multilevel"/>
    <w:tmpl w:val="9D1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02383"/>
    <w:multiLevelType w:val="multilevel"/>
    <w:tmpl w:val="278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C22B1"/>
    <w:multiLevelType w:val="multilevel"/>
    <w:tmpl w:val="133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71552"/>
    <w:multiLevelType w:val="multilevel"/>
    <w:tmpl w:val="37E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52E20"/>
    <w:multiLevelType w:val="multilevel"/>
    <w:tmpl w:val="133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8419B"/>
    <w:multiLevelType w:val="multilevel"/>
    <w:tmpl w:val="30C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26882"/>
    <w:multiLevelType w:val="multilevel"/>
    <w:tmpl w:val="3BC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774DF"/>
    <w:multiLevelType w:val="hybridMultilevel"/>
    <w:tmpl w:val="B56C8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15FF4"/>
    <w:multiLevelType w:val="multilevel"/>
    <w:tmpl w:val="133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B1679"/>
    <w:multiLevelType w:val="multilevel"/>
    <w:tmpl w:val="942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03122"/>
    <w:multiLevelType w:val="multilevel"/>
    <w:tmpl w:val="38E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E61E6"/>
    <w:multiLevelType w:val="hybridMultilevel"/>
    <w:tmpl w:val="DE1A31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3F6F53"/>
    <w:multiLevelType w:val="multilevel"/>
    <w:tmpl w:val="33FC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9298B"/>
    <w:multiLevelType w:val="multilevel"/>
    <w:tmpl w:val="DDCE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74800"/>
    <w:multiLevelType w:val="multilevel"/>
    <w:tmpl w:val="E3E4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90D2E"/>
    <w:multiLevelType w:val="multilevel"/>
    <w:tmpl w:val="133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72DFB"/>
    <w:multiLevelType w:val="multilevel"/>
    <w:tmpl w:val="133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20"/>
  </w:num>
  <w:num w:numId="5">
    <w:abstractNumId w:val="8"/>
  </w:num>
  <w:num w:numId="6">
    <w:abstractNumId w:val="13"/>
  </w:num>
  <w:num w:numId="7">
    <w:abstractNumId w:val="14"/>
  </w:num>
  <w:num w:numId="8">
    <w:abstractNumId w:val="18"/>
  </w:num>
  <w:num w:numId="9">
    <w:abstractNumId w:val="9"/>
  </w:num>
  <w:num w:numId="10">
    <w:abstractNumId w:val="6"/>
  </w:num>
  <w:num w:numId="11">
    <w:abstractNumId w:val="3"/>
  </w:num>
  <w:num w:numId="12">
    <w:abstractNumId w:val="16"/>
  </w:num>
  <w:num w:numId="13">
    <w:abstractNumId w:val="7"/>
  </w:num>
  <w:num w:numId="14">
    <w:abstractNumId w:val="19"/>
  </w:num>
  <w:num w:numId="15">
    <w:abstractNumId w:val="17"/>
  </w:num>
  <w:num w:numId="16">
    <w:abstractNumId w:val="5"/>
  </w:num>
  <w:num w:numId="17">
    <w:abstractNumId w:val="21"/>
  </w:num>
  <w:num w:numId="18">
    <w:abstractNumId w:val="4"/>
  </w:num>
  <w:num w:numId="19">
    <w:abstractNumId w:val="22"/>
  </w:num>
  <w:num w:numId="20">
    <w:abstractNumId w:val="23"/>
  </w:num>
  <w:num w:numId="21">
    <w:abstractNumId w:val="11"/>
  </w:num>
  <w:num w:numId="22">
    <w:abstractNumId w:val="0"/>
  </w:num>
  <w:num w:numId="23">
    <w:abstractNumId w:val="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39"/>
    <w:rsid w:val="00014158"/>
    <w:rsid w:val="001900CF"/>
    <w:rsid w:val="003307CC"/>
    <w:rsid w:val="004D5B3F"/>
    <w:rsid w:val="005F0498"/>
    <w:rsid w:val="00687EB1"/>
    <w:rsid w:val="00831DAC"/>
    <w:rsid w:val="00980048"/>
    <w:rsid w:val="00A66F39"/>
    <w:rsid w:val="00A85C01"/>
    <w:rsid w:val="00B84328"/>
    <w:rsid w:val="00B84569"/>
    <w:rsid w:val="00BB0681"/>
    <w:rsid w:val="00BB78A6"/>
    <w:rsid w:val="00E3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CFB02"/>
  <w15:chartTrackingRefBased/>
  <w15:docId w15:val="{FFBC2D5E-4874-48E8-BFE3-4F46B370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3"/>
    <w:next w:val="Normal"/>
    <w:link w:val="Ttulo1Char"/>
    <w:uiPriority w:val="9"/>
    <w:qFormat/>
    <w:rsid w:val="001900CF"/>
    <w:pPr>
      <w:outlineLvl w:val="0"/>
    </w:pPr>
    <w:rPr>
      <w:b w:val="0"/>
      <w:bCs w:val="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00CF"/>
    <w:pPr>
      <w:keepNext/>
      <w:keepLines/>
      <w:spacing w:after="240"/>
      <w:jc w:val="center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900CF"/>
    <w:pPr>
      <w:keepNext/>
      <w:keepLines/>
      <w:spacing w:before="40" w:after="0"/>
      <w:outlineLvl w:val="2"/>
    </w:pPr>
    <w:rPr>
      <w:rFonts w:ascii="Arial" w:eastAsiaTheme="majorEastAsia" w:hAnsi="Arial" w:cs="Arial"/>
      <w:b/>
      <w:bCs/>
      <w:color w:val="0A2F4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00CF"/>
    <w:rPr>
      <w:rFonts w:ascii="Arial" w:eastAsiaTheme="majorEastAsia" w:hAnsi="Arial" w:cs="Arial"/>
      <w:b/>
      <w:bCs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rsid w:val="001900CF"/>
    <w:rPr>
      <w:rFonts w:ascii="Arial" w:eastAsiaTheme="majorEastAsia" w:hAnsi="Arial" w:cs="Arial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900CF"/>
    <w:rPr>
      <w:rFonts w:ascii="Arial" w:eastAsiaTheme="majorEastAsia" w:hAnsi="Arial" w:cs="Arial"/>
      <w:b/>
      <w:bCs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B84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84328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90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00CF"/>
  </w:style>
  <w:style w:type="paragraph" w:styleId="Rodap">
    <w:name w:val="footer"/>
    <w:basedOn w:val="Normal"/>
    <w:link w:val="RodapChar"/>
    <w:uiPriority w:val="99"/>
    <w:unhideWhenUsed/>
    <w:rsid w:val="001900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00CF"/>
  </w:style>
  <w:style w:type="paragraph" w:styleId="Ttulo">
    <w:name w:val="Title"/>
    <w:basedOn w:val="Ttulo1"/>
    <w:next w:val="Normal"/>
    <w:link w:val="TtuloChar"/>
    <w:uiPriority w:val="10"/>
    <w:qFormat/>
    <w:rsid w:val="001900CF"/>
    <w:rPr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1900CF"/>
    <w:rPr>
      <w:rFonts w:ascii="Arial" w:eastAsiaTheme="majorEastAsia" w:hAnsi="Arial" w:cs="Arial"/>
      <w:b/>
      <w:bCs/>
      <w:color w:val="0A2F40" w:themeColor="accent1" w:themeShade="7F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00CF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1900CF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1463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Viras Nobre</dc:creator>
  <cp:keywords/>
  <dc:description/>
  <cp:lastModifiedBy>Luiz Henrique Viras Nobre</cp:lastModifiedBy>
  <cp:revision>4</cp:revision>
  <dcterms:created xsi:type="dcterms:W3CDTF">2026-01-10T01:23:00Z</dcterms:created>
  <dcterms:modified xsi:type="dcterms:W3CDTF">2026-01-13T00:58:00Z</dcterms:modified>
</cp:coreProperties>
</file>