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2E" w:rsidRDefault="00FA31B9">
      <w:bookmarkStart w:id="0" w:name="_GoBack"/>
      <w:bookmarkEnd w:id="0"/>
      <w:r w:rsidRPr="00FA31B9">
        <w:t xml:space="preserve">ESBMC-GPU marks the first application of an SMT-based context-BMC tool </w:t>
      </w:r>
      <w:r>
        <w:t>for CUDA programs.</w:t>
      </w:r>
    </w:p>
    <w:p w:rsidR="00FA31B9" w:rsidRDefault="00FA31B9"/>
    <w:p w:rsidR="00FA31B9" w:rsidRDefault="00FA31B9">
      <w:r>
        <w:t xml:space="preserve">ESBMC-GPU prunes </w:t>
      </w:r>
      <w:r w:rsidRPr="00FA31B9">
        <w:t xml:space="preserve">space-state exploration </w:t>
      </w:r>
      <w:r>
        <w:t xml:space="preserve">through state hashing and </w:t>
      </w:r>
      <w:r>
        <w:t>partial order reduction.</w:t>
      </w:r>
    </w:p>
    <w:p w:rsidR="00FA31B9" w:rsidRDefault="00FA31B9"/>
    <w:p w:rsidR="00FA31B9" w:rsidRDefault="00FA31B9">
      <w:r>
        <w:t xml:space="preserve">ESBMC-GPU </w:t>
      </w:r>
      <w:r w:rsidRPr="00FA31B9">
        <w:t>presents improved ability to detect array out-of-bounds and data race violations.</w:t>
      </w:r>
    </w:p>
    <w:p w:rsidR="00FA31B9" w:rsidRDefault="00FA31B9"/>
    <w:p w:rsidR="00FA31B9" w:rsidRDefault="00FA31B9"/>
    <w:sectPr w:rsidR="00FA31B9" w:rsidSect="00606C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B9"/>
    <w:rsid w:val="00606C78"/>
    <w:rsid w:val="00DF652E"/>
    <w:rsid w:val="00F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BE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Cordeiro</dc:creator>
  <cp:keywords/>
  <dc:description/>
  <cp:lastModifiedBy>Lucas Cordeiro</cp:lastModifiedBy>
  <cp:revision>1</cp:revision>
  <dcterms:created xsi:type="dcterms:W3CDTF">2017-02-19T22:01:00Z</dcterms:created>
  <dcterms:modified xsi:type="dcterms:W3CDTF">2017-02-19T22:07:00Z</dcterms:modified>
</cp:coreProperties>
</file>