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A90" w:rsidRPr="00522A90" w:rsidRDefault="00522A90" w:rsidP="00522A90">
      <w:pPr>
        <w:rPr>
          <w:rFonts w:ascii="Arial" w:eastAsia="Arial" w:hAnsi="Arial" w:cs="Arial"/>
          <w:b/>
          <w:bCs/>
          <w:color w:val="0F2B46"/>
          <w:sz w:val="12"/>
          <w:szCs w:val="12"/>
        </w:rPr>
      </w:pPr>
    </w:p>
    <w:p w:rsidR="00645199" w:rsidRDefault="00522A90" w:rsidP="00522A90">
      <w:pPr>
        <w:ind w:left="1280"/>
        <w:jc w:val="center"/>
        <w:rPr>
          <w:sz w:val="20"/>
          <w:szCs w:val="20"/>
        </w:rPr>
      </w:pPr>
      <w:r>
        <w:rPr>
          <w:noProof/>
        </w:rPr>
        <w:drawing>
          <wp:inline distT="0" distB="0" distL="0" distR="0">
            <wp:extent cx="4417060" cy="6279853"/>
            <wp:effectExtent l="0" t="0" r="2540" b="6985"/>
            <wp:docPr id="24" name="Imagem 2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7060" cy="6279853"/>
                    </a:xfrm>
                    <a:prstGeom prst="rect">
                      <a:avLst/>
                    </a:prstGeom>
                    <a:noFill/>
                    <a:ln>
                      <a:noFill/>
                    </a:ln>
                  </pic:spPr>
                </pic:pic>
              </a:graphicData>
            </a:graphic>
          </wp:inline>
        </w:drawing>
      </w:r>
    </w:p>
    <w:p w:rsidR="00645199" w:rsidRDefault="00645199"/>
    <w:p w:rsidR="00522A90" w:rsidRDefault="00522A90" w:rsidP="00522A90">
      <w:pPr>
        <w:jc w:val="right"/>
        <w:rPr>
          <w:sz w:val="20"/>
          <w:szCs w:val="20"/>
        </w:rPr>
      </w:pPr>
      <w:r>
        <w:rPr>
          <w:rFonts w:ascii="Arial" w:eastAsia="Arial" w:hAnsi="Arial" w:cs="Arial"/>
          <w:b/>
          <w:bCs/>
          <w:sz w:val="34"/>
          <w:szCs w:val="34"/>
        </w:rPr>
        <w:t>Aprendizado de máquina para texto</w:t>
      </w:r>
    </w:p>
    <w:p w:rsidR="00522A90" w:rsidRDefault="00522A90" w:rsidP="00522A90">
      <w:pPr>
        <w:sectPr w:rsidR="00522A90" w:rsidSect="00522A90">
          <w:type w:val="continuous"/>
          <w:pgSz w:w="8360" w:h="12240"/>
          <w:pgMar w:top="0" w:right="1344" w:bottom="1440" w:left="60" w:header="0" w:footer="0" w:gutter="0"/>
          <w:cols w:space="720" w:equalWidth="0">
            <w:col w:w="6960"/>
          </w:cols>
        </w:sectPr>
      </w:pPr>
    </w:p>
    <w:p w:rsidR="00522A90" w:rsidRDefault="00522A90">
      <w:pPr>
        <w:sectPr w:rsidR="00522A90">
          <w:type w:val="continuous"/>
          <w:pgSz w:w="8360" w:h="12240"/>
          <w:pgMar w:top="0" w:right="1344" w:bottom="1440" w:left="60" w:header="0" w:footer="0" w:gutter="0"/>
          <w:cols w:space="720" w:equalWidth="0">
            <w:col w:w="6960"/>
          </w:cols>
        </w:sectPr>
      </w:pPr>
    </w:p>
    <w:p w:rsidR="00645199" w:rsidRDefault="0077131D">
      <w:pPr>
        <w:rPr>
          <w:sz w:val="20"/>
          <w:szCs w:val="20"/>
        </w:rPr>
      </w:pPr>
      <w:bookmarkStart w:id="0" w:name="page2"/>
      <w:bookmarkEnd w:id="0"/>
      <w:r>
        <w:rPr>
          <w:rFonts w:ascii="Arial" w:eastAsia="Arial" w:hAnsi="Arial" w:cs="Arial"/>
          <w:b/>
          <w:bCs/>
          <w:sz w:val="19"/>
          <w:szCs w:val="19"/>
        </w:rPr>
        <w:lastRenderedPageBreak/>
        <w:t>5.2.6 Modelos de seleção de recursos incorporados</w:t>
      </w:r>
    </w:p>
    <w:p w:rsidR="00645199" w:rsidRDefault="0077131D" w:rsidP="0077131D">
      <w:pPr>
        <w:spacing w:line="190" w:lineRule="exact"/>
        <w:rPr>
          <w:sz w:val="20"/>
          <w:szCs w:val="20"/>
        </w:rPr>
      </w:pPr>
      <w:r w:rsidRPr="0077131D">
        <w:rPr>
          <w:sz w:val="20"/>
          <w:szCs w:val="20"/>
        </w:rPr>
        <w:t xml:space="preserve">Muitos modelos de classificação e regressão fornecem a capacidade de realizar a seleção de recursos incorporados, aproveitando a saída de etapas intermediárias. A seleção de recursos é realizada com o uso </w:t>
      </w:r>
      <w:proofErr w:type="spellStart"/>
      <w:r w:rsidRPr="0077131D">
        <w:rPr>
          <w:sz w:val="20"/>
          <w:szCs w:val="20"/>
        </w:rPr>
        <w:t>deregularização</w:t>
      </w:r>
      <w:proofErr w:type="spellEnd"/>
      <w:r w:rsidRPr="0077131D">
        <w:rPr>
          <w:sz w:val="20"/>
          <w:szCs w:val="20"/>
        </w:rPr>
        <w:t xml:space="preserve"> a fim de reduzir o </w:t>
      </w:r>
      <w:proofErr w:type="spellStart"/>
      <w:r w:rsidRPr="0077131D">
        <w:rPr>
          <w:sz w:val="20"/>
          <w:szCs w:val="20"/>
        </w:rPr>
        <w:t>sobreajuste</w:t>
      </w:r>
      <w:proofErr w:type="spellEnd"/>
      <w:r w:rsidRPr="0077131D">
        <w:rPr>
          <w:sz w:val="20"/>
          <w:szCs w:val="20"/>
        </w:rPr>
        <w:t xml:space="preserve">, que é semelhante em princípio aos objetivos da seleção de recursos. Como resultado, as saídas intermediárias desses algoritmos regularizados fornecem informações úteis para a seleção de recursos. Por exemplo, considere o seguinte modelo de regressão linear (consulte a seção 6.2.2 do cap. 6), em que o dependente numérico variável </w:t>
      </w:r>
      <w:proofErr w:type="spellStart"/>
      <w:r w:rsidRPr="0077131D">
        <w:rPr>
          <w:sz w:val="20"/>
          <w:szCs w:val="20"/>
        </w:rPr>
        <w:t>yeu</w:t>
      </w:r>
      <w:proofErr w:type="spellEnd"/>
      <w:r w:rsidRPr="0077131D">
        <w:rPr>
          <w:sz w:val="20"/>
          <w:szCs w:val="20"/>
        </w:rPr>
        <w:t xml:space="preserve"> é previsto usando a seguinte relação linear </w:t>
      </w:r>
      <w:r>
        <w:rPr>
          <w:sz w:val="20"/>
          <w:szCs w:val="20"/>
        </w:rPr>
        <w:t>com as variáveis</w:t>
      </w:r>
      <w:r>
        <w:rPr>
          <w:sz w:val="20"/>
          <w:szCs w:val="20"/>
        </w:rPr>
        <w:tab/>
        <w:t xml:space="preserve">de recursos </w:t>
      </w:r>
      <w:proofErr w:type="spellStart"/>
      <w:r>
        <w:rPr>
          <w:sz w:val="20"/>
          <w:szCs w:val="20"/>
        </w:rPr>
        <w:t>yi</w:t>
      </w:r>
      <w:proofErr w:type="spellEnd"/>
      <w:r>
        <w:rPr>
          <w:sz w:val="20"/>
          <w:szCs w:val="20"/>
        </w:rPr>
        <w:t xml:space="preserve"> </w:t>
      </w:r>
      <w:r w:rsidRPr="0077131D">
        <w:rPr>
          <w:sz w:val="20"/>
          <w:szCs w:val="20"/>
        </w:rPr>
        <w:t xml:space="preserve">variável </w:t>
      </w:r>
      <w:proofErr w:type="spellStart"/>
      <w:r w:rsidRPr="0077131D">
        <w:rPr>
          <w:sz w:val="20"/>
          <w:szCs w:val="20"/>
        </w:rPr>
        <w:t>yeu</w:t>
      </w:r>
      <w:proofErr w:type="spellEnd"/>
      <w:r w:rsidRPr="0077131D">
        <w:rPr>
          <w:sz w:val="20"/>
          <w:szCs w:val="20"/>
        </w:rPr>
        <w:t xml:space="preserve"> é previsto usando a seguinte relação linear com as variáveis</w:t>
      </w:r>
      <w:r w:rsidRPr="0077131D">
        <w:rPr>
          <w:sz w:val="20"/>
          <w:szCs w:val="20"/>
        </w:rPr>
        <w:tab/>
        <w:t xml:space="preserve">de recursos </w:t>
      </w:r>
      <w:r>
        <w:rPr>
          <w:sz w:val="20"/>
          <w:szCs w:val="20"/>
        </w:rPr>
        <w:t>X</w:t>
      </w:r>
      <w:bookmarkStart w:id="1" w:name="_GoBack"/>
      <w:bookmarkEnd w:id="1"/>
      <w:r w:rsidRPr="0077131D">
        <w:rPr>
          <w:sz w:val="20"/>
          <w:szCs w:val="20"/>
        </w:rPr>
        <w:t>:</w:t>
      </w:r>
      <w:r w:rsidRPr="0077131D">
        <w:rPr>
          <w:sz w:val="20"/>
          <w:szCs w:val="20"/>
        </w:rPr>
        <w:tab/>
      </w:r>
      <w:r w:rsidRPr="0077131D">
        <w:rPr>
          <w:sz w:val="20"/>
          <w:szCs w:val="20"/>
        </w:rPr>
        <w:tab/>
      </w:r>
      <w:r w:rsidRPr="0077131D">
        <w:rPr>
          <w:sz w:val="20"/>
          <w:szCs w:val="20"/>
        </w:rPr>
        <w:tab/>
      </w:r>
    </w:p>
    <w:p w:rsidR="0077131D" w:rsidRDefault="0077131D">
      <w:pPr>
        <w:spacing w:line="190" w:lineRule="exact"/>
        <w:rPr>
          <w:sz w:val="20"/>
          <w:szCs w:val="20"/>
        </w:rPr>
      </w:pPr>
    </w:p>
    <w:p w:rsidR="0077131D" w:rsidRDefault="0077131D">
      <w:pPr>
        <w:spacing w:line="190" w:lineRule="exact"/>
        <w:rPr>
          <w:sz w:val="20"/>
          <w:szCs w:val="20"/>
        </w:rPr>
      </w:pPr>
    </w:p>
    <w:p w:rsidR="0077131D" w:rsidRDefault="0077131D">
      <w:pPr>
        <w:spacing w:line="190" w:lineRule="exact"/>
        <w:rPr>
          <w:sz w:val="20"/>
          <w:szCs w:val="20"/>
        </w:rPr>
      </w:pPr>
    </w:p>
    <w:p w:rsidR="00645199" w:rsidRPr="00522A90" w:rsidRDefault="0077131D">
      <w:pPr>
        <w:spacing w:line="330" w:lineRule="auto"/>
        <w:ind w:right="220"/>
        <w:rPr>
          <w:sz w:val="20"/>
          <w:szCs w:val="20"/>
        </w:rPr>
      </w:pPr>
      <w:r w:rsidRPr="00522A90">
        <w:rPr>
          <w:rFonts w:ascii="Arial" w:eastAsia="Arial" w:hAnsi="Arial" w:cs="Arial"/>
          <w:bCs/>
          <w:sz w:val="15"/>
          <w:szCs w:val="15"/>
        </w:rPr>
        <w:t xml:space="preserve">Muitos modelos de classificação e regressão fornecem a capacidade de realizar a seleção de recursos incorporados, </w:t>
      </w:r>
      <w:r w:rsidRPr="00522A90">
        <w:rPr>
          <w:rFonts w:ascii="Arial" w:eastAsia="Arial" w:hAnsi="Arial" w:cs="Arial"/>
          <w:bCs/>
          <w:sz w:val="15"/>
          <w:szCs w:val="15"/>
        </w:rPr>
        <w:t>aproveitando a saída de etapas intermediárias. A seleção de recursos é realizada com o uso de</w:t>
      </w:r>
      <w:r w:rsidRPr="00522A90">
        <w:rPr>
          <w:rFonts w:ascii="Arial" w:eastAsia="Arial" w:hAnsi="Arial" w:cs="Arial"/>
          <w:bCs/>
          <w:i/>
          <w:iCs/>
          <w:sz w:val="15"/>
          <w:szCs w:val="15"/>
        </w:rPr>
        <w:t>regularização</w:t>
      </w:r>
      <w:r w:rsidRPr="00522A90">
        <w:rPr>
          <w:rFonts w:ascii="Arial" w:eastAsia="Arial" w:hAnsi="Arial" w:cs="Arial"/>
          <w:bCs/>
          <w:sz w:val="15"/>
          <w:szCs w:val="15"/>
        </w:rPr>
        <w:t xml:space="preserve"> a fim de reduzir o sobreajuste, que é semelhante em princípio aos objetivos da seleção de recursos. Como resultado, as saídas intermediárias desses algoritmos regularizados fornecem informações úteis para a seleção de recursos. Por exemplo, considere o se</w:t>
      </w:r>
      <w:r w:rsidRPr="00522A90">
        <w:rPr>
          <w:rFonts w:ascii="Arial" w:eastAsia="Arial" w:hAnsi="Arial" w:cs="Arial"/>
          <w:bCs/>
          <w:sz w:val="15"/>
          <w:szCs w:val="15"/>
        </w:rPr>
        <w:t>guinte modelo de regressão linear (consulte a seção</w:t>
      </w:r>
      <w:r w:rsidR="00522A90">
        <w:rPr>
          <w:rFonts w:ascii="Arial" w:eastAsia="Arial" w:hAnsi="Arial" w:cs="Arial"/>
          <w:bCs/>
          <w:sz w:val="15"/>
          <w:szCs w:val="15"/>
        </w:rPr>
        <w:t xml:space="preserve"> </w:t>
      </w:r>
      <w:r w:rsidRPr="00522A90">
        <w:rPr>
          <w:rFonts w:ascii="Arial" w:eastAsia="Arial" w:hAnsi="Arial" w:cs="Arial"/>
          <w:bCs/>
          <w:color w:val="0000FF"/>
          <w:sz w:val="15"/>
          <w:szCs w:val="15"/>
        </w:rPr>
        <w:t>6.2.2</w:t>
      </w:r>
      <w:r w:rsidRPr="00522A90">
        <w:rPr>
          <w:rFonts w:ascii="Arial" w:eastAsia="Arial" w:hAnsi="Arial" w:cs="Arial"/>
          <w:bCs/>
          <w:sz w:val="15"/>
          <w:szCs w:val="15"/>
        </w:rPr>
        <w:t xml:space="preserve"> do cap. </w:t>
      </w:r>
      <w:r w:rsidRPr="00522A90">
        <w:rPr>
          <w:rFonts w:ascii="Arial" w:eastAsia="Arial" w:hAnsi="Arial" w:cs="Arial"/>
          <w:bCs/>
          <w:color w:val="0000FF"/>
          <w:sz w:val="15"/>
          <w:szCs w:val="15"/>
        </w:rPr>
        <w:t>6</w:t>
      </w:r>
      <w:r w:rsidRPr="00522A90">
        <w:rPr>
          <w:rFonts w:ascii="Arial" w:eastAsia="Arial" w:hAnsi="Arial" w:cs="Arial"/>
          <w:bCs/>
          <w:sz w:val="15"/>
          <w:szCs w:val="15"/>
        </w:rPr>
        <w:t>), em que o dependente numérico</w:t>
      </w:r>
      <w:r w:rsidR="00522A90">
        <w:rPr>
          <w:rFonts w:ascii="Arial" w:eastAsia="Arial" w:hAnsi="Arial" w:cs="Arial"/>
          <w:bCs/>
          <w:sz w:val="15"/>
          <w:szCs w:val="15"/>
        </w:rPr>
        <w:t xml:space="preserve"> </w:t>
      </w:r>
    </w:p>
    <w:tbl>
      <w:tblPr>
        <w:tblW w:w="0" w:type="auto"/>
        <w:tblLayout w:type="fixed"/>
        <w:tblCellMar>
          <w:left w:w="0" w:type="dxa"/>
          <w:right w:w="0" w:type="dxa"/>
        </w:tblCellMar>
        <w:tblLook w:val="04A0" w:firstRow="1" w:lastRow="0" w:firstColumn="1" w:lastColumn="0" w:noHBand="0" w:noVBand="1"/>
      </w:tblPr>
      <w:tblGrid>
        <w:gridCol w:w="3240"/>
        <w:gridCol w:w="200"/>
        <w:gridCol w:w="160"/>
        <w:gridCol w:w="220"/>
        <w:gridCol w:w="1940"/>
        <w:gridCol w:w="1720"/>
        <w:gridCol w:w="240"/>
        <w:gridCol w:w="100"/>
        <w:gridCol w:w="20"/>
      </w:tblGrid>
      <w:tr w:rsidR="00645199" w:rsidRPr="00522A90">
        <w:trPr>
          <w:trHeight w:val="227"/>
        </w:trPr>
        <w:tc>
          <w:tcPr>
            <w:tcW w:w="5760" w:type="dxa"/>
            <w:gridSpan w:val="5"/>
            <w:vAlign w:val="bottom"/>
          </w:tcPr>
          <w:p w:rsidR="00645199" w:rsidRPr="00522A90" w:rsidRDefault="0077131D">
            <w:pPr>
              <w:rPr>
                <w:sz w:val="20"/>
                <w:szCs w:val="20"/>
              </w:rPr>
            </w:pPr>
            <w:r w:rsidRPr="00522A90">
              <w:rPr>
                <w:rFonts w:ascii="Arial" w:eastAsia="Arial" w:hAnsi="Arial" w:cs="Arial"/>
                <w:bCs/>
                <w:w w:val="98"/>
                <w:sz w:val="17"/>
                <w:szCs w:val="17"/>
              </w:rPr>
              <w:t xml:space="preserve">variável </w:t>
            </w:r>
            <w:proofErr w:type="spellStart"/>
            <w:r w:rsidRPr="00522A90">
              <w:rPr>
                <w:rFonts w:ascii="Arial" w:eastAsia="Arial" w:hAnsi="Arial" w:cs="Arial"/>
                <w:bCs/>
                <w:i/>
                <w:iCs/>
                <w:w w:val="98"/>
                <w:sz w:val="17"/>
                <w:szCs w:val="17"/>
              </w:rPr>
              <w:t>y</w:t>
            </w:r>
            <w:r w:rsidRPr="00522A90">
              <w:rPr>
                <w:rFonts w:ascii="Arial" w:eastAsia="Arial" w:hAnsi="Arial" w:cs="Arial"/>
                <w:bCs/>
                <w:i/>
                <w:iCs/>
                <w:w w:val="98"/>
                <w:sz w:val="11"/>
                <w:szCs w:val="11"/>
              </w:rPr>
              <w:t>eu</w:t>
            </w:r>
            <w:proofErr w:type="spellEnd"/>
            <w:r w:rsidRPr="00522A90">
              <w:rPr>
                <w:rFonts w:ascii="Arial" w:eastAsia="Arial" w:hAnsi="Arial" w:cs="Arial"/>
                <w:bCs/>
                <w:w w:val="98"/>
                <w:sz w:val="17"/>
                <w:szCs w:val="17"/>
              </w:rPr>
              <w:t xml:space="preserve"> é previsto usando a seguinte relação linear com as variáveis</w:t>
            </w:r>
          </w:p>
        </w:tc>
        <w:tc>
          <w:tcPr>
            <w:tcW w:w="1720" w:type="dxa"/>
            <w:vAlign w:val="bottom"/>
          </w:tcPr>
          <w:p w:rsidR="00645199" w:rsidRPr="00522A90" w:rsidRDefault="0077131D">
            <w:pPr>
              <w:ind w:left="60"/>
              <w:rPr>
                <w:sz w:val="20"/>
                <w:szCs w:val="20"/>
              </w:rPr>
            </w:pPr>
            <w:r w:rsidRPr="00522A90">
              <w:rPr>
                <w:rFonts w:ascii="Arial" w:eastAsia="Arial" w:hAnsi="Arial" w:cs="Arial"/>
                <w:bCs/>
                <w:sz w:val="17"/>
                <w:szCs w:val="17"/>
              </w:rPr>
              <w:t xml:space="preserve">de recursos </w:t>
            </w:r>
            <w:r w:rsidRPr="00522A90">
              <w:rPr>
                <w:rFonts w:ascii="Arial" w:eastAsia="Arial" w:hAnsi="Arial" w:cs="Arial"/>
                <w:bCs/>
                <w:i/>
                <w:iCs/>
                <w:sz w:val="17"/>
                <w:szCs w:val="17"/>
              </w:rPr>
              <w:t>X</w:t>
            </w:r>
            <w:r w:rsidRPr="00522A90">
              <w:rPr>
                <w:rFonts w:ascii="Arial" w:eastAsia="Arial" w:hAnsi="Arial" w:cs="Arial"/>
                <w:bCs/>
                <w:i/>
                <w:iCs/>
                <w:sz w:val="11"/>
                <w:szCs w:val="11"/>
              </w:rPr>
              <w:t>eu:</w:t>
            </w:r>
          </w:p>
        </w:tc>
        <w:tc>
          <w:tcPr>
            <w:tcW w:w="240" w:type="dxa"/>
            <w:tcBorders>
              <w:top w:val="single" w:sz="8" w:space="0" w:color="auto"/>
            </w:tcBorders>
            <w:vAlign w:val="bottom"/>
          </w:tcPr>
          <w:p w:rsidR="00645199" w:rsidRPr="00522A90" w:rsidRDefault="00645199">
            <w:pPr>
              <w:rPr>
                <w:sz w:val="19"/>
                <w:szCs w:val="19"/>
              </w:rPr>
            </w:pPr>
          </w:p>
        </w:tc>
        <w:tc>
          <w:tcPr>
            <w:tcW w:w="100" w:type="dxa"/>
            <w:vAlign w:val="bottom"/>
          </w:tcPr>
          <w:p w:rsidR="00645199" w:rsidRPr="00522A90" w:rsidRDefault="00645199">
            <w:pPr>
              <w:rPr>
                <w:sz w:val="19"/>
                <w:szCs w:val="19"/>
              </w:rPr>
            </w:pPr>
          </w:p>
        </w:tc>
        <w:tc>
          <w:tcPr>
            <w:tcW w:w="0" w:type="dxa"/>
            <w:vAlign w:val="bottom"/>
          </w:tcPr>
          <w:p w:rsidR="00645199" w:rsidRPr="00522A90" w:rsidRDefault="00645199">
            <w:pPr>
              <w:rPr>
                <w:sz w:val="1"/>
                <w:szCs w:val="1"/>
              </w:rPr>
            </w:pPr>
          </w:p>
        </w:tc>
      </w:tr>
      <w:tr w:rsidR="00645199" w:rsidRPr="00522A90">
        <w:trPr>
          <w:trHeight w:val="216"/>
        </w:trPr>
        <w:tc>
          <w:tcPr>
            <w:tcW w:w="3240" w:type="dxa"/>
            <w:vAlign w:val="bottom"/>
          </w:tcPr>
          <w:p w:rsidR="00645199" w:rsidRPr="00522A90" w:rsidRDefault="00645199">
            <w:pPr>
              <w:rPr>
                <w:sz w:val="18"/>
                <w:szCs w:val="18"/>
              </w:rPr>
            </w:pPr>
          </w:p>
        </w:tc>
        <w:tc>
          <w:tcPr>
            <w:tcW w:w="200" w:type="dxa"/>
            <w:tcBorders>
              <w:bottom w:val="single" w:sz="8" w:space="0" w:color="auto"/>
            </w:tcBorders>
            <w:vAlign w:val="bottom"/>
          </w:tcPr>
          <w:p w:rsidR="00645199" w:rsidRPr="00522A90" w:rsidRDefault="00645199">
            <w:pPr>
              <w:rPr>
                <w:sz w:val="18"/>
                <w:szCs w:val="18"/>
              </w:rPr>
            </w:pPr>
          </w:p>
        </w:tc>
        <w:tc>
          <w:tcPr>
            <w:tcW w:w="160" w:type="dxa"/>
            <w:vAlign w:val="bottom"/>
          </w:tcPr>
          <w:p w:rsidR="00645199" w:rsidRPr="00522A90" w:rsidRDefault="00645199">
            <w:pPr>
              <w:rPr>
                <w:sz w:val="18"/>
                <w:szCs w:val="18"/>
              </w:rPr>
            </w:pPr>
          </w:p>
        </w:tc>
        <w:tc>
          <w:tcPr>
            <w:tcW w:w="220" w:type="dxa"/>
            <w:tcBorders>
              <w:bottom w:val="single" w:sz="8" w:space="0" w:color="auto"/>
            </w:tcBorders>
            <w:vAlign w:val="bottom"/>
          </w:tcPr>
          <w:p w:rsidR="00645199" w:rsidRPr="00522A90" w:rsidRDefault="00645199">
            <w:pPr>
              <w:rPr>
                <w:sz w:val="18"/>
                <w:szCs w:val="18"/>
              </w:rPr>
            </w:pPr>
          </w:p>
        </w:tc>
        <w:tc>
          <w:tcPr>
            <w:tcW w:w="1940" w:type="dxa"/>
            <w:vAlign w:val="bottom"/>
          </w:tcPr>
          <w:p w:rsidR="00645199" w:rsidRPr="00522A90" w:rsidRDefault="00645199">
            <w:pPr>
              <w:rPr>
                <w:sz w:val="18"/>
                <w:szCs w:val="18"/>
              </w:rPr>
            </w:pPr>
          </w:p>
        </w:tc>
        <w:tc>
          <w:tcPr>
            <w:tcW w:w="2060" w:type="dxa"/>
            <w:gridSpan w:val="3"/>
            <w:vMerge w:val="restart"/>
            <w:vAlign w:val="bottom"/>
          </w:tcPr>
          <w:p w:rsidR="00645199" w:rsidRPr="00522A90" w:rsidRDefault="0077131D">
            <w:pPr>
              <w:jc w:val="right"/>
              <w:rPr>
                <w:sz w:val="20"/>
                <w:szCs w:val="20"/>
              </w:rPr>
            </w:pPr>
            <w:r w:rsidRPr="00522A90">
              <w:rPr>
                <w:rFonts w:ascii="Arial" w:eastAsia="Arial" w:hAnsi="Arial" w:cs="Arial"/>
                <w:bCs/>
                <w:sz w:val="17"/>
                <w:szCs w:val="17"/>
              </w:rPr>
              <w:t>(5,10)</w:t>
            </w:r>
          </w:p>
        </w:tc>
        <w:tc>
          <w:tcPr>
            <w:tcW w:w="0" w:type="dxa"/>
            <w:vAlign w:val="bottom"/>
          </w:tcPr>
          <w:p w:rsidR="00645199" w:rsidRPr="00522A90" w:rsidRDefault="00645199">
            <w:pPr>
              <w:rPr>
                <w:sz w:val="1"/>
                <w:szCs w:val="1"/>
              </w:rPr>
            </w:pPr>
          </w:p>
        </w:tc>
      </w:tr>
      <w:tr w:rsidR="00645199" w:rsidRPr="00522A90">
        <w:trPr>
          <w:trHeight w:val="240"/>
        </w:trPr>
        <w:tc>
          <w:tcPr>
            <w:tcW w:w="3440" w:type="dxa"/>
            <w:gridSpan w:val="2"/>
            <w:vAlign w:val="bottom"/>
          </w:tcPr>
          <w:p w:rsidR="00645199" w:rsidRPr="00522A90" w:rsidRDefault="0077131D">
            <w:pPr>
              <w:spacing w:line="196" w:lineRule="exact"/>
              <w:ind w:left="2800"/>
              <w:rPr>
                <w:sz w:val="20"/>
                <w:szCs w:val="20"/>
              </w:rPr>
            </w:pPr>
            <w:r w:rsidRPr="00522A90">
              <w:rPr>
                <w:rFonts w:ascii="Arial" w:eastAsia="Arial" w:hAnsi="Arial" w:cs="Arial"/>
                <w:bCs/>
                <w:i/>
                <w:iCs/>
                <w:sz w:val="17"/>
                <w:szCs w:val="17"/>
              </w:rPr>
              <w:t>y</w:t>
            </w:r>
            <w:r w:rsidRPr="00522A90">
              <w:rPr>
                <w:rFonts w:ascii="Arial" w:eastAsia="Arial" w:hAnsi="Arial" w:cs="Arial"/>
                <w:bCs/>
                <w:i/>
                <w:iCs/>
                <w:sz w:val="11"/>
                <w:szCs w:val="11"/>
              </w:rPr>
              <w:t>eu</w:t>
            </w:r>
            <w:r w:rsidRPr="00522A90">
              <w:rPr>
                <w:rFonts w:ascii="Arial" w:eastAsia="Arial" w:hAnsi="Arial" w:cs="Arial"/>
                <w:bCs/>
                <w:i/>
                <w:iCs/>
                <w:sz w:val="17"/>
                <w:szCs w:val="17"/>
              </w:rPr>
              <w:t xml:space="preserve"> </w:t>
            </w:r>
            <w:r w:rsidRPr="00522A90">
              <w:rPr>
                <w:rFonts w:ascii="MS PGothic" w:eastAsia="MS PGothic" w:hAnsi="MS PGothic" w:cs="MS PGothic"/>
                <w:bCs/>
                <w:i/>
                <w:iCs/>
                <w:sz w:val="17"/>
                <w:szCs w:val="17"/>
              </w:rPr>
              <w:t>≈</w:t>
            </w:r>
            <w:r w:rsidRPr="00522A90">
              <w:rPr>
                <w:rFonts w:ascii="Arial" w:eastAsia="Arial" w:hAnsi="Arial" w:cs="Arial"/>
                <w:bCs/>
                <w:i/>
                <w:iCs/>
                <w:sz w:val="17"/>
                <w:szCs w:val="17"/>
              </w:rPr>
              <w:t xml:space="preserve"> C ·</w:t>
            </w:r>
          </w:p>
        </w:tc>
        <w:tc>
          <w:tcPr>
            <w:tcW w:w="2320" w:type="dxa"/>
            <w:gridSpan w:val="3"/>
            <w:vAlign w:val="bottom"/>
          </w:tcPr>
          <w:p w:rsidR="00645199" w:rsidRPr="00522A90" w:rsidRDefault="0077131D">
            <w:pPr>
              <w:spacing w:line="196" w:lineRule="exact"/>
              <w:rPr>
                <w:sz w:val="20"/>
                <w:szCs w:val="20"/>
              </w:rPr>
            </w:pPr>
            <w:r w:rsidRPr="00522A90">
              <w:rPr>
                <w:rFonts w:ascii="Arial" w:eastAsia="Arial" w:hAnsi="Arial" w:cs="Arial"/>
                <w:bCs/>
                <w:i/>
                <w:iCs/>
                <w:sz w:val="17"/>
                <w:szCs w:val="17"/>
              </w:rPr>
              <w:t>X</w:t>
            </w:r>
            <w:r w:rsidRPr="00522A90">
              <w:rPr>
                <w:rFonts w:ascii="Arial" w:eastAsia="Arial" w:hAnsi="Arial" w:cs="Arial"/>
                <w:bCs/>
                <w:i/>
                <w:iCs/>
                <w:sz w:val="11"/>
                <w:szCs w:val="11"/>
              </w:rPr>
              <w:t>eu</w:t>
            </w:r>
            <w:r w:rsidRPr="00522A90">
              <w:rPr>
                <w:rFonts w:ascii="Arial" w:eastAsia="Arial" w:hAnsi="Arial" w:cs="Arial"/>
                <w:bCs/>
                <w:i/>
                <w:iCs/>
                <w:sz w:val="17"/>
                <w:szCs w:val="17"/>
              </w:rPr>
              <w:t xml:space="preserve"> </w:t>
            </w:r>
            <w:r w:rsidRPr="00522A90">
              <w:rPr>
                <w:rFonts w:ascii="MS PGothic" w:eastAsia="MS PGothic" w:hAnsi="MS PGothic" w:cs="MS PGothic"/>
                <w:bCs/>
                <w:i/>
                <w:iCs/>
                <w:sz w:val="17"/>
                <w:szCs w:val="17"/>
              </w:rPr>
              <w:t>∀</w:t>
            </w:r>
            <w:r w:rsidRPr="00522A90">
              <w:rPr>
                <w:rFonts w:ascii="Arial" w:eastAsia="Arial" w:hAnsi="Arial" w:cs="Arial"/>
                <w:bCs/>
                <w:i/>
                <w:iCs/>
                <w:sz w:val="17"/>
                <w:szCs w:val="17"/>
              </w:rPr>
              <w:t xml:space="preserve">eu </w:t>
            </w:r>
            <w:r w:rsidRPr="00522A90">
              <w:rPr>
                <w:rFonts w:ascii="MS PGothic" w:eastAsia="MS PGothic" w:hAnsi="MS PGothic" w:cs="MS PGothic"/>
                <w:bCs/>
                <w:i/>
                <w:iCs/>
                <w:sz w:val="17"/>
                <w:szCs w:val="17"/>
              </w:rPr>
              <w:t>∈</w:t>
            </w:r>
            <w:r w:rsidRPr="00522A90">
              <w:rPr>
                <w:rFonts w:ascii="Arial" w:eastAsia="Arial" w:hAnsi="Arial" w:cs="Arial"/>
                <w:bCs/>
                <w:i/>
                <w:iCs/>
                <w:sz w:val="17"/>
                <w:szCs w:val="17"/>
              </w:rPr>
              <w:t xml:space="preserve"> {</w:t>
            </w:r>
            <w:r w:rsidRPr="00522A90">
              <w:rPr>
                <w:rFonts w:ascii="Arial" w:eastAsia="Arial" w:hAnsi="Arial" w:cs="Arial"/>
                <w:bCs/>
                <w:sz w:val="17"/>
                <w:szCs w:val="17"/>
              </w:rPr>
              <w:t>1 . .</w:t>
            </w:r>
            <w:r w:rsidRPr="00522A90">
              <w:rPr>
                <w:rFonts w:ascii="Arial" w:eastAsia="Arial" w:hAnsi="Arial" w:cs="Arial"/>
                <w:bCs/>
                <w:i/>
                <w:iCs/>
                <w:sz w:val="17"/>
                <w:szCs w:val="17"/>
              </w:rPr>
              <w:t>n}</w:t>
            </w:r>
          </w:p>
        </w:tc>
        <w:tc>
          <w:tcPr>
            <w:tcW w:w="2060" w:type="dxa"/>
            <w:gridSpan w:val="3"/>
            <w:vMerge/>
            <w:vAlign w:val="bottom"/>
          </w:tcPr>
          <w:p w:rsidR="00645199" w:rsidRPr="00522A90" w:rsidRDefault="00645199">
            <w:pPr>
              <w:rPr>
                <w:sz w:val="20"/>
                <w:szCs w:val="20"/>
              </w:rPr>
            </w:pPr>
          </w:p>
        </w:tc>
        <w:tc>
          <w:tcPr>
            <w:tcW w:w="0" w:type="dxa"/>
            <w:vAlign w:val="bottom"/>
          </w:tcPr>
          <w:p w:rsidR="00645199" w:rsidRPr="00522A90" w:rsidRDefault="00645199">
            <w:pPr>
              <w:rPr>
                <w:sz w:val="1"/>
                <w:szCs w:val="1"/>
              </w:rPr>
            </w:pPr>
          </w:p>
        </w:tc>
      </w:tr>
    </w:tbl>
    <w:p w:rsidR="00645199" w:rsidRPr="00522A90" w:rsidRDefault="00645199">
      <w:pPr>
        <w:spacing w:line="174" w:lineRule="exact"/>
        <w:rPr>
          <w:sz w:val="20"/>
          <w:szCs w:val="20"/>
        </w:rPr>
      </w:pPr>
    </w:p>
    <w:p w:rsidR="00645199" w:rsidRDefault="0077131D">
      <w:pPr>
        <w:spacing w:line="297" w:lineRule="auto"/>
        <w:ind w:right="180"/>
        <w:rPr>
          <w:rFonts w:ascii="Arial" w:eastAsia="Arial" w:hAnsi="Arial" w:cs="Arial"/>
          <w:bCs/>
          <w:sz w:val="17"/>
          <w:szCs w:val="17"/>
        </w:rPr>
      </w:pPr>
      <w:r w:rsidRPr="00522A90">
        <w:rPr>
          <w:rFonts w:ascii="Arial" w:eastAsia="Arial" w:hAnsi="Arial" w:cs="Arial"/>
          <w:bCs/>
          <w:sz w:val="17"/>
          <w:szCs w:val="17"/>
        </w:rPr>
        <w:t xml:space="preserve">A notação </w:t>
      </w:r>
      <w:r w:rsidRPr="00522A90">
        <w:rPr>
          <w:rFonts w:ascii="Arial" w:eastAsia="Arial" w:hAnsi="Arial" w:cs="Arial"/>
          <w:bCs/>
          <w:i/>
          <w:iCs/>
          <w:sz w:val="17"/>
          <w:szCs w:val="17"/>
        </w:rPr>
        <w:t>C</w:t>
      </w:r>
      <w:r w:rsidRPr="00522A90">
        <w:rPr>
          <w:rFonts w:ascii="Arial" w:eastAsia="Arial" w:hAnsi="Arial" w:cs="Arial"/>
          <w:bCs/>
          <w:sz w:val="17"/>
          <w:szCs w:val="17"/>
        </w:rPr>
        <w:t xml:space="preserve"> representa um </w:t>
      </w:r>
      <w:r w:rsidRPr="00522A90">
        <w:rPr>
          <w:rFonts w:ascii="Arial" w:eastAsia="Arial" w:hAnsi="Arial" w:cs="Arial"/>
          <w:bCs/>
          <w:i/>
          <w:iCs/>
          <w:sz w:val="17"/>
          <w:szCs w:val="17"/>
        </w:rPr>
        <w:t>d-</w:t>
      </w:r>
      <w:r w:rsidRPr="00522A90">
        <w:rPr>
          <w:rFonts w:ascii="Arial" w:eastAsia="Arial" w:hAnsi="Arial" w:cs="Arial"/>
          <w:bCs/>
          <w:sz w:val="17"/>
          <w:szCs w:val="17"/>
        </w:rPr>
        <w:t>vetor dimensional de coeficientes que é aprendido pelo modelo de treinamento. Este vetor é calculado resolvendo o seguinte modelo de otimização:</w:t>
      </w:r>
    </w:p>
    <w:p w:rsidR="00522A90" w:rsidRDefault="00522A90">
      <w:pPr>
        <w:spacing w:line="308" w:lineRule="auto"/>
        <w:ind w:right="120"/>
        <w:rPr>
          <w:rFonts w:ascii="Arial" w:eastAsia="Arial" w:hAnsi="Arial" w:cs="Arial"/>
          <w:bCs/>
          <w:sz w:val="16"/>
          <w:szCs w:val="16"/>
        </w:rPr>
      </w:pPr>
      <w:r w:rsidRPr="00522A90">
        <w:rPr>
          <w:rFonts w:ascii="Arial" w:eastAsia="Arial" w:hAnsi="Arial" w:cs="Arial"/>
          <w:bCs/>
          <w:sz w:val="16"/>
          <w:szCs w:val="16"/>
        </w:rPr>
        <w:drawing>
          <wp:inline distT="0" distB="0" distL="0" distR="0" wp14:anchorId="00B36390" wp14:editId="6974C82B">
            <wp:extent cx="5013960" cy="10941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3960" cy="1094105"/>
                    </a:xfrm>
                    <a:prstGeom prst="rect">
                      <a:avLst/>
                    </a:prstGeom>
                  </pic:spPr>
                </pic:pic>
              </a:graphicData>
            </a:graphic>
          </wp:inline>
        </w:drawing>
      </w:r>
    </w:p>
    <w:p w:rsidR="00645199" w:rsidRPr="00522A90" w:rsidRDefault="0077131D" w:rsidP="00522A90">
      <w:pPr>
        <w:spacing w:line="308" w:lineRule="auto"/>
        <w:ind w:right="120"/>
        <w:rPr>
          <w:sz w:val="20"/>
          <w:szCs w:val="20"/>
        </w:rPr>
      </w:pPr>
      <w:r w:rsidRPr="00522A90">
        <w:rPr>
          <w:rFonts w:ascii="Arial" w:eastAsia="Arial" w:hAnsi="Arial" w:cs="Arial"/>
          <w:bCs/>
          <w:sz w:val="16"/>
          <w:szCs w:val="16"/>
        </w:rPr>
        <w:t xml:space="preserve">Aqui, </w:t>
      </w:r>
      <w:r w:rsidRPr="00522A90">
        <w:rPr>
          <w:rFonts w:ascii="Arial" w:eastAsia="Arial" w:hAnsi="Arial" w:cs="Arial"/>
          <w:bCs/>
          <w:i/>
          <w:iCs/>
          <w:sz w:val="16"/>
          <w:szCs w:val="16"/>
        </w:rPr>
        <w:t>λ&gt;</w:t>
      </w:r>
      <w:r w:rsidRPr="00522A90">
        <w:rPr>
          <w:rFonts w:ascii="Arial" w:eastAsia="Arial" w:hAnsi="Arial" w:cs="Arial"/>
          <w:bCs/>
          <w:sz w:val="16"/>
          <w:szCs w:val="16"/>
        </w:rPr>
        <w:t xml:space="preserve"> 0 é um parâmetro de regularização, que controla a gravidade da penalidade. Tal penalidade garante que a otimização não atribuirá um grande coeficiente diferente de zero para aquele recurso, a menos que o recurso transmita informações importantes e insubst</w:t>
      </w:r>
      <w:r w:rsidRPr="00522A90">
        <w:rPr>
          <w:rFonts w:ascii="Arial" w:eastAsia="Arial" w:hAnsi="Arial" w:cs="Arial"/>
          <w:bCs/>
          <w:sz w:val="16"/>
          <w:szCs w:val="16"/>
        </w:rPr>
        <w:t>ituíveis sobre a variável dependente. A penalização de recursos é conhecida como regularização. O tipo de penalidade</w:t>
      </w:r>
      <w:r w:rsidR="00522A90">
        <w:rPr>
          <w:rFonts w:ascii="Arial" w:eastAsia="Arial" w:hAnsi="Arial" w:cs="Arial"/>
          <w:bCs/>
          <w:sz w:val="16"/>
          <w:szCs w:val="16"/>
        </w:rPr>
        <w:t xml:space="preserve"> </w:t>
      </w:r>
      <w:r w:rsidRPr="00522A90">
        <w:rPr>
          <w:rFonts w:ascii="Arial" w:eastAsia="Arial" w:hAnsi="Arial" w:cs="Arial"/>
          <w:bCs/>
          <w:sz w:val="17"/>
          <w:szCs w:val="17"/>
        </w:rPr>
        <w:t xml:space="preserve">discutido acima é referido como o </w:t>
      </w:r>
      <w:r w:rsidR="00522A90">
        <w:rPr>
          <w:rFonts w:ascii="Arial" w:eastAsia="Arial" w:hAnsi="Arial" w:cs="Arial"/>
          <w:bCs/>
          <w:i/>
          <w:iCs/>
          <w:sz w:val="17"/>
          <w:szCs w:val="17"/>
        </w:rPr>
        <w:t>L</w:t>
      </w:r>
      <w:r w:rsidRPr="00522A90">
        <w:rPr>
          <w:rFonts w:ascii="Arial" w:eastAsia="Arial" w:hAnsi="Arial" w:cs="Arial"/>
          <w:bCs/>
          <w:sz w:val="11"/>
          <w:szCs w:val="11"/>
        </w:rPr>
        <w:t>1-</w:t>
      </w:r>
      <w:r w:rsidRPr="00522A90">
        <w:rPr>
          <w:rFonts w:ascii="Arial" w:eastAsia="Arial" w:hAnsi="Arial" w:cs="Arial"/>
          <w:bCs/>
          <w:sz w:val="17"/>
          <w:szCs w:val="17"/>
        </w:rPr>
        <w:t xml:space="preserve">pena, e tem a notável propriedade de </w:t>
      </w:r>
      <w:r w:rsidRPr="00522A90">
        <w:rPr>
          <w:rFonts w:ascii="Arial" w:eastAsia="Arial" w:hAnsi="Arial" w:cs="Arial"/>
          <w:bCs/>
          <w:sz w:val="16"/>
          <w:szCs w:val="16"/>
        </w:rPr>
        <w:t>favorecendo um vetor</w:t>
      </w:r>
      <w:r w:rsidR="00522A90">
        <w:rPr>
          <w:rFonts w:ascii="Arial" w:eastAsia="Arial" w:hAnsi="Arial" w:cs="Arial"/>
          <w:bCs/>
          <w:sz w:val="16"/>
          <w:szCs w:val="16"/>
        </w:rPr>
        <w:t xml:space="preserve"> W</w:t>
      </w:r>
      <w:r w:rsidRPr="00522A90">
        <w:rPr>
          <w:rFonts w:ascii="Arial" w:eastAsia="Arial" w:hAnsi="Arial" w:cs="Arial"/>
          <w:bCs/>
          <w:sz w:val="16"/>
          <w:szCs w:val="16"/>
        </w:rPr>
        <w:t xml:space="preserve"> coeficiente </w:t>
      </w:r>
      <w:r w:rsidRPr="00522A90">
        <w:rPr>
          <w:rFonts w:ascii="Arial" w:eastAsia="Arial" w:hAnsi="Arial" w:cs="Arial"/>
          <w:bCs/>
          <w:i/>
          <w:iCs/>
          <w:sz w:val="16"/>
          <w:szCs w:val="16"/>
        </w:rPr>
        <w:t>C</w:t>
      </w:r>
      <w:r w:rsidRPr="00522A90">
        <w:rPr>
          <w:rFonts w:ascii="Arial" w:eastAsia="Arial" w:hAnsi="Arial" w:cs="Arial"/>
          <w:bCs/>
          <w:sz w:val="16"/>
          <w:szCs w:val="16"/>
        </w:rPr>
        <w:t xml:space="preserve"> em que muitos valores de </w:t>
      </w:r>
      <w:r w:rsidRPr="00522A90">
        <w:rPr>
          <w:rFonts w:ascii="Arial" w:eastAsia="Arial" w:hAnsi="Arial" w:cs="Arial"/>
          <w:bCs/>
          <w:i/>
          <w:iCs/>
          <w:sz w:val="16"/>
          <w:szCs w:val="16"/>
        </w:rPr>
        <w:t>C</w:t>
      </w:r>
      <w:r w:rsidRPr="00522A90">
        <w:rPr>
          <w:rFonts w:ascii="Arial" w:eastAsia="Arial" w:hAnsi="Arial" w:cs="Arial"/>
          <w:bCs/>
          <w:i/>
          <w:iCs/>
          <w:sz w:val="11"/>
          <w:szCs w:val="11"/>
        </w:rPr>
        <w:t>eu</w:t>
      </w:r>
      <w:r w:rsidRPr="00522A90">
        <w:rPr>
          <w:rFonts w:ascii="Arial" w:eastAsia="Arial" w:hAnsi="Arial" w:cs="Arial"/>
          <w:bCs/>
          <w:sz w:val="16"/>
          <w:szCs w:val="16"/>
        </w:rPr>
        <w:t xml:space="preserve"> são zero. Tais recursos são efetivamente eliminados porque eles não terão nenhuma influência na predição de instâncias de teste</w:t>
      </w:r>
      <w:r w:rsidR="00522A90">
        <w:rPr>
          <w:rFonts w:ascii="Arial" w:eastAsia="Arial" w:hAnsi="Arial" w:cs="Arial"/>
          <w:bCs/>
          <w:sz w:val="16"/>
          <w:szCs w:val="16"/>
        </w:rPr>
        <w:t xml:space="preserve"> </w:t>
      </w:r>
      <w:r w:rsidRPr="00522A90">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1632585</wp:posOffset>
                </wp:positionH>
                <wp:positionV relativeFrom="paragraph">
                  <wp:posOffset>-304800</wp:posOffset>
                </wp:positionV>
                <wp:extent cx="137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5DB97701" id="Shape 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28.55pt,-24pt" to="139.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" o:allowincell="f" filled="t" strokeweight=".14286mm">
                <v:stroke joinstyle="miter"/>
                <o:lock v:ext="edit" shapetype="f"/>
              </v:line>
            </w:pict>
          </mc:Fallback>
        </mc:AlternateContent>
      </w:r>
      <w:r w:rsidRPr="00522A90">
        <w:rPr>
          <w:rFonts w:ascii="Arial" w:eastAsia="Arial" w:hAnsi="Arial" w:cs="Arial"/>
          <w:bCs/>
          <w:sz w:val="14"/>
          <w:szCs w:val="14"/>
        </w:rPr>
        <w:t xml:space="preserve">de acordo com a Eq. </w:t>
      </w:r>
      <w:r w:rsidRPr="00522A90">
        <w:rPr>
          <w:rFonts w:ascii="Arial" w:eastAsia="Arial" w:hAnsi="Arial" w:cs="Arial"/>
          <w:bCs/>
          <w:color w:val="0000FF"/>
          <w:sz w:val="14"/>
          <w:szCs w:val="14"/>
        </w:rPr>
        <w:t>5,10</w:t>
      </w:r>
      <w:r w:rsidRPr="00522A90">
        <w:rPr>
          <w:rFonts w:ascii="Arial" w:eastAsia="Arial" w:hAnsi="Arial" w:cs="Arial"/>
          <w:bCs/>
          <w:sz w:val="14"/>
          <w:szCs w:val="14"/>
        </w:rPr>
        <w:t xml:space="preserve">. A ideia natural na seleção de recursos embutidos é que ela aproveita os mecanismos embutidos </w:t>
      </w:r>
      <w:r w:rsidRPr="00522A90">
        <w:rPr>
          <w:rFonts w:ascii="Arial" w:eastAsia="Arial" w:hAnsi="Arial" w:cs="Arial"/>
          <w:bCs/>
          <w:sz w:val="14"/>
          <w:szCs w:val="14"/>
        </w:rPr>
        <w:t>(regularização) por muitos algoritmos para evitar ajustes excessivos. Afinal, o principal objetivo da seleção de recursos também é a prevenção de ajustes excessivos. Uma discussão detalhada sobre</w:t>
      </w:r>
    </w:p>
    <w:p w:rsidR="00645199" w:rsidRPr="00522A90" w:rsidRDefault="00645199">
      <w:pPr>
        <w:spacing w:line="2" w:lineRule="exact"/>
        <w:rPr>
          <w:sz w:val="20"/>
          <w:szCs w:val="20"/>
        </w:rPr>
      </w:pPr>
    </w:p>
    <w:p w:rsidR="00645199" w:rsidRPr="00522A90" w:rsidRDefault="0077131D">
      <w:pPr>
        <w:rPr>
          <w:sz w:val="20"/>
          <w:szCs w:val="20"/>
        </w:rPr>
      </w:pPr>
      <w:r w:rsidRPr="00522A90">
        <w:rPr>
          <w:rFonts w:ascii="Arial" w:eastAsia="Arial" w:hAnsi="Arial" w:cs="Arial"/>
          <w:bCs/>
          <w:i/>
          <w:iCs/>
          <w:sz w:val="17"/>
          <w:szCs w:val="17"/>
        </w:rPr>
        <w:t>eu</w:t>
      </w:r>
      <w:r w:rsidRPr="00522A90">
        <w:rPr>
          <w:rFonts w:ascii="Arial" w:eastAsia="Arial" w:hAnsi="Arial" w:cs="Arial"/>
          <w:bCs/>
          <w:sz w:val="11"/>
          <w:szCs w:val="11"/>
        </w:rPr>
        <w:t>1-</w:t>
      </w:r>
      <w:r w:rsidRPr="00522A90">
        <w:rPr>
          <w:rFonts w:ascii="Arial" w:eastAsia="Arial" w:hAnsi="Arial" w:cs="Arial"/>
          <w:bCs/>
          <w:sz w:val="17"/>
          <w:szCs w:val="17"/>
        </w:rPr>
        <w:t>a regularização é fornecida na Seção</w:t>
      </w:r>
      <w:r w:rsidRPr="00522A90">
        <w:rPr>
          <w:rFonts w:ascii="Arial" w:eastAsia="Arial" w:hAnsi="Arial" w:cs="Arial"/>
          <w:bCs/>
          <w:i/>
          <w:iCs/>
          <w:sz w:val="17"/>
          <w:szCs w:val="17"/>
        </w:rPr>
        <w:t xml:space="preserve"> </w:t>
      </w:r>
      <w:r w:rsidRPr="00522A90">
        <w:rPr>
          <w:rFonts w:ascii="Arial" w:eastAsia="Arial" w:hAnsi="Arial" w:cs="Arial"/>
          <w:bCs/>
          <w:color w:val="0000FF"/>
          <w:sz w:val="17"/>
          <w:szCs w:val="17"/>
        </w:rPr>
        <w:t>6.2.2</w:t>
      </w:r>
      <w:r w:rsidRPr="00522A90">
        <w:rPr>
          <w:rFonts w:ascii="Arial" w:eastAsia="Arial" w:hAnsi="Arial" w:cs="Arial"/>
          <w:bCs/>
          <w:i/>
          <w:iCs/>
          <w:sz w:val="17"/>
          <w:szCs w:val="17"/>
        </w:rPr>
        <w:t xml:space="preserve"> </w:t>
      </w:r>
      <w:r w:rsidRPr="00522A90">
        <w:rPr>
          <w:rFonts w:ascii="Arial" w:eastAsia="Arial" w:hAnsi="Arial" w:cs="Arial"/>
          <w:bCs/>
          <w:sz w:val="17"/>
          <w:szCs w:val="17"/>
        </w:rPr>
        <w:t>do cap.</w:t>
      </w:r>
      <w:r w:rsidRPr="00522A90">
        <w:rPr>
          <w:rFonts w:ascii="Arial" w:eastAsia="Arial" w:hAnsi="Arial" w:cs="Arial"/>
          <w:bCs/>
          <w:i/>
          <w:iCs/>
          <w:sz w:val="17"/>
          <w:szCs w:val="17"/>
        </w:rPr>
        <w:t xml:space="preserve"> </w:t>
      </w:r>
      <w:r w:rsidRPr="00522A90">
        <w:rPr>
          <w:rFonts w:ascii="Arial" w:eastAsia="Arial" w:hAnsi="Arial" w:cs="Arial"/>
          <w:bCs/>
          <w:color w:val="0000FF"/>
          <w:sz w:val="17"/>
          <w:szCs w:val="17"/>
        </w:rPr>
        <w:t>6</w:t>
      </w:r>
      <w:r w:rsidRPr="00522A90">
        <w:rPr>
          <w:rFonts w:ascii="Arial" w:eastAsia="Arial" w:hAnsi="Arial" w:cs="Arial"/>
          <w:bCs/>
          <w:sz w:val="17"/>
          <w:szCs w:val="17"/>
        </w:rPr>
        <w:t>.</w:t>
      </w:r>
    </w:p>
    <w:p w:rsidR="00645199" w:rsidRPr="00522A90" w:rsidRDefault="00645199">
      <w:pPr>
        <w:spacing w:line="366" w:lineRule="exact"/>
        <w:rPr>
          <w:sz w:val="20"/>
          <w:szCs w:val="20"/>
        </w:rPr>
      </w:pPr>
    </w:p>
    <w:p w:rsidR="00645199" w:rsidRPr="00522A90" w:rsidRDefault="0077131D">
      <w:pPr>
        <w:rPr>
          <w:sz w:val="20"/>
          <w:szCs w:val="20"/>
        </w:rPr>
      </w:pPr>
      <w:r w:rsidRPr="00522A90">
        <w:rPr>
          <w:rFonts w:ascii="Arial" w:eastAsia="Arial" w:hAnsi="Arial" w:cs="Arial"/>
          <w:bCs/>
          <w:sz w:val="19"/>
          <w:szCs w:val="19"/>
        </w:rPr>
        <w:t>5.2.7 Truques de engenharia de recursos</w:t>
      </w:r>
    </w:p>
    <w:p w:rsidR="00645199" w:rsidRPr="00522A90" w:rsidRDefault="00645199">
      <w:pPr>
        <w:spacing w:line="201" w:lineRule="exact"/>
        <w:rPr>
          <w:sz w:val="20"/>
          <w:szCs w:val="20"/>
        </w:rPr>
      </w:pPr>
    </w:p>
    <w:p w:rsidR="00645199" w:rsidRPr="00522A90" w:rsidRDefault="0077131D">
      <w:pPr>
        <w:spacing w:line="333" w:lineRule="auto"/>
        <w:rPr>
          <w:sz w:val="20"/>
          <w:szCs w:val="20"/>
        </w:rPr>
      </w:pPr>
      <w:r w:rsidRPr="00522A90">
        <w:rPr>
          <w:rFonts w:ascii="Arial" w:eastAsia="Arial" w:hAnsi="Arial" w:cs="Arial"/>
          <w:bCs/>
          <w:sz w:val="15"/>
          <w:szCs w:val="15"/>
        </w:rPr>
        <w:t>Dois tipos de truques de engenharia de recursos são comumente usados no domínio do texto. O primeiro truque é feito para se livrar da dispersão, o que pode ser um problema para alguns classificadores, como árvores d</w:t>
      </w:r>
      <w:r w:rsidRPr="00522A90">
        <w:rPr>
          <w:rFonts w:ascii="Arial" w:eastAsia="Arial" w:hAnsi="Arial" w:cs="Arial"/>
          <w:bCs/>
          <w:sz w:val="15"/>
          <w:szCs w:val="15"/>
        </w:rPr>
        <w:t>e decisão. A segunda técnica usa técnicas de mineração de representação para embutir representações sequenciais de texto em representações multidimensionais. A última abordagem é capaz de alavancar as informações de ordenação sequencial entre as palavras p</w:t>
      </w:r>
      <w:r w:rsidRPr="00522A90">
        <w:rPr>
          <w:rFonts w:ascii="Arial" w:eastAsia="Arial" w:hAnsi="Arial" w:cs="Arial"/>
          <w:bCs/>
          <w:sz w:val="15"/>
          <w:szCs w:val="15"/>
        </w:rPr>
        <w:t>ara incorporar um maior conhecimento semântico na aprendizagem. Já que a segunda abordagem será discutida no Cap.</w:t>
      </w:r>
      <w:r w:rsidRPr="00522A90">
        <w:rPr>
          <w:rFonts w:ascii="Arial" w:eastAsia="Arial" w:hAnsi="Arial" w:cs="Arial"/>
          <w:bCs/>
          <w:color w:val="0000FF"/>
          <w:sz w:val="15"/>
          <w:szCs w:val="15"/>
        </w:rPr>
        <w:t>10</w:t>
      </w:r>
      <w:r w:rsidRPr="00522A90">
        <w:rPr>
          <w:rFonts w:ascii="Arial" w:eastAsia="Arial" w:hAnsi="Arial" w:cs="Arial"/>
          <w:bCs/>
          <w:sz w:val="15"/>
          <w:szCs w:val="15"/>
        </w:rPr>
        <w:t>, a seguir irá discutir apenas os métodos de engenharia de recursos usados para lidar com a dispersão.</w:t>
      </w:r>
    </w:p>
    <w:p w:rsidR="00645199" w:rsidRPr="00522A90" w:rsidRDefault="00645199">
      <w:pPr>
        <w:spacing w:line="3" w:lineRule="exact"/>
        <w:rPr>
          <w:sz w:val="20"/>
          <w:szCs w:val="20"/>
        </w:rPr>
      </w:pPr>
    </w:p>
    <w:p w:rsidR="00645199" w:rsidRPr="00522A90" w:rsidRDefault="0077131D">
      <w:pPr>
        <w:spacing w:line="340" w:lineRule="auto"/>
        <w:ind w:right="20" w:firstLine="299"/>
        <w:rPr>
          <w:sz w:val="20"/>
          <w:szCs w:val="20"/>
        </w:rPr>
      </w:pPr>
      <w:r w:rsidRPr="00522A90">
        <w:rPr>
          <w:rFonts w:ascii="Arial" w:eastAsia="Arial" w:hAnsi="Arial" w:cs="Arial"/>
          <w:bCs/>
          <w:sz w:val="15"/>
          <w:szCs w:val="15"/>
        </w:rPr>
        <w:lastRenderedPageBreak/>
        <w:t xml:space="preserve">A escassez pode causar desafios com certos tipos de classificadores, como árvores de decisão, que usam atributos </w:t>
      </w:r>
      <w:r w:rsidRPr="00522A90">
        <w:rPr>
          <w:rFonts w:ascii="Arial" w:eastAsia="Arial" w:hAnsi="Arial" w:cs="Arial"/>
          <w:bCs/>
          <w:i/>
          <w:iCs/>
          <w:sz w:val="15"/>
          <w:szCs w:val="15"/>
        </w:rPr>
        <w:t>um por vez</w:t>
      </w:r>
      <w:r w:rsidRPr="00522A90">
        <w:rPr>
          <w:rFonts w:ascii="Arial" w:eastAsia="Arial" w:hAnsi="Arial" w:cs="Arial"/>
          <w:bCs/>
          <w:sz w:val="15"/>
          <w:szCs w:val="15"/>
        </w:rPr>
        <w:t xml:space="preserve"> no processo de modelagem. Uma vez que cada termo contém informações relevantes para apenas um pequeno subconjunto de documentos nos </w:t>
      </w:r>
      <w:r w:rsidRPr="00522A90">
        <w:rPr>
          <w:rFonts w:ascii="Arial" w:eastAsia="Arial" w:hAnsi="Arial" w:cs="Arial"/>
          <w:bCs/>
          <w:sz w:val="15"/>
          <w:szCs w:val="15"/>
        </w:rPr>
        <w:t>quais está presente, e a ausência de termos é uma informação ruidosa, muitas vezes causa excesso de ajuste quando os classificadores tomam decisões importantes com atributos individuais. Portanto, em tais casos, métodos como análise semântica latente (LSA)</w:t>
      </w:r>
      <w:r w:rsidRPr="00522A90">
        <w:rPr>
          <w:rFonts w:ascii="Arial" w:eastAsia="Arial" w:hAnsi="Arial" w:cs="Arial"/>
          <w:bCs/>
          <w:sz w:val="15"/>
          <w:szCs w:val="15"/>
        </w:rPr>
        <w:t xml:space="preserve"> não são úteis apenas para a redução de dimensionalidade, mas podem ser vistos como métodos de engenharia de recursos que permitem o uso de certos tipos de classificadores. Uma variante particular de LSA, conhecida como</w:t>
      </w:r>
      <w:r w:rsidRPr="00522A90">
        <w:rPr>
          <w:rFonts w:ascii="Arial" w:eastAsia="Arial" w:hAnsi="Arial" w:cs="Arial"/>
          <w:bCs/>
          <w:i/>
          <w:iCs/>
          <w:sz w:val="15"/>
          <w:szCs w:val="15"/>
        </w:rPr>
        <w:t>Conjunto de rotação</w:t>
      </w:r>
      <w:r w:rsidRPr="00522A90">
        <w:rPr>
          <w:rFonts w:ascii="Arial" w:eastAsia="Arial" w:hAnsi="Arial" w:cs="Arial"/>
          <w:bCs/>
          <w:sz w:val="15"/>
          <w:szCs w:val="15"/>
        </w:rPr>
        <w:t xml:space="preserve"> é particularmente</w:t>
      </w:r>
      <w:r w:rsidRPr="00522A90">
        <w:rPr>
          <w:rFonts w:ascii="Arial" w:eastAsia="Arial" w:hAnsi="Arial" w:cs="Arial"/>
          <w:bCs/>
          <w:sz w:val="15"/>
          <w:szCs w:val="15"/>
        </w:rPr>
        <w:t xml:space="preserve"> útil para implementações centradas em conjunto. A ideia básica é usar a seguinte abordagem:</w:t>
      </w:r>
    </w:p>
    <w:p w:rsidR="00645199" w:rsidRPr="00522A90" w:rsidRDefault="00645199">
      <w:pPr>
        <w:sectPr w:rsidR="00645199" w:rsidRPr="00522A90">
          <w:pgSz w:w="8360" w:h="12240"/>
          <w:pgMar w:top="132" w:right="224" w:bottom="0" w:left="240" w:header="0" w:footer="0" w:gutter="0"/>
          <w:cols w:space="720" w:equalWidth="0">
            <w:col w:w="7900"/>
          </w:cols>
        </w:sectPr>
      </w:pPr>
    </w:p>
    <w:p w:rsidR="00645199" w:rsidRPr="00522A90" w:rsidRDefault="0077131D">
      <w:pPr>
        <w:ind w:left="480"/>
        <w:rPr>
          <w:sz w:val="20"/>
          <w:szCs w:val="20"/>
        </w:rPr>
      </w:pPr>
      <w:bookmarkStart w:id="2" w:name="page3"/>
      <w:bookmarkEnd w:id="2"/>
      <w:r w:rsidRPr="00522A90">
        <w:rPr>
          <w:rFonts w:ascii="Arial" w:eastAsia="Arial" w:hAnsi="Arial" w:cs="Arial"/>
          <w:bCs/>
          <w:sz w:val="12"/>
          <w:szCs w:val="12"/>
        </w:rPr>
        <w:lastRenderedPageBreak/>
        <w:t xml:space="preserve">Divida aleatoriamente o </w:t>
      </w:r>
      <w:r w:rsidRPr="00522A90">
        <w:rPr>
          <w:rFonts w:ascii="Arial" w:eastAsia="Arial" w:hAnsi="Arial" w:cs="Arial"/>
          <w:bCs/>
          <w:i/>
          <w:iCs/>
          <w:sz w:val="12"/>
          <w:szCs w:val="12"/>
        </w:rPr>
        <w:t>d</w:t>
      </w:r>
      <w:r w:rsidRPr="00522A90">
        <w:rPr>
          <w:rFonts w:ascii="Arial" w:eastAsia="Arial" w:hAnsi="Arial" w:cs="Arial"/>
          <w:bCs/>
          <w:sz w:val="12"/>
          <w:szCs w:val="12"/>
        </w:rPr>
        <w:t xml:space="preserve"> termos em </w:t>
      </w:r>
      <w:r w:rsidRPr="00522A90">
        <w:rPr>
          <w:rFonts w:ascii="Arial" w:eastAsia="Arial" w:hAnsi="Arial" w:cs="Arial"/>
          <w:bCs/>
          <w:i/>
          <w:iCs/>
          <w:sz w:val="12"/>
          <w:szCs w:val="12"/>
        </w:rPr>
        <w:t>K</w:t>
      </w:r>
      <w:r w:rsidRPr="00522A90">
        <w:rPr>
          <w:rFonts w:ascii="Arial" w:eastAsia="Arial" w:hAnsi="Arial" w:cs="Arial"/>
          <w:bCs/>
          <w:sz w:val="12"/>
          <w:szCs w:val="12"/>
        </w:rPr>
        <w:t xml:space="preserve"> subconjuntos disjuntos de tamanho </w:t>
      </w:r>
      <w:r w:rsidRPr="00522A90">
        <w:rPr>
          <w:rFonts w:ascii="Arial" w:eastAsia="Arial" w:hAnsi="Arial" w:cs="Arial"/>
          <w:bCs/>
          <w:i/>
          <w:iCs/>
          <w:sz w:val="12"/>
          <w:szCs w:val="12"/>
        </w:rPr>
        <w:t>d / K</w:t>
      </w:r>
      <w:r w:rsidRPr="00522A90">
        <w:rPr>
          <w:rFonts w:ascii="Arial" w:eastAsia="Arial" w:hAnsi="Arial" w:cs="Arial"/>
          <w:bCs/>
          <w:sz w:val="12"/>
          <w:szCs w:val="12"/>
        </w:rPr>
        <w:t xml:space="preserve"> para</w:t>
      </w:r>
    </w:p>
    <w:p w:rsidR="00645199" w:rsidRPr="00522A90" w:rsidRDefault="00645199">
      <w:pPr>
        <w:spacing w:line="62" w:lineRule="exact"/>
        <w:rPr>
          <w:sz w:val="20"/>
          <w:szCs w:val="20"/>
        </w:rPr>
      </w:pPr>
    </w:p>
    <w:p w:rsidR="00645199" w:rsidRPr="00522A90" w:rsidRDefault="0077131D">
      <w:pPr>
        <w:ind w:left="1500"/>
        <w:rPr>
          <w:sz w:val="20"/>
          <w:szCs w:val="20"/>
        </w:rPr>
      </w:pPr>
      <w:r w:rsidRPr="00522A90">
        <w:rPr>
          <w:rFonts w:ascii="Arial" w:eastAsia="Arial" w:hAnsi="Arial" w:cs="Arial"/>
          <w:bCs/>
          <w:sz w:val="11"/>
          <w:szCs w:val="11"/>
        </w:rPr>
        <w:t xml:space="preserve">Criar </w:t>
      </w:r>
      <w:r w:rsidRPr="00522A90">
        <w:rPr>
          <w:rFonts w:ascii="Arial" w:eastAsia="Arial" w:hAnsi="Arial" w:cs="Arial"/>
          <w:bCs/>
          <w:i/>
          <w:iCs/>
          <w:sz w:val="11"/>
          <w:szCs w:val="11"/>
        </w:rPr>
        <w:t>K</w:t>
      </w:r>
      <w:r w:rsidRPr="00522A90">
        <w:rPr>
          <w:rFonts w:ascii="Arial" w:eastAsia="Arial" w:hAnsi="Arial" w:cs="Arial"/>
          <w:bCs/>
          <w:sz w:val="11"/>
          <w:szCs w:val="11"/>
        </w:rPr>
        <w:t xml:space="preserve"> conjuntos de dados projetados;</w:t>
      </w:r>
    </w:p>
    <w:p w:rsidR="00645199" w:rsidRPr="00522A90" w:rsidRDefault="00645199">
      <w:pPr>
        <w:spacing w:line="41" w:lineRule="exact"/>
        <w:rPr>
          <w:sz w:val="20"/>
          <w:szCs w:val="20"/>
        </w:rPr>
      </w:pPr>
    </w:p>
    <w:p w:rsidR="00645199" w:rsidRPr="00522A90" w:rsidRDefault="0077131D">
      <w:pPr>
        <w:tabs>
          <w:tab w:val="left" w:pos="4640"/>
        </w:tabs>
        <w:ind w:left="480"/>
        <w:rPr>
          <w:sz w:val="20"/>
          <w:szCs w:val="20"/>
        </w:rPr>
      </w:pPr>
      <w:r w:rsidRPr="00522A90">
        <w:rPr>
          <w:rFonts w:ascii="Arial" w:eastAsia="Arial" w:hAnsi="Arial" w:cs="Arial"/>
          <w:bCs/>
          <w:sz w:val="12"/>
          <w:szCs w:val="12"/>
        </w:rPr>
        <w:t xml:space="preserve">Executar LSA em </w:t>
      </w:r>
      <w:r w:rsidRPr="00522A90">
        <w:rPr>
          <w:rFonts w:ascii="Arial" w:eastAsia="Arial" w:hAnsi="Arial" w:cs="Arial"/>
          <w:bCs/>
          <w:i/>
          <w:iCs/>
          <w:sz w:val="12"/>
          <w:szCs w:val="12"/>
        </w:rPr>
        <w:t>cada</w:t>
      </w:r>
      <w:r w:rsidRPr="00522A90">
        <w:rPr>
          <w:rFonts w:ascii="Arial" w:eastAsia="Arial" w:hAnsi="Arial" w:cs="Arial"/>
          <w:bCs/>
          <w:sz w:val="12"/>
          <w:szCs w:val="12"/>
        </w:rPr>
        <w:t xml:space="preserve"> conjunto de dados projetados para extrair </w:t>
      </w:r>
      <w:r w:rsidRPr="00522A90">
        <w:rPr>
          <w:rFonts w:ascii="Arial" w:eastAsia="Arial" w:hAnsi="Arial" w:cs="Arial"/>
          <w:bCs/>
          <w:i/>
          <w:iCs/>
          <w:sz w:val="12"/>
          <w:szCs w:val="12"/>
        </w:rPr>
        <w:t>r</w:t>
      </w:r>
      <w:r w:rsidRPr="00522A90">
        <w:rPr>
          <w:sz w:val="20"/>
          <w:szCs w:val="20"/>
        </w:rPr>
        <w:tab/>
      </w:r>
      <w:r w:rsidRPr="00522A90">
        <w:rPr>
          <w:rFonts w:ascii="Arial" w:eastAsia="Arial" w:hAnsi="Arial" w:cs="Arial"/>
          <w:bCs/>
          <w:i/>
          <w:iCs/>
          <w:sz w:val="12"/>
          <w:szCs w:val="12"/>
        </w:rPr>
        <w:t xml:space="preserve">d / K </w:t>
      </w:r>
      <w:r w:rsidRPr="00522A90">
        <w:rPr>
          <w:rFonts w:ascii="Arial" w:eastAsia="Arial" w:hAnsi="Arial" w:cs="Arial"/>
          <w:bCs/>
          <w:sz w:val="12"/>
          <w:szCs w:val="12"/>
        </w:rPr>
        <w:t>recursos;</w:t>
      </w:r>
    </w:p>
    <w:p w:rsidR="00645199" w:rsidRPr="00522A90" w:rsidRDefault="00645199">
      <w:pPr>
        <w:spacing w:line="62" w:lineRule="exact"/>
        <w:rPr>
          <w:sz w:val="20"/>
          <w:szCs w:val="20"/>
        </w:rPr>
      </w:pPr>
    </w:p>
    <w:p w:rsidR="00645199" w:rsidRPr="00522A90" w:rsidRDefault="0077131D">
      <w:pPr>
        <w:spacing w:line="392" w:lineRule="auto"/>
        <w:ind w:left="480" w:right="3160"/>
        <w:rPr>
          <w:sz w:val="20"/>
          <w:szCs w:val="20"/>
        </w:rPr>
      </w:pPr>
      <w:r w:rsidRPr="00522A90">
        <w:rPr>
          <w:rFonts w:ascii="Arial" w:eastAsia="Arial" w:hAnsi="Arial" w:cs="Arial"/>
          <w:bCs/>
          <w:sz w:val="12"/>
          <w:szCs w:val="12"/>
        </w:rPr>
        <w:t>Agrupe todos os recursos extraídos para criar um (</w:t>
      </w:r>
      <w:r w:rsidRPr="00522A90">
        <w:rPr>
          <w:rFonts w:ascii="Arial" w:eastAsia="Arial" w:hAnsi="Arial" w:cs="Arial"/>
          <w:bCs/>
          <w:i/>
          <w:iCs/>
          <w:sz w:val="12"/>
          <w:szCs w:val="12"/>
        </w:rPr>
        <w:t>K · r) -</w:t>
      </w:r>
      <w:r w:rsidRPr="00522A90">
        <w:rPr>
          <w:rFonts w:ascii="Arial" w:eastAsia="Arial" w:hAnsi="Arial" w:cs="Arial"/>
          <w:bCs/>
          <w:sz w:val="12"/>
          <w:szCs w:val="12"/>
        </w:rPr>
        <w:t>conjunto de dados dimensionais; Aplique um classificador na nova representação;</w:t>
      </w:r>
    </w:p>
    <w:p w:rsidR="00645199" w:rsidRPr="00522A90" w:rsidRDefault="00645199">
      <w:pPr>
        <w:spacing w:line="204" w:lineRule="exact"/>
        <w:rPr>
          <w:sz w:val="20"/>
          <w:szCs w:val="20"/>
        </w:rPr>
      </w:pPr>
    </w:p>
    <w:p w:rsidR="00645199" w:rsidRPr="00522A90" w:rsidRDefault="0077131D">
      <w:pPr>
        <w:spacing w:line="305" w:lineRule="auto"/>
        <w:ind w:right="80" w:firstLine="299"/>
        <w:rPr>
          <w:sz w:val="20"/>
          <w:szCs w:val="20"/>
        </w:rPr>
      </w:pPr>
      <w:r w:rsidRPr="00522A90">
        <w:rPr>
          <w:rFonts w:ascii="Arial" w:eastAsia="Arial" w:hAnsi="Arial" w:cs="Arial"/>
          <w:bCs/>
          <w:sz w:val="17"/>
          <w:szCs w:val="17"/>
        </w:rPr>
        <w:t xml:space="preserve">Essa abordagem pode ser aplicada várias vezes e a </w:t>
      </w:r>
      <w:r w:rsidRPr="00522A90">
        <w:rPr>
          <w:rFonts w:ascii="Arial" w:eastAsia="Arial" w:hAnsi="Arial" w:cs="Arial"/>
          <w:bCs/>
          <w:sz w:val="17"/>
          <w:szCs w:val="17"/>
        </w:rPr>
        <w:t>previsão de uma instância de teste pode ser calculada em várias transformações. Um classificador particularmente comum que é usado com esta abordagem é o</w:t>
      </w:r>
      <w:r w:rsidRPr="00522A90">
        <w:rPr>
          <w:rFonts w:ascii="Arial" w:eastAsia="Arial" w:hAnsi="Arial" w:cs="Arial"/>
          <w:bCs/>
          <w:i/>
          <w:iCs/>
          <w:sz w:val="17"/>
          <w:szCs w:val="17"/>
        </w:rPr>
        <w:t>árvore de decisão,</w:t>
      </w:r>
      <w:r w:rsidRPr="00522A90">
        <w:rPr>
          <w:rFonts w:ascii="Arial" w:eastAsia="Arial" w:hAnsi="Arial" w:cs="Arial"/>
          <w:bCs/>
          <w:sz w:val="17"/>
          <w:szCs w:val="17"/>
        </w:rPr>
        <w:t xml:space="preserve"> e o classificador resultante é referido como o </w:t>
      </w:r>
      <w:r w:rsidRPr="00522A90">
        <w:rPr>
          <w:rFonts w:ascii="Arial" w:eastAsia="Arial" w:hAnsi="Arial" w:cs="Arial"/>
          <w:bCs/>
          <w:i/>
          <w:iCs/>
          <w:sz w:val="17"/>
          <w:szCs w:val="17"/>
        </w:rPr>
        <w:t>Floresta</w:t>
      </w:r>
      <w:r w:rsidRPr="00522A90">
        <w:rPr>
          <w:rFonts w:ascii="Arial" w:eastAsia="Arial" w:hAnsi="Arial" w:cs="Arial"/>
          <w:bCs/>
          <w:sz w:val="17"/>
          <w:szCs w:val="17"/>
        </w:rPr>
        <w:t xml:space="preserve"> </w:t>
      </w:r>
      <w:r w:rsidRPr="00522A90">
        <w:rPr>
          <w:rFonts w:ascii="Arial" w:eastAsia="Arial" w:hAnsi="Arial" w:cs="Arial"/>
          <w:bCs/>
          <w:i/>
          <w:iCs/>
          <w:sz w:val="17"/>
          <w:szCs w:val="17"/>
        </w:rPr>
        <w:t>de Rotação [</w:t>
      </w:r>
      <w:r w:rsidRPr="00522A90">
        <w:rPr>
          <w:rFonts w:ascii="Arial" w:eastAsia="Arial" w:hAnsi="Arial" w:cs="Arial"/>
          <w:bCs/>
          <w:color w:val="0000FF"/>
          <w:sz w:val="17"/>
          <w:szCs w:val="17"/>
        </w:rPr>
        <w:t>413</w:t>
      </w:r>
      <w:r w:rsidRPr="00522A90">
        <w:rPr>
          <w:rFonts w:ascii="Arial" w:eastAsia="Arial" w:hAnsi="Arial" w:cs="Arial"/>
          <w:bCs/>
          <w:sz w:val="17"/>
          <w:szCs w:val="17"/>
        </w:rPr>
        <w:t>] Outro métod</w:t>
      </w:r>
      <w:r w:rsidRPr="00522A90">
        <w:rPr>
          <w:rFonts w:ascii="Arial" w:eastAsia="Arial" w:hAnsi="Arial" w:cs="Arial"/>
          <w:bCs/>
          <w:sz w:val="17"/>
          <w:szCs w:val="17"/>
        </w:rPr>
        <w:t>o de engenharia de recursos é o discriminante linear de Fisher (cf.</w:t>
      </w:r>
      <w:r w:rsidRPr="00522A90">
        <w:rPr>
          <w:rFonts w:ascii="Arial" w:eastAsia="Arial" w:hAnsi="Arial" w:cs="Arial"/>
          <w:bCs/>
          <w:i/>
          <w:iCs/>
          <w:sz w:val="17"/>
          <w:szCs w:val="17"/>
        </w:rPr>
        <w:t xml:space="preserve"> </w:t>
      </w:r>
      <w:r w:rsidRPr="00522A90">
        <w:rPr>
          <w:rFonts w:ascii="Arial" w:eastAsia="Arial" w:hAnsi="Arial" w:cs="Arial"/>
          <w:bCs/>
          <w:sz w:val="17"/>
          <w:szCs w:val="17"/>
        </w:rPr>
        <w:t>Seção</w:t>
      </w:r>
      <w:r w:rsidRPr="00522A90">
        <w:rPr>
          <w:rFonts w:ascii="Arial" w:eastAsia="Arial" w:hAnsi="Arial" w:cs="Arial"/>
          <w:bCs/>
          <w:color w:val="0000FF"/>
          <w:sz w:val="17"/>
          <w:szCs w:val="17"/>
        </w:rPr>
        <w:t>6.2.3</w:t>
      </w:r>
      <w:r w:rsidRPr="00522A90">
        <w:rPr>
          <w:rFonts w:ascii="Arial" w:eastAsia="Arial" w:hAnsi="Arial" w:cs="Arial"/>
          <w:bCs/>
          <w:sz w:val="17"/>
          <w:szCs w:val="17"/>
        </w:rPr>
        <w:t xml:space="preserve"> do cap. </w:t>
      </w:r>
      <w:r w:rsidRPr="00522A90">
        <w:rPr>
          <w:rFonts w:ascii="Arial" w:eastAsia="Arial" w:hAnsi="Arial" w:cs="Arial"/>
          <w:bCs/>
          <w:color w:val="0000FF"/>
          <w:sz w:val="17"/>
          <w:szCs w:val="17"/>
        </w:rPr>
        <w:t>6</w:t>
      </w:r>
      <w:r w:rsidRPr="00522A90">
        <w:rPr>
          <w:rFonts w:ascii="Arial" w:eastAsia="Arial" w:hAnsi="Arial" w:cs="Arial"/>
          <w:bCs/>
          <w:sz w:val="17"/>
          <w:szCs w:val="17"/>
        </w:rPr>
        <w:t xml:space="preserve">), que fornece </w:t>
      </w:r>
      <w:r w:rsidRPr="00522A90">
        <w:rPr>
          <w:rFonts w:ascii="Arial" w:eastAsia="Arial" w:hAnsi="Arial" w:cs="Arial"/>
          <w:bCs/>
          <w:i/>
          <w:iCs/>
          <w:sz w:val="17"/>
          <w:szCs w:val="17"/>
        </w:rPr>
        <w:t>discriminativo</w:t>
      </w:r>
      <w:r w:rsidRPr="00522A90">
        <w:rPr>
          <w:rFonts w:ascii="Arial" w:eastAsia="Arial" w:hAnsi="Arial" w:cs="Arial"/>
          <w:bCs/>
          <w:sz w:val="17"/>
          <w:szCs w:val="17"/>
        </w:rPr>
        <w:t xml:space="preserve"> direções no espaço. Esses métodos também foram usados em conjunto com árvores de decisão [</w:t>
      </w:r>
      <w:r w:rsidRPr="00522A90">
        <w:rPr>
          <w:rFonts w:ascii="Arial" w:eastAsia="Arial" w:hAnsi="Arial" w:cs="Arial"/>
          <w:bCs/>
          <w:color w:val="0000FF"/>
          <w:sz w:val="17"/>
          <w:szCs w:val="17"/>
        </w:rPr>
        <w:t>82</w:t>
      </w:r>
      <w:r w:rsidRPr="00522A90">
        <w:rPr>
          <w:rFonts w:ascii="Arial" w:eastAsia="Arial" w:hAnsi="Arial" w:cs="Arial"/>
          <w:bCs/>
          <w:sz w:val="17"/>
          <w:szCs w:val="17"/>
        </w:rPr>
        <w:t>]</w:t>
      </w:r>
    </w:p>
    <w:p w:rsidR="00645199" w:rsidRPr="00522A90" w:rsidRDefault="00645199">
      <w:pPr>
        <w:spacing w:line="330" w:lineRule="exact"/>
        <w:rPr>
          <w:sz w:val="20"/>
          <w:szCs w:val="20"/>
        </w:rPr>
      </w:pPr>
    </w:p>
    <w:p w:rsidR="00645199" w:rsidRPr="00522A90" w:rsidRDefault="00522A90">
      <w:pPr>
        <w:rPr>
          <w:sz w:val="20"/>
          <w:szCs w:val="20"/>
        </w:rPr>
      </w:pPr>
      <w:r>
        <w:rPr>
          <w:rFonts w:ascii="Arial" w:eastAsia="Arial" w:hAnsi="Arial" w:cs="Arial"/>
          <w:bCs/>
          <w:sz w:val="27"/>
          <w:szCs w:val="27"/>
        </w:rPr>
        <w:t xml:space="preserve">5.3 O Modelo </w:t>
      </w:r>
      <w:proofErr w:type="spellStart"/>
      <w:r>
        <w:rPr>
          <w:rFonts w:ascii="Arial" w:eastAsia="Arial" w:hAnsi="Arial" w:cs="Arial"/>
          <w:bCs/>
          <w:sz w:val="27"/>
          <w:szCs w:val="27"/>
        </w:rPr>
        <w:t>Nai</w:t>
      </w:r>
      <w:r w:rsidR="0077131D" w:rsidRPr="00522A90">
        <w:rPr>
          <w:rFonts w:ascii="Arial" w:eastAsia="Arial" w:hAnsi="Arial" w:cs="Arial"/>
          <w:bCs/>
          <w:sz w:val="27"/>
          <w:szCs w:val="27"/>
        </w:rPr>
        <w:t>ve</w:t>
      </w:r>
      <w:proofErr w:type="spellEnd"/>
      <w:r>
        <w:rPr>
          <w:rFonts w:ascii="Arial" w:eastAsia="Arial" w:hAnsi="Arial" w:cs="Arial"/>
          <w:bCs/>
          <w:sz w:val="27"/>
          <w:szCs w:val="27"/>
        </w:rPr>
        <w:t xml:space="preserve"> </w:t>
      </w:r>
      <w:proofErr w:type="spellStart"/>
      <w:r w:rsidR="0077131D" w:rsidRPr="00522A90">
        <w:rPr>
          <w:rFonts w:ascii="Arial" w:eastAsia="Arial" w:hAnsi="Arial" w:cs="Arial"/>
          <w:bCs/>
          <w:sz w:val="27"/>
          <w:szCs w:val="27"/>
        </w:rPr>
        <w:t>Bayes</w:t>
      </w:r>
      <w:proofErr w:type="spellEnd"/>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3175</wp:posOffset>
                </wp:positionH>
                <wp:positionV relativeFrom="paragraph">
                  <wp:posOffset>43815</wp:posOffset>
                </wp:positionV>
                <wp:extent cx="50107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785" cy="4763"/>
                        </a:xfrm>
                        <a:prstGeom prst="line">
                          <a:avLst/>
                        </a:prstGeom>
                        <a:solidFill>
                          <a:srgbClr val="FFFFFF"/>
                        </a:solidFill>
                        <a:ln w="10172">
                          <a:solidFill>
                            <a:srgbClr val="000000"/>
                          </a:solidFill>
                          <a:miter lim="800000"/>
                          <a:headEnd/>
                          <a:tailEnd/>
                        </a:ln>
                      </wps:spPr>
                      <wps:bodyPr/>
                    </wps:wsp>
                  </a:graphicData>
                </a:graphic>
              </wp:anchor>
            </w:drawing>
          </mc:Choice>
          <mc:Fallback>
            <w:pict>
              <v:line w14:anchorId="48EF1B64" id="Shape 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3.45pt" to="39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" o:allowincell="f" filled="t" strokeweight=".28256mm">
                <v:stroke joinstyle="miter"/>
                <o:lock v:ext="edit" shapetype="f"/>
              </v:line>
            </w:pict>
          </mc:Fallback>
        </mc:AlternateContent>
      </w:r>
    </w:p>
    <w:p w:rsidR="00645199" w:rsidRPr="00522A90" w:rsidRDefault="00645199">
      <w:pPr>
        <w:spacing w:line="239" w:lineRule="exact"/>
        <w:rPr>
          <w:sz w:val="20"/>
          <w:szCs w:val="20"/>
        </w:rPr>
      </w:pPr>
    </w:p>
    <w:p w:rsidR="00645199" w:rsidRPr="00522A90" w:rsidRDefault="0077131D">
      <w:pPr>
        <w:spacing w:line="314" w:lineRule="auto"/>
        <w:rPr>
          <w:sz w:val="20"/>
          <w:szCs w:val="20"/>
        </w:rPr>
      </w:pPr>
      <w:r w:rsidRPr="00522A90">
        <w:rPr>
          <w:rFonts w:ascii="Arial" w:eastAsia="Arial" w:hAnsi="Arial" w:cs="Arial"/>
          <w:bCs/>
          <w:sz w:val="17"/>
          <w:szCs w:val="17"/>
        </w:rPr>
        <w:t>O classificado</w:t>
      </w:r>
      <w:r w:rsidRPr="00522A90">
        <w:rPr>
          <w:rFonts w:ascii="Arial" w:eastAsia="Arial" w:hAnsi="Arial" w:cs="Arial"/>
          <w:bCs/>
          <w:sz w:val="17"/>
          <w:szCs w:val="17"/>
        </w:rPr>
        <w:t xml:space="preserve">r ingênuo Bayes usa um modelo generativo probabilístico que é idêntico ao modelo de mistura usado para agrupamento (cf. Seção </w:t>
      </w:r>
      <w:r w:rsidRPr="00522A90">
        <w:rPr>
          <w:rFonts w:ascii="Arial" w:eastAsia="Arial" w:hAnsi="Arial" w:cs="Arial"/>
          <w:bCs/>
          <w:color w:val="0000FF"/>
          <w:sz w:val="17"/>
          <w:szCs w:val="17"/>
        </w:rPr>
        <w:t>4,4</w:t>
      </w:r>
      <w:r w:rsidRPr="00522A90">
        <w:rPr>
          <w:rFonts w:ascii="Arial" w:eastAsia="Arial" w:hAnsi="Arial" w:cs="Arial"/>
          <w:bCs/>
          <w:sz w:val="17"/>
          <w:szCs w:val="17"/>
        </w:rPr>
        <w:t xml:space="preserve"> do cap. </w:t>
      </w:r>
      <w:r w:rsidRPr="00522A90">
        <w:rPr>
          <w:rFonts w:ascii="Arial" w:eastAsia="Arial" w:hAnsi="Arial" w:cs="Arial"/>
          <w:bCs/>
          <w:color w:val="0000FF"/>
          <w:sz w:val="17"/>
          <w:szCs w:val="17"/>
        </w:rPr>
        <w:t>4</w:t>
      </w:r>
      <w:r w:rsidRPr="00522A90">
        <w:rPr>
          <w:rFonts w:ascii="Arial" w:eastAsia="Arial" w:hAnsi="Arial" w:cs="Arial"/>
          <w:bCs/>
          <w:sz w:val="17"/>
          <w:szCs w:val="17"/>
        </w:rPr>
        <w:t>) O modelo assume que o corpus é gerado a partir de uma mistura de diferentes classes. O processo gerador, que é apli</w:t>
      </w:r>
      <w:r w:rsidRPr="00522A90">
        <w:rPr>
          <w:rFonts w:ascii="Arial" w:eastAsia="Arial" w:hAnsi="Arial" w:cs="Arial"/>
          <w:bCs/>
          <w:sz w:val="17"/>
          <w:szCs w:val="17"/>
        </w:rPr>
        <w:t>cado uma vez para cada documento observado, é o seguinte:</w:t>
      </w:r>
    </w:p>
    <w:p w:rsidR="00645199" w:rsidRPr="00522A90" w:rsidRDefault="00645199">
      <w:pPr>
        <w:spacing w:line="134" w:lineRule="exact"/>
        <w:rPr>
          <w:sz w:val="20"/>
          <w:szCs w:val="20"/>
        </w:rPr>
      </w:pPr>
    </w:p>
    <w:p w:rsidR="00645199" w:rsidRPr="00522A90" w:rsidRDefault="0077131D">
      <w:pPr>
        <w:numPr>
          <w:ilvl w:val="0"/>
          <w:numId w:val="1"/>
        </w:numPr>
        <w:tabs>
          <w:tab w:val="left" w:pos="440"/>
        </w:tabs>
        <w:ind w:left="440" w:hanging="191"/>
        <w:rPr>
          <w:rFonts w:ascii="Arial" w:eastAsia="Arial" w:hAnsi="Arial" w:cs="Arial"/>
          <w:bCs/>
          <w:sz w:val="17"/>
          <w:szCs w:val="17"/>
        </w:rPr>
      </w:pPr>
      <w:r w:rsidRPr="00522A90">
        <w:rPr>
          <w:rFonts w:ascii="Arial" w:eastAsia="Arial" w:hAnsi="Arial" w:cs="Arial"/>
          <w:bCs/>
          <w:sz w:val="17"/>
          <w:szCs w:val="17"/>
        </w:rPr>
        <w:t xml:space="preserve">Selecione o </w:t>
      </w:r>
      <w:r w:rsidRPr="00522A90">
        <w:rPr>
          <w:rFonts w:ascii="Arial" w:eastAsia="Arial" w:hAnsi="Arial" w:cs="Arial"/>
          <w:bCs/>
          <w:i/>
          <w:iCs/>
          <w:sz w:val="17"/>
          <w:szCs w:val="17"/>
        </w:rPr>
        <w:t>r</w:t>
      </w:r>
      <w:r w:rsidRPr="00522A90">
        <w:rPr>
          <w:rFonts w:ascii="Arial" w:eastAsia="Arial" w:hAnsi="Arial" w:cs="Arial"/>
          <w:bCs/>
          <w:sz w:val="17"/>
          <w:szCs w:val="17"/>
        </w:rPr>
        <w:t xml:space="preserve">ª classe (componente da mistura) </w:t>
      </w:r>
      <w:r w:rsidRPr="00522A90">
        <w:rPr>
          <w:rFonts w:ascii="Arial" w:eastAsia="Arial" w:hAnsi="Arial" w:cs="Arial"/>
          <w:bCs/>
          <w:i/>
          <w:iCs/>
          <w:sz w:val="17"/>
          <w:szCs w:val="17"/>
        </w:rPr>
        <w:t>C</w:t>
      </w:r>
      <w:r w:rsidRPr="00522A90">
        <w:rPr>
          <w:rFonts w:ascii="Arial" w:eastAsia="Arial" w:hAnsi="Arial" w:cs="Arial"/>
          <w:bCs/>
          <w:i/>
          <w:iCs/>
          <w:sz w:val="11"/>
          <w:szCs w:val="11"/>
        </w:rPr>
        <w:t>r</w:t>
      </w:r>
      <w:r w:rsidRPr="00522A90">
        <w:rPr>
          <w:rFonts w:ascii="Arial" w:eastAsia="Arial" w:hAnsi="Arial" w:cs="Arial"/>
          <w:bCs/>
          <w:sz w:val="17"/>
          <w:szCs w:val="17"/>
        </w:rPr>
        <w:t xml:space="preserve"> com probabilidade anterior </w:t>
      </w:r>
      <w:r w:rsidRPr="00522A90">
        <w:rPr>
          <w:rFonts w:ascii="Arial" w:eastAsia="Arial" w:hAnsi="Arial" w:cs="Arial"/>
          <w:bCs/>
          <w:i/>
          <w:iCs/>
          <w:sz w:val="17"/>
          <w:szCs w:val="17"/>
        </w:rPr>
        <w:t>α</w:t>
      </w:r>
      <w:r w:rsidRPr="00522A90">
        <w:rPr>
          <w:rFonts w:ascii="Arial" w:eastAsia="Arial" w:hAnsi="Arial" w:cs="Arial"/>
          <w:bCs/>
          <w:i/>
          <w:iCs/>
          <w:sz w:val="11"/>
          <w:szCs w:val="11"/>
        </w:rPr>
        <w:t>r =</w:t>
      </w:r>
      <w:r w:rsidRPr="00522A90">
        <w:rPr>
          <w:rFonts w:ascii="Arial" w:eastAsia="Arial" w:hAnsi="Arial" w:cs="Arial"/>
          <w:bCs/>
          <w:sz w:val="17"/>
          <w:szCs w:val="17"/>
        </w:rPr>
        <w:t xml:space="preserve"> </w:t>
      </w:r>
      <w:r w:rsidRPr="00522A90">
        <w:rPr>
          <w:rFonts w:ascii="Arial" w:eastAsia="Arial" w:hAnsi="Arial" w:cs="Arial"/>
          <w:bCs/>
          <w:i/>
          <w:iCs/>
          <w:sz w:val="17"/>
          <w:szCs w:val="17"/>
        </w:rPr>
        <w:t>P (C</w:t>
      </w:r>
      <w:r w:rsidRPr="00522A90">
        <w:rPr>
          <w:rFonts w:ascii="Arial" w:eastAsia="Arial" w:hAnsi="Arial" w:cs="Arial"/>
          <w:bCs/>
          <w:i/>
          <w:iCs/>
          <w:sz w:val="11"/>
          <w:szCs w:val="11"/>
        </w:rPr>
        <w:t>r).</w:t>
      </w:r>
    </w:p>
    <w:p w:rsidR="00645199" w:rsidRPr="00522A90" w:rsidRDefault="00645199">
      <w:pPr>
        <w:spacing w:line="258" w:lineRule="exact"/>
        <w:rPr>
          <w:rFonts w:ascii="Arial" w:eastAsia="Arial" w:hAnsi="Arial" w:cs="Arial"/>
          <w:bCs/>
          <w:sz w:val="17"/>
          <w:szCs w:val="17"/>
        </w:rPr>
      </w:pPr>
    </w:p>
    <w:p w:rsidR="00645199" w:rsidRPr="00522A90" w:rsidRDefault="0077131D">
      <w:pPr>
        <w:numPr>
          <w:ilvl w:val="0"/>
          <w:numId w:val="1"/>
        </w:numPr>
        <w:tabs>
          <w:tab w:val="left" w:pos="432"/>
        </w:tabs>
        <w:spacing w:line="355" w:lineRule="auto"/>
        <w:ind w:left="500" w:right="360" w:hanging="251"/>
        <w:rPr>
          <w:rFonts w:ascii="Arial" w:eastAsia="Arial" w:hAnsi="Arial" w:cs="Arial"/>
          <w:bCs/>
          <w:sz w:val="17"/>
          <w:szCs w:val="17"/>
        </w:rPr>
      </w:pPr>
      <w:r w:rsidRPr="00522A90">
        <w:rPr>
          <w:rFonts w:ascii="Arial" w:eastAsia="Arial" w:hAnsi="Arial" w:cs="Arial"/>
          <w:bCs/>
          <w:sz w:val="17"/>
          <w:szCs w:val="17"/>
        </w:rPr>
        <w:t xml:space="preserve">Gere o próximo documento a partir da distribuição de probabilidade para </w:t>
      </w:r>
      <w:r w:rsidRPr="00522A90">
        <w:rPr>
          <w:rFonts w:ascii="Arial" w:eastAsia="Arial" w:hAnsi="Arial" w:cs="Arial"/>
          <w:bCs/>
          <w:i/>
          <w:iCs/>
          <w:sz w:val="17"/>
          <w:szCs w:val="17"/>
        </w:rPr>
        <w:t>C</w:t>
      </w:r>
      <w:r w:rsidRPr="00522A90">
        <w:rPr>
          <w:rFonts w:ascii="Arial" w:eastAsia="Arial" w:hAnsi="Arial" w:cs="Arial"/>
          <w:bCs/>
          <w:i/>
          <w:iCs/>
          <w:sz w:val="11"/>
          <w:szCs w:val="11"/>
        </w:rPr>
        <w:t>r.</w:t>
      </w:r>
      <w:r w:rsidRPr="00522A90">
        <w:rPr>
          <w:rFonts w:ascii="Arial" w:eastAsia="Arial" w:hAnsi="Arial" w:cs="Arial"/>
          <w:bCs/>
          <w:sz w:val="17"/>
          <w:szCs w:val="17"/>
        </w:rPr>
        <w:t xml:space="preserve"> As escolhas mais comuns são as distribuições Bernoulli e multinomial.</w:t>
      </w:r>
    </w:p>
    <w:p w:rsidR="00645199" w:rsidRPr="00522A90" w:rsidRDefault="00645199">
      <w:pPr>
        <w:spacing w:line="112" w:lineRule="exact"/>
        <w:rPr>
          <w:sz w:val="20"/>
          <w:szCs w:val="20"/>
        </w:rPr>
      </w:pPr>
    </w:p>
    <w:p w:rsidR="00645199" w:rsidRPr="00522A90" w:rsidRDefault="0077131D">
      <w:pPr>
        <w:spacing w:line="312" w:lineRule="auto"/>
        <w:ind w:right="100"/>
        <w:rPr>
          <w:sz w:val="20"/>
          <w:szCs w:val="20"/>
        </w:rPr>
      </w:pPr>
      <w:r w:rsidRPr="00522A90">
        <w:rPr>
          <w:rFonts w:ascii="Arial" w:eastAsia="Arial" w:hAnsi="Arial" w:cs="Arial"/>
          <w:bCs/>
          <w:sz w:val="16"/>
          <w:szCs w:val="16"/>
        </w:rPr>
        <w:t xml:space="preserve">Os dados observados (treinamento e teste) são considerados resultados desse processo gerador, e os parâmetros desse processo gerador são estimados de modo que a probabilidade </w:t>
      </w:r>
      <w:r w:rsidRPr="00522A90">
        <w:rPr>
          <w:rFonts w:ascii="Arial" w:eastAsia="Arial" w:hAnsi="Arial" w:cs="Arial"/>
          <w:bCs/>
          <w:sz w:val="16"/>
          <w:szCs w:val="16"/>
        </w:rPr>
        <w:t>logarítmica desse conjunto de dados ser criado pelo processo gerador seja maximizada. Geralmente, apenas os dados de treinamento são usados para estimar os parâmetros, porque os dados de treinamento contêm informações adicionais sobre a identidade do compo</w:t>
      </w:r>
      <w:r w:rsidRPr="00522A90">
        <w:rPr>
          <w:rFonts w:ascii="Arial" w:eastAsia="Arial" w:hAnsi="Arial" w:cs="Arial"/>
          <w:bCs/>
          <w:sz w:val="16"/>
          <w:szCs w:val="16"/>
        </w:rPr>
        <w:t xml:space="preserve">nente da mistura que gerou cada documento. Posteriormente, esses parâmetros são usados para estimar a probabilidade de geração de cada documento de teste não rotulado de cada componente (classe) da mistura. Isso resulta em uma classificação probabilística </w:t>
      </w:r>
      <w:r w:rsidRPr="00522A90">
        <w:rPr>
          <w:rFonts w:ascii="Arial" w:eastAsia="Arial" w:hAnsi="Arial" w:cs="Arial"/>
          <w:bCs/>
          <w:sz w:val="16"/>
          <w:szCs w:val="16"/>
        </w:rPr>
        <w:t>de documentos não rotulados.</w:t>
      </w:r>
    </w:p>
    <w:p w:rsidR="00645199" w:rsidRPr="00522A90" w:rsidRDefault="00645199">
      <w:pPr>
        <w:spacing w:line="2" w:lineRule="exact"/>
        <w:rPr>
          <w:sz w:val="20"/>
          <w:szCs w:val="20"/>
        </w:rPr>
      </w:pPr>
    </w:p>
    <w:p w:rsidR="00645199" w:rsidRPr="00522A90" w:rsidRDefault="0077131D">
      <w:pPr>
        <w:ind w:left="300"/>
        <w:rPr>
          <w:sz w:val="20"/>
          <w:szCs w:val="20"/>
        </w:rPr>
      </w:pPr>
      <w:r w:rsidRPr="00522A90">
        <w:rPr>
          <w:rFonts w:ascii="Arial" w:eastAsia="Arial" w:hAnsi="Arial" w:cs="Arial"/>
          <w:bCs/>
          <w:sz w:val="17"/>
          <w:szCs w:val="17"/>
        </w:rPr>
        <w:t xml:space="preserve">Cada cluster </w:t>
      </w:r>
      <w:r w:rsidRPr="00522A90">
        <w:rPr>
          <w:rFonts w:ascii="Arial" w:eastAsia="Arial" w:hAnsi="Arial" w:cs="Arial"/>
          <w:bCs/>
          <w:i/>
          <w:iCs/>
          <w:sz w:val="17"/>
          <w:szCs w:val="17"/>
        </w:rPr>
        <w:t>G</w:t>
      </w:r>
      <w:r w:rsidRPr="00522A90">
        <w:rPr>
          <w:rFonts w:ascii="Arial" w:eastAsia="Arial" w:hAnsi="Arial" w:cs="Arial"/>
          <w:bCs/>
          <w:i/>
          <w:iCs/>
          <w:sz w:val="11"/>
          <w:szCs w:val="11"/>
        </w:rPr>
        <w:t>r</w:t>
      </w:r>
      <w:r w:rsidRPr="00522A90">
        <w:rPr>
          <w:rFonts w:ascii="Arial" w:eastAsia="Arial" w:hAnsi="Arial" w:cs="Arial"/>
          <w:bCs/>
          <w:sz w:val="17"/>
          <w:szCs w:val="17"/>
        </w:rPr>
        <w:t xml:space="preserve"> no algoritmo de maximização de expectativa de Sect. </w:t>
      </w:r>
      <w:r w:rsidRPr="00522A90">
        <w:rPr>
          <w:rFonts w:ascii="Arial" w:eastAsia="Arial" w:hAnsi="Arial" w:cs="Arial"/>
          <w:bCs/>
          <w:color w:val="0000FF"/>
          <w:sz w:val="17"/>
          <w:szCs w:val="17"/>
        </w:rPr>
        <w:t>4,4</w:t>
      </w:r>
      <w:r w:rsidRPr="00522A90">
        <w:rPr>
          <w:rFonts w:ascii="Arial" w:eastAsia="Arial" w:hAnsi="Arial" w:cs="Arial"/>
          <w:bCs/>
          <w:sz w:val="17"/>
          <w:szCs w:val="17"/>
        </w:rPr>
        <w:t xml:space="preserve"> é análogo a</w:t>
      </w:r>
    </w:p>
    <w:p w:rsidR="00645199" w:rsidRPr="00522A90" w:rsidRDefault="00645199">
      <w:pPr>
        <w:spacing w:line="44" w:lineRule="exact"/>
        <w:rPr>
          <w:sz w:val="20"/>
          <w:szCs w:val="20"/>
        </w:rPr>
      </w:pPr>
    </w:p>
    <w:p w:rsidR="00645199" w:rsidRPr="00522A90" w:rsidRDefault="0077131D">
      <w:pPr>
        <w:spacing w:line="313" w:lineRule="auto"/>
        <w:ind w:right="120"/>
        <w:rPr>
          <w:sz w:val="20"/>
          <w:szCs w:val="20"/>
        </w:rPr>
      </w:pPr>
      <w:r w:rsidRPr="00522A90">
        <w:rPr>
          <w:rFonts w:ascii="Arial" w:eastAsia="Arial" w:hAnsi="Arial" w:cs="Arial"/>
          <w:bCs/>
          <w:sz w:val="17"/>
          <w:szCs w:val="17"/>
        </w:rPr>
        <w:t xml:space="preserve">uma aula </w:t>
      </w:r>
      <w:r w:rsidRPr="00522A90">
        <w:rPr>
          <w:rFonts w:ascii="Arial" w:eastAsia="Arial" w:hAnsi="Arial" w:cs="Arial"/>
          <w:bCs/>
          <w:i/>
          <w:iCs/>
          <w:sz w:val="17"/>
          <w:szCs w:val="17"/>
        </w:rPr>
        <w:t>C</w:t>
      </w:r>
      <w:r w:rsidRPr="00522A90">
        <w:rPr>
          <w:rFonts w:ascii="Arial" w:eastAsia="Arial" w:hAnsi="Arial" w:cs="Arial"/>
          <w:bCs/>
          <w:i/>
          <w:iCs/>
          <w:sz w:val="11"/>
          <w:szCs w:val="11"/>
        </w:rPr>
        <w:t>r</w:t>
      </w:r>
      <w:r w:rsidRPr="00522A90">
        <w:rPr>
          <w:rFonts w:ascii="Arial" w:eastAsia="Arial" w:hAnsi="Arial" w:cs="Arial"/>
          <w:bCs/>
          <w:sz w:val="17"/>
          <w:szCs w:val="17"/>
        </w:rPr>
        <w:t xml:space="preserve"> neste cenário. Pode-se ver o ingênuo Bayes como uma simplificação do algoritmo de maximização de expectativa iterativa em que a p</w:t>
      </w:r>
      <w:r w:rsidRPr="00522A90">
        <w:rPr>
          <w:rFonts w:ascii="Arial" w:eastAsia="Arial" w:hAnsi="Arial" w:cs="Arial"/>
          <w:bCs/>
          <w:sz w:val="17"/>
          <w:szCs w:val="17"/>
        </w:rPr>
        <w:t>resença de rótulos permite a execução de</w:t>
      </w:r>
    </w:p>
    <w:p w:rsidR="00645199" w:rsidRPr="00522A90" w:rsidRDefault="0077131D">
      <w:pPr>
        <w:rPr>
          <w:sz w:val="20"/>
          <w:szCs w:val="20"/>
        </w:rPr>
      </w:pPr>
      <w:r w:rsidRPr="00522A90">
        <w:rPr>
          <w:rFonts w:ascii="Arial" w:eastAsia="Arial" w:hAnsi="Arial" w:cs="Arial"/>
          <w:bCs/>
          <w:sz w:val="14"/>
          <w:szCs w:val="14"/>
        </w:rPr>
        <w:t>a abordagem em uma única iteração. Ao contrário do clustering, o processo de treinamento na classificação usa</w:t>
      </w:r>
    </w:p>
    <w:p w:rsidR="00645199" w:rsidRPr="00522A90" w:rsidRDefault="00645199">
      <w:pPr>
        <w:spacing w:line="57" w:lineRule="exact"/>
        <w:rPr>
          <w:sz w:val="20"/>
          <w:szCs w:val="20"/>
        </w:rPr>
      </w:pPr>
    </w:p>
    <w:p w:rsidR="00645199" w:rsidRPr="00522A90" w:rsidRDefault="0077131D">
      <w:pPr>
        <w:rPr>
          <w:sz w:val="20"/>
          <w:szCs w:val="20"/>
        </w:rPr>
      </w:pPr>
      <w:r w:rsidRPr="00522A90">
        <w:rPr>
          <w:rFonts w:ascii="Arial" w:eastAsia="Arial" w:hAnsi="Arial" w:cs="Arial"/>
          <w:bCs/>
          <w:i/>
          <w:iCs/>
          <w:sz w:val="15"/>
          <w:szCs w:val="15"/>
        </w:rPr>
        <w:t xml:space="preserve">um único </w:t>
      </w:r>
      <w:r w:rsidRPr="00522A90">
        <w:rPr>
          <w:rFonts w:ascii="Arial" w:eastAsia="Arial" w:hAnsi="Arial" w:cs="Arial"/>
          <w:bCs/>
          <w:sz w:val="15"/>
          <w:szCs w:val="15"/>
        </w:rPr>
        <w:t>a aplicação da etapa M (em dados rotulados) e a predição probabilística de instâncias de teste</w:t>
      </w:r>
    </w:p>
    <w:p w:rsidR="00645199" w:rsidRPr="00522A90" w:rsidRDefault="00645199">
      <w:pPr>
        <w:spacing w:line="67" w:lineRule="exact"/>
        <w:rPr>
          <w:sz w:val="20"/>
          <w:szCs w:val="20"/>
        </w:rPr>
      </w:pPr>
    </w:p>
    <w:p w:rsidR="00645199" w:rsidRPr="00522A90" w:rsidRDefault="0077131D">
      <w:pPr>
        <w:numPr>
          <w:ilvl w:val="0"/>
          <w:numId w:val="2"/>
        </w:numPr>
        <w:tabs>
          <w:tab w:val="left" w:pos="132"/>
        </w:tabs>
        <w:spacing w:line="343" w:lineRule="auto"/>
        <w:ind w:right="320" w:firstLine="6"/>
        <w:rPr>
          <w:rFonts w:ascii="Arial" w:eastAsia="Arial" w:hAnsi="Arial" w:cs="Arial"/>
          <w:bCs/>
          <w:sz w:val="16"/>
          <w:szCs w:val="16"/>
        </w:rPr>
      </w:pPr>
      <w:r w:rsidRPr="00522A90">
        <w:rPr>
          <w:rFonts w:ascii="Arial" w:eastAsia="Arial" w:hAnsi="Arial" w:cs="Arial"/>
          <w:bCs/>
          <w:sz w:val="16"/>
          <w:szCs w:val="16"/>
        </w:rPr>
        <w:t>uma única aplicação da etapa E nas instâncias de teste não rotuladas (para estimar probabilidades posteriores). Além disso, o classificador ingênuo de Bayes tem modelos de Bernoulli e multinomiais análogos aos usados em agrupamento.</w:t>
      </w:r>
    </w:p>
    <w:p w:rsidR="00645199" w:rsidRPr="00522A90" w:rsidRDefault="00645199">
      <w:pPr>
        <w:spacing w:line="267" w:lineRule="exact"/>
        <w:rPr>
          <w:sz w:val="20"/>
          <w:szCs w:val="20"/>
        </w:rPr>
      </w:pPr>
    </w:p>
    <w:p w:rsidR="00645199" w:rsidRPr="00522A90" w:rsidRDefault="0077131D">
      <w:pPr>
        <w:rPr>
          <w:sz w:val="20"/>
          <w:szCs w:val="20"/>
        </w:rPr>
      </w:pPr>
      <w:r w:rsidRPr="00522A90">
        <w:rPr>
          <w:rFonts w:ascii="Arial" w:eastAsia="Arial" w:hAnsi="Arial" w:cs="Arial"/>
          <w:bCs/>
          <w:sz w:val="21"/>
          <w:szCs w:val="21"/>
        </w:rPr>
        <w:t>5.3.1 O Modelo Bernou</w:t>
      </w:r>
      <w:r w:rsidRPr="00522A90">
        <w:rPr>
          <w:rFonts w:ascii="Arial" w:eastAsia="Arial" w:hAnsi="Arial" w:cs="Arial"/>
          <w:bCs/>
          <w:sz w:val="21"/>
          <w:szCs w:val="21"/>
        </w:rPr>
        <w:t>lli</w:t>
      </w:r>
    </w:p>
    <w:p w:rsidR="00645199" w:rsidRPr="00522A90" w:rsidRDefault="00645199">
      <w:pPr>
        <w:spacing w:line="195" w:lineRule="exact"/>
        <w:rPr>
          <w:sz w:val="20"/>
          <w:szCs w:val="20"/>
        </w:rPr>
      </w:pPr>
    </w:p>
    <w:p w:rsidR="00645199" w:rsidRPr="00522A90" w:rsidRDefault="0077131D">
      <w:pPr>
        <w:spacing w:line="295" w:lineRule="auto"/>
        <w:ind w:right="20"/>
        <w:rPr>
          <w:sz w:val="20"/>
          <w:szCs w:val="20"/>
        </w:rPr>
      </w:pPr>
      <w:r w:rsidRPr="00522A90">
        <w:rPr>
          <w:rFonts w:ascii="Arial" w:eastAsia="Arial" w:hAnsi="Arial" w:cs="Arial"/>
          <w:bCs/>
          <w:sz w:val="17"/>
          <w:szCs w:val="17"/>
        </w:rPr>
        <w:t>No modelo de Bernoulli, assume-se que apenas a presença ou ausência de cada termo no documento é observada. Portanto, as frequências dos termos são ignoradas e a representação do espaço vetorial de um documento é um vetor binário esparso. O modelo Ber</w:t>
      </w:r>
      <w:r w:rsidRPr="00522A90">
        <w:rPr>
          <w:rFonts w:ascii="Arial" w:eastAsia="Arial" w:hAnsi="Arial" w:cs="Arial"/>
          <w:bCs/>
          <w:sz w:val="17"/>
          <w:szCs w:val="17"/>
        </w:rPr>
        <w:t xml:space="preserve">noulli assume que o </w:t>
      </w:r>
      <w:r w:rsidRPr="00522A90">
        <w:rPr>
          <w:rFonts w:ascii="Arial" w:eastAsia="Arial" w:hAnsi="Arial" w:cs="Arial"/>
          <w:bCs/>
          <w:i/>
          <w:iCs/>
          <w:sz w:val="17"/>
          <w:szCs w:val="17"/>
        </w:rPr>
        <w:t>j</w:t>
      </w:r>
      <w:r w:rsidRPr="00522A90">
        <w:rPr>
          <w:rFonts w:ascii="Arial" w:eastAsia="Arial" w:hAnsi="Arial" w:cs="Arial"/>
          <w:bCs/>
          <w:sz w:val="17"/>
          <w:szCs w:val="17"/>
        </w:rPr>
        <w:t xml:space="preserve">º termo, </w:t>
      </w:r>
      <w:r w:rsidRPr="00522A90">
        <w:rPr>
          <w:rFonts w:ascii="Arial" w:eastAsia="Arial" w:hAnsi="Arial" w:cs="Arial"/>
          <w:bCs/>
          <w:i/>
          <w:iCs/>
          <w:sz w:val="17"/>
          <w:szCs w:val="17"/>
        </w:rPr>
        <w:t>t</w:t>
      </w:r>
      <w:r w:rsidRPr="00522A90">
        <w:rPr>
          <w:rFonts w:ascii="Arial" w:eastAsia="Arial" w:hAnsi="Arial" w:cs="Arial"/>
          <w:bCs/>
          <w:i/>
          <w:iCs/>
          <w:sz w:val="11"/>
          <w:szCs w:val="11"/>
        </w:rPr>
        <w:t>j,</w:t>
      </w:r>
      <w:r w:rsidRPr="00522A90">
        <w:rPr>
          <w:rFonts w:ascii="Arial" w:eastAsia="Arial" w:hAnsi="Arial" w:cs="Arial"/>
          <w:bCs/>
          <w:sz w:val="17"/>
          <w:szCs w:val="17"/>
        </w:rPr>
        <w:t xml:space="preserve"> no léxico está presente em um documento gerado a partir do </w:t>
      </w:r>
      <w:r w:rsidRPr="00522A90">
        <w:rPr>
          <w:rFonts w:ascii="Arial" w:eastAsia="Arial" w:hAnsi="Arial" w:cs="Arial"/>
          <w:bCs/>
          <w:i/>
          <w:iCs/>
          <w:sz w:val="17"/>
          <w:szCs w:val="17"/>
        </w:rPr>
        <w:t>r</w:t>
      </w:r>
      <w:r w:rsidRPr="00522A90">
        <w:rPr>
          <w:rFonts w:ascii="Arial" w:eastAsia="Arial" w:hAnsi="Arial" w:cs="Arial"/>
          <w:bCs/>
          <w:sz w:val="17"/>
          <w:szCs w:val="17"/>
        </w:rPr>
        <w:t>ª aula</w:t>
      </w:r>
    </w:p>
    <w:p w:rsidR="00645199" w:rsidRPr="00522A90" w:rsidRDefault="0077131D">
      <w:pPr>
        <w:spacing w:line="223" w:lineRule="auto"/>
        <w:rPr>
          <w:sz w:val="20"/>
          <w:szCs w:val="20"/>
        </w:rPr>
      </w:pPr>
      <w:r w:rsidRPr="00522A90">
        <w:rPr>
          <w:rFonts w:ascii="Arial" w:eastAsia="Arial" w:hAnsi="Arial" w:cs="Arial"/>
          <w:bCs/>
          <w:sz w:val="14"/>
          <w:szCs w:val="14"/>
        </w:rPr>
        <w:t xml:space="preserve">(componente da mistura) com probabilidade </w:t>
      </w:r>
      <w:r w:rsidRPr="00522A90">
        <w:rPr>
          <w:rFonts w:ascii="Arial" w:eastAsia="Arial" w:hAnsi="Arial" w:cs="Arial"/>
          <w:bCs/>
          <w:i/>
          <w:iCs/>
          <w:sz w:val="14"/>
          <w:szCs w:val="14"/>
        </w:rPr>
        <w:t>p (</w:t>
      </w:r>
      <w:r w:rsidRPr="00522A90">
        <w:rPr>
          <w:rFonts w:ascii="Arial" w:eastAsia="Arial" w:hAnsi="Arial" w:cs="Arial"/>
          <w:bCs/>
          <w:i/>
          <w:iCs/>
          <w:sz w:val="10"/>
          <w:szCs w:val="10"/>
        </w:rPr>
        <w:t>r)</w:t>
      </w:r>
      <w:r w:rsidRPr="00522A90">
        <w:rPr>
          <w:rFonts w:ascii="Arial" w:eastAsia="Arial" w:hAnsi="Arial" w:cs="Arial"/>
          <w:bCs/>
          <w:sz w:val="14"/>
          <w:szCs w:val="14"/>
        </w:rPr>
        <w:t xml:space="preserve"> </w:t>
      </w:r>
      <w:r w:rsidRPr="00522A90">
        <w:rPr>
          <w:rFonts w:ascii="Arial" w:eastAsia="Arial" w:hAnsi="Arial" w:cs="Arial"/>
          <w:bCs/>
          <w:i/>
          <w:iCs/>
          <w:sz w:val="21"/>
          <w:szCs w:val="21"/>
          <w:vertAlign w:val="subscript"/>
        </w:rPr>
        <w:t>j.</w:t>
      </w:r>
      <w:r w:rsidRPr="00522A90">
        <w:rPr>
          <w:rFonts w:ascii="Arial" w:eastAsia="Arial" w:hAnsi="Arial" w:cs="Arial"/>
          <w:bCs/>
          <w:sz w:val="14"/>
          <w:szCs w:val="14"/>
        </w:rPr>
        <w:t xml:space="preserve"> </w:t>
      </w:r>
      <w:r w:rsidRPr="00522A90">
        <w:rPr>
          <w:rFonts w:ascii="Arial" w:eastAsia="Arial" w:hAnsi="Arial" w:cs="Arial"/>
          <w:bCs/>
          <w:sz w:val="32"/>
          <w:szCs w:val="32"/>
          <w:vertAlign w:val="subscript"/>
        </w:rPr>
        <w:t>Então, a probabilidade</w:t>
      </w:r>
      <w:r w:rsidRPr="00522A90">
        <w:rPr>
          <w:rFonts w:ascii="Arial" w:eastAsia="Arial" w:hAnsi="Arial" w:cs="Arial"/>
          <w:bCs/>
          <w:sz w:val="14"/>
          <w:szCs w:val="14"/>
        </w:rPr>
        <w:t xml:space="preserve"> </w:t>
      </w:r>
      <w:r w:rsidRPr="00522A90">
        <w:rPr>
          <w:rFonts w:ascii="Arial" w:eastAsia="Arial" w:hAnsi="Arial" w:cs="Arial"/>
          <w:bCs/>
          <w:i/>
          <w:iCs/>
          <w:sz w:val="32"/>
          <w:szCs w:val="32"/>
          <w:vertAlign w:val="subscript"/>
        </w:rPr>
        <w:t>P (Z |C</w:t>
      </w:r>
      <w:r w:rsidRPr="00522A90">
        <w:rPr>
          <w:rFonts w:ascii="Arial" w:eastAsia="Arial" w:hAnsi="Arial" w:cs="Arial"/>
          <w:bCs/>
          <w:i/>
          <w:iCs/>
          <w:sz w:val="21"/>
          <w:szCs w:val="21"/>
          <w:vertAlign w:val="subscript"/>
        </w:rPr>
        <w:t>r)</w:t>
      </w:r>
      <w:r w:rsidRPr="00522A90">
        <w:rPr>
          <w:rFonts w:ascii="Arial" w:eastAsia="Arial" w:hAnsi="Arial" w:cs="Arial"/>
          <w:bCs/>
          <w:sz w:val="14"/>
          <w:szCs w:val="14"/>
        </w:rPr>
        <w:t xml:space="preserve"> </w:t>
      </w:r>
      <w:r w:rsidRPr="00522A90">
        <w:rPr>
          <w:rFonts w:ascii="Arial" w:eastAsia="Arial" w:hAnsi="Arial" w:cs="Arial"/>
          <w:bCs/>
          <w:sz w:val="32"/>
          <w:szCs w:val="32"/>
          <w:vertAlign w:val="subscript"/>
        </w:rPr>
        <w:t>da geração</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3752850</wp:posOffset>
                </wp:positionH>
                <wp:positionV relativeFrom="paragraph">
                  <wp:posOffset>-179070</wp:posOffset>
                </wp:positionV>
                <wp:extent cx="958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4BF9BC8B" id="Shape 1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95.5pt,-14.1pt" to="303.0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" o:allowincell="f" filled="t" strokeweight=".14286mm">
                <v:stroke joinstyle="miter"/>
                <o:lock v:ext="edit" shapetype="f"/>
              </v:line>
            </w:pict>
          </mc:Fallback>
        </mc:AlternateContent>
      </w:r>
    </w:p>
    <w:p w:rsidR="00645199" w:rsidRPr="00522A90" w:rsidRDefault="00645199">
      <w:pPr>
        <w:sectPr w:rsidR="00645199" w:rsidRPr="00522A90">
          <w:pgSz w:w="8360" w:h="12240"/>
          <w:pgMar w:top="140" w:right="264" w:bottom="0" w:left="240" w:header="0" w:footer="0" w:gutter="0"/>
          <w:cols w:space="720" w:equalWidth="0">
            <w:col w:w="7860"/>
          </w:cols>
        </w:sectPr>
      </w:pPr>
    </w:p>
    <w:p w:rsidR="00645199" w:rsidRPr="00522A90" w:rsidRDefault="0077131D">
      <w:pPr>
        <w:rPr>
          <w:rFonts w:ascii="Arial" w:eastAsia="Arial" w:hAnsi="Arial" w:cs="Arial"/>
          <w:bCs/>
          <w:sz w:val="17"/>
          <w:szCs w:val="17"/>
        </w:rPr>
      </w:pPr>
      <w:bookmarkStart w:id="3" w:name="page4"/>
      <w:bookmarkEnd w:id="3"/>
      <w:r w:rsidRPr="00522A90">
        <w:rPr>
          <w:rFonts w:ascii="Arial" w:eastAsia="Arial" w:hAnsi="Arial" w:cs="Arial"/>
          <w:bCs/>
          <w:sz w:val="17"/>
          <w:szCs w:val="17"/>
        </w:rPr>
        <w:lastRenderedPageBreak/>
        <w:t xml:space="preserve">do documento </w:t>
      </w:r>
      <w:r w:rsidRPr="00522A90">
        <w:rPr>
          <w:rFonts w:ascii="Arial" w:eastAsia="Arial" w:hAnsi="Arial" w:cs="Arial"/>
          <w:bCs/>
          <w:i/>
          <w:iCs/>
          <w:sz w:val="17"/>
          <w:szCs w:val="17"/>
        </w:rPr>
        <w:t>Z</w:t>
      </w:r>
      <w:r w:rsidRPr="00522A90">
        <w:rPr>
          <w:rFonts w:ascii="Arial" w:eastAsia="Arial" w:hAnsi="Arial" w:cs="Arial"/>
          <w:bCs/>
          <w:sz w:val="17"/>
          <w:szCs w:val="17"/>
        </w:rPr>
        <w:t xml:space="preserve"> do componente da mistura </w:t>
      </w:r>
      <w:r w:rsidRPr="00522A90">
        <w:rPr>
          <w:rFonts w:ascii="Arial" w:eastAsia="Arial" w:hAnsi="Arial" w:cs="Arial"/>
          <w:bCs/>
          <w:i/>
          <w:iCs/>
          <w:sz w:val="17"/>
          <w:szCs w:val="17"/>
        </w:rPr>
        <w:t>C</w:t>
      </w:r>
      <w:r w:rsidRPr="00522A90">
        <w:rPr>
          <w:rFonts w:ascii="Arial" w:eastAsia="Arial" w:hAnsi="Arial" w:cs="Arial"/>
          <w:bCs/>
          <w:i/>
          <w:iCs/>
          <w:sz w:val="11"/>
          <w:szCs w:val="11"/>
        </w:rPr>
        <w:t>r</w:t>
      </w:r>
      <w:r w:rsidRPr="00522A90">
        <w:rPr>
          <w:rFonts w:ascii="Arial" w:eastAsia="Arial" w:hAnsi="Arial" w:cs="Arial"/>
          <w:bCs/>
          <w:sz w:val="17"/>
          <w:szCs w:val="17"/>
        </w:rPr>
        <w:t xml:space="preserve"> é dada</w:t>
      </w:r>
      <w:r w:rsidRPr="00522A90">
        <w:rPr>
          <w:rFonts w:ascii="Arial" w:eastAsia="Arial" w:hAnsi="Arial" w:cs="Arial"/>
          <w:bCs/>
          <w:color w:val="0000FF"/>
          <w:sz w:val="11"/>
          <w:szCs w:val="11"/>
        </w:rPr>
        <w:t>2</w:t>
      </w:r>
      <w:r w:rsidRPr="00522A90">
        <w:rPr>
          <w:rFonts w:ascii="Arial" w:eastAsia="Arial" w:hAnsi="Arial" w:cs="Arial"/>
          <w:bCs/>
          <w:sz w:val="17"/>
          <w:szCs w:val="17"/>
        </w:rPr>
        <w:t xml:space="preserve"> pelo </w:t>
      </w:r>
      <w:hyperlink w:anchor="page4">
        <w:r w:rsidRPr="00522A90">
          <w:rPr>
            <w:rFonts w:ascii="Arial" w:eastAsia="Arial" w:hAnsi="Arial" w:cs="Arial"/>
            <w:bCs/>
            <w:sz w:val="17"/>
            <w:szCs w:val="17"/>
          </w:rPr>
          <w:t xml:space="preserve">produto </w:t>
        </w:r>
      </w:hyperlink>
      <w:r w:rsidRPr="00522A90">
        <w:rPr>
          <w:rFonts w:ascii="Arial" w:eastAsia="Arial" w:hAnsi="Arial" w:cs="Arial"/>
          <w:bCs/>
          <w:sz w:val="17"/>
          <w:szCs w:val="17"/>
        </w:rPr>
        <w:t xml:space="preserve">do </w:t>
      </w:r>
      <w:r w:rsidRPr="00522A90">
        <w:rPr>
          <w:rFonts w:ascii="Arial" w:eastAsia="Arial" w:hAnsi="Arial" w:cs="Arial"/>
          <w:bCs/>
          <w:i/>
          <w:iCs/>
          <w:sz w:val="17"/>
          <w:szCs w:val="17"/>
        </w:rPr>
        <w:t>d</w:t>
      </w:r>
      <w:r w:rsidRPr="00522A90">
        <w:rPr>
          <w:rFonts w:ascii="Arial" w:eastAsia="Arial" w:hAnsi="Arial" w:cs="Arial"/>
          <w:bCs/>
          <w:sz w:val="17"/>
          <w:szCs w:val="17"/>
        </w:rPr>
        <w:t xml:space="preserve"> diferente</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955040</wp:posOffset>
                </wp:positionH>
                <wp:positionV relativeFrom="paragraph">
                  <wp:posOffset>-112395</wp:posOffset>
                </wp:positionV>
                <wp:extent cx="952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702445AA" id="Shape 1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2pt,-8.85pt" to="82.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" o:allowincell="f" filled="t" strokeweight=".14286mm">
                <v:stroke joinstyle="miter"/>
                <o:lock v:ext="edit" shapetype="f"/>
              </v:line>
            </w:pict>
          </mc:Fallback>
        </mc:AlternateContent>
      </w:r>
    </w:p>
    <w:p w:rsidR="00645199" w:rsidRPr="00522A90" w:rsidRDefault="00645199">
      <w:pPr>
        <w:spacing w:line="34" w:lineRule="exact"/>
        <w:rPr>
          <w:sz w:val="20"/>
          <w:szCs w:val="20"/>
        </w:rPr>
      </w:pPr>
    </w:p>
    <w:p w:rsidR="00645199" w:rsidRDefault="0077131D">
      <w:pPr>
        <w:rPr>
          <w:rFonts w:ascii="Arial" w:eastAsia="Arial" w:hAnsi="Arial" w:cs="Arial"/>
          <w:bCs/>
          <w:sz w:val="16"/>
          <w:szCs w:val="16"/>
        </w:rPr>
      </w:pPr>
      <w:r w:rsidRPr="00522A90">
        <w:rPr>
          <w:rFonts w:ascii="Arial" w:eastAsia="Arial" w:hAnsi="Arial" w:cs="Arial"/>
          <w:bCs/>
          <w:sz w:val="16"/>
          <w:szCs w:val="16"/>
        </w:rPr>
        <w:t>Probabilidades de Bernoulli correspondentes à presença ou ausência de vários termos:</w:t>
      </w:r>
    </w:p>
    <w:p w:rsidR="00522A90" w:rsidRDefault="0077131D">
      <w:pPr>
        <w:spacing w:line="315" w:lineRule="auto"/>
        <w:ind w:right="60"/>
        <w:rPr>
          <w:rFonts w:ascii="Arial" w:eastAsia="Arial" w:hAnsi="Arial" w:cs="Arial"/>
          <w:bCs/>
          <w:sz w:val="16"/>
          <w:szCs w:val="16"/>
        </w:rPr>
      </w:pPr>
      <w:r w:rsidRPr="0077131D">
        <w:rPr>
          <w:rFonts w:ascii="Arial" w:eastAsia="Arial" w:hAnsi="Arial" w:cs="Arial"/>
          <w:bCs/>
          <w:sz w:val="16"/>
          <w:szCs w:val="16"/>
        </w:rPr>
        <w:drawing>
          <wp:inline distT="0" distB="0" distL="0" distR="0" wp14:anchorId="5B06886B" wp14:editId="40FE4A65">
            <wp:extent cx="2657846" cy="562053"/>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562053"/>
                    </a:xfrm>
                    <a:prstGeom prst="rect">
                      <a:avLst/>
                    </a:prstGeom>
                  </pic:spPr>
                </pic:pic>
              </a:graphicData>
            </a:graphic>
          </wp:inline>
        </w:drawing>
      </w:r>
    </w:p>
    <w:p w:rsidR="00645199" w:rsidRPr="00522A90" w:rsidRDefault="0077131D">
      <w:pPr>
        <w:spacing w:line="315" w:lineRule="auto"/>
        <w:ind w:right="60"/>
        <w:rPr>
          <w:sz w:val="20"/>
          <w:szCs w:val="20"/>
        </w:rPr>
      </w:pPr>
      <w:r w:rsidRPr="00522A90">
        <w:rPr>
          <w:rFonts w:ascii="Arial" w:eastAsia="Arial" w:hAnsi="Arial" w:cs="Arial"/>
          <w:bCs/>
          <w:sz w:val="16"/>
          <w:szCs w:val="16"/>
        </w:rPr>
        <w:t>Uma suposição importante aqui é que a presença ou ausência dos vários termos são condicionalmente independentes no que diz respeito à escolha da classe. Portanto, pode-se expressar a probabilidade conjunta dos atributos em</w:t>
      </w:r>
      <w:r w:rsidRPr="00522A90">
        <w:rPr>
          <w:rFonts w:ascii="Arial" w:eastAsia="Arial" w:hAnsi="Arial" w:cs="Arial"/>
          <w:bCs/>
          <w:i/>
          <w:iCs/>
          <w:sz w:val="16"/>
          <w:szCs w:val="16"/>
        </w:rPr>
        <w:t>Z</w:t>
      </w:r>
      <w:r w:rsidRPr="00522A90">
        <w:rPr>
          <w:rFonts w:ascii="Arial" w:eastAsia="Arial" w:hAnsi="Arial" w:cs="Arial"/>
          <w:bCs/>
          <w:sz w:val="16"/>
          <w:szCs w:val="16"/>
        </w:rPr>
        <w:t xml:space="preserve"> como o produto dos valores correspondentes em atributos individuais. Essa suposição também é conhecida como</w:t>
      </w:r>
      <w:r w:rsidRPr="00522A90">
        <w:rPr>
          <w:rFonts w:ascii="Arial" w:eastAsia="Arial" w:hAnsi="Arial" w:cs="Arial"/>
          <w:bCs/>
          <w:i/>
          <w:iCs/>
          <w:sz w:val="16"/>
          <w:szCs w:val="16"/>
        </w:rPr>
        <w:t>suposição ingênua de Bayes,</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2297430</wp:posOffset>
                </wp:positionH>
                <wp:positionV relativeFrom="paragraph">
                  <wp:posOffset>-304800</wp:posOffset>
                </wp:positionV>
                <wp:extent cx="952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63EA6A28" id="Shape 1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0.9pt,-24pt" to="188.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" o:allowincell="f" filled="t" strokeweight=".14286mm">
                <v:stroke joinstyle="miter"/>
                <o:lock v:ext="edit" shapetype="f"/>
              </v:line>
            </w:pict>
          </mc:Fallback>
        </mc:AlternateContent>
      </w:r>
    </w:p>
    <w:p w:rsidR="00645199" w:rsidRPr="00522A90" w:rsidRDefault="0077131D">
      <w:pPr>
        <w:spacing w:line="317" w:lineRule="auto"/>
        <w:ind w:right="60"/>
        <w:rPr>
          <w:sz w:val="20"/>
          <w:szCs w:val="20"/>
        </w:rPr>
      </w:pPr>
      <w:r w:rsidRPr="00522A90">
        <w:rPr>
          <w:rFonts w:ascii="Arial" w:eastAsia="Arial" w:hAnsi="Arial" w:cs="Arial"/>
          <w:bCs/>
          <w:sz w:val="15"/>
          <w:szCs w:val="15"/>
        </w:rPr>
        <w:t xml:space="preserve">que também é a razão pela qual o método é referido como um </w:t>
      </w:r>
      <w:r w:rsidRPr="00522A90">
        <w:rPr>
          <w:rFonts w:ascii="Arial" w:eastAsia="Arial" w:hAnsi="Arial" w:cs="Arial"/>
          <w:bCs/>
          <w:i/>
          <w:iCs/>
          <w:sz w:val="15"/>
          <w:szCs w:val="15"/>
        </w:rPr>
        <w:t>classificador ingênuo Bayes.</w:t>
      </w:r>
      <w:r w:rsidRPr="00522A90">
        <w:rPr>
          <w:rFonts w:ascii="Arial" w:eastAsia="Arial" w:hAnsi="Arial" w:cs="Arial"/>
          <w:bCs/>
          <w:sz w:val="15"/>
          <w:szCs w:val="15"/>
        </w:rPr>
        <w:t xml:space="preserve"> O termo “ingênuo” é usado porque esse tipo de aproximação geralmente não é verdadeiro em ambientes reais.</w:t>
      </w:r>
    </w:p>
    <w:p w:rsidR="00645199" w:rsidRPr="00522A90" w:rsidRDefault="00645199">
      <w:pPr>
        <w:spacing w:line="1" w:lineRule="exact"/>
        <w:rPr>
          <w:sz w:val="20"/>
          <w:szCs w:val="20"/>
        </w:rPr>
      </w:pPr>
    </w:p>
    <w:p w:rsidR="00645199" w:rsidRPr="00522A90" w:rsidRDefault="0077131D">
      <w:pPr>
        <w:ind w:left="300"/>
        <w:rPr>
          <w:sz w:val="20"/>
          <w:szCs w:val="20"/>
        </w:rPr>
      </w:pPr>
      <w:r w:rsidRPr="00522A90">
        <w:rPr>
          <w:rFonts w:ascii="Arial" w:eastAsia="Arial" w:hAnsi="Arial" w:cs="Arial"/>
          <w:bCs/>
          <w:sz w:val="17"/>
          <w:szCs w:val="17"/>
        </w:rPr>
        <w:t xml:space="preserve">A principal tarefa no </w:t>
      </w:r>
      <w:r w:rsidRPr="00522A90">
        <w:rPr>
          <w:rFonts w:ascii="Arial" w:eastAsia="Arial" w:hAnsi="Arial" w:cs="Arial"/>
          <w:bCs/>
          <w:i/>
          <w:iCs/>
          <w:sz w:val="17"/>
          <w:szCs w:val="17"/>
        </w:rPr>
        <w:t>fase de treinamento</w:t>
      </w:r>
      <w:r w:rsidRPr="00522A90">
        <w:rPr>
          <w:rFonts w:ascii="Arial" w:eastAsia="Arial" w:hAnsi="Arial" w:cs="Arial"/>
          <w:bCs/>
          <w:sz w:val="17"/>
          <w:szCs w:val="17"/>
        </w:rPr>
        <w:t xml:space="preserve"> do classificador de Bayes é estimar o (máximo</w:t>
      </w:r>
    </w:p>
    <w:p w:rsidR="00645199" w:rsidRPr="00522A90" w:rsidRDefault="00645199">
      <w:pPr>
        <w:spacing w:line="11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500"/>
        <w:gridCol w:w="200"/>
        <w:gridCol w:w="20"/>
      </w:tblGrid>
      <w:tr w:rsidR="00645199" w:rsidRPr="00522A90">
        <w:trPr>
          <w:trHeight w:val="204"/>
        </w:trPr>
        <w:tc>
          <w:tcPr>
            <w:tcW w:w="7500" w:type="dxa"/>
            <w:vAlign w:val="bottom"/>
          </w:tcPr>
          <w:p w:rsidR="00645199" w:rsidRPr="00522A90" w:rsidRDefault="0077131D">
            <w:pPr>
              <w:rPr>
                <w:sz w:val="20"/>
                <w:szCs w:val="20"/>
              </w:rPr>
            </w:pPr>
            <w:r w:rsidRPr="00522A90">
              <w:rPr>
                <w:rFonts w:ascii="Arial" w:eastAsia="Arial" w:hAnsi="Arial" w:cs="Arial"/>
                <w:bCs/>
                <w:sz w:val="14"/>
                <w:szCs w:val="14"/>
              </w:rPr>
              <w:t xml:space="preserve">verossimilhança) valores das probabilidades anteriores </w:t>
            </w:r>
            <w:r w:rsidRPr="00522A90">
              <w:rPr>
                <w:rFonts w:ascii="Arial" w:eastAsia="Arial" w:hAnsi="Arial" w:cs="Arial"/>
                <w:bCs/>
                <w:i/>
                <w:iCs/>
                <w:sz w:val="14"/>
                <w:szCs w:val="14"/>
              </w:rPr>
              <w:t>α</w:t>
            </w:r>
            <w:r w:rsidRPr="00522A90">
              <w:rPr>
                <w:rFonts w:ascii="Arial" w:eastAsia="Arial" w:hAnsi="Arial" w:cs="Arial"/>
                <w:bCs/>
                <w:i/>
                <w:iCs/>
                <w:sz w:val="10"/>
                <w:szCs w:val="10"/>
              </w:rPr>
              <w:t>r</w:t>
            </w:r>
            <w:r w:rsidRPr="00522A90">
              <w:rPr>
                <w:rFonts w:ascii="Arial" w:eastAsia="Arial" w:hAnsi="Arial" w:cs="Arial"/>
                <w:bCs/>
                <w:sz w:val="14"/>
                <w:szCs w:val="14"/>
              </w:rPr>
              <w:t xml:space="preserve"> e</w:t>
            </w:r>
            <w:r w:rsidRPr="00522A90">
              <w:rPr>
                <w:rFonts w:ascii="Arial" w:eastAsia="Arial" w:hAnsi="Arial" w:cs="Arial"/>
                <w:bCs/>
                <w:sz w:val="14"/>
                <w:szCs w:val="14"/>
              </w:rPr>
              <w:t xml:space="preserve"> probabilidades gerativas específicas de classe </w:t>
            </w:r>
            <w:r w:rsidRPr="00522A90">
              <w:rPr>
                <w:rFonts w:ascii="Arial" w:eastAsia="Arial" w:hAnsi="Arial" w:cs="Arial"/>
                <w:bCs/>
                <w:i/>
                <w:iCs/>
                <w:sz w:val="14"/>
                <w:szCs w:val="14"/>
              </w:rPr>
              <w:t>p (</w:t>
            </w:r>
            <w:r w:rsidRPr="00522A90">
              <w:rPr>
                <w:rFonts w:ascii="Arial" w:eastAsia="Arial" w:hAnsi="Arial" w:cs="Arial"/>
                <w:bCs/>
                <w:i/>
                <w:iCs/>
                <w:sz w:val="10"/>
                <w:szCs w:val="10"/>
              </w:rPr>
              <w:t>r)</w:t>
            </w:r>
          </w:p>
        </w:tc>
        <w:tc>
          <w:tcPr>
            <w:tcW w:w="200" w:type="dxa"/>
            <w:vMerge w:val="restart"/>
            <w:vAlign w:val="bottom"/>
          </w:tcPr>
          <w:p w:rsidR="00645199" w:rsidRPr="00522A90" w:rsidRDefault="0077131D">
            <w:pPr>
              <w:ind w:left="120"/>
              <w:rPr>
                <w:sz w:val="20"/>
                <w:szCs w:val="20"/>
              </w:rPr>
            </w:pPr>
            <w:r w:rsidRPr="00522A90">
              <w:rPr>
                <w:rFonts w:ascii="Arial" w:eastAsia="Arial" w:hAnsi="Arial" w:cs="Arial"/>
                <w:bCs/>
                <w:i/>
                <w:iCs/>
                <w:w w:val="89"/>
                <w:sz w:val="12"/>
                <w:szCs w:val="12"/>
              </w:rPr>
              <w:t>j.</w:t>
            </w:r>
          </w:p>
        </w:tc>
        <w:tc>
          <w:tcPr>
            <w:tcW w:w="0" w:type="dxa"/>
            <w:vAlign w:val="bottom"/>
          </w:tcPr>
          <w:p w:rsidR="00645199" w:rsidRPr="00522A90" w:rsidRDefault="00645199">
            <w:pPr>
              <w:rPr>
                <w:sz w:val="1"/>
                <w:szCs w:val="1"/>
              </w:rPr>
            </w:pPr>
          </w:p>
        </w:tc>
      </w:tr>
      <w:tr w:rsidR="00645199" w:rsidRPr="00522A90">
        <w:trPr>
          <w:trHeight w:val="48"/>
        </w:trPr>
        <w:tc>
          <w:tcPr>
            <w:tcW w:w="7500" w:type="dxa"/>
            <w:vMerge w:val="restart"/>
            <w:vAlign w:val="bottom"/>
          </w:tcPr>
          <w:p w:rsidR="00645199" w:rsidRPr="00522A90" w:rsidRDefault="0077131D">
            <w:pPr>
              <w:rPr>
                <w:sz w:val="20"/>
                <w:szCs w:val="20"/>
              </w:rPr>
            </w:pPr>
            <w:r w:rsidRPr="00522A90">
              <w:rPr>
                <w:rFonts w:ascii="Arial" w:eastAsia="Arial" w:hAnsi="Arial" w:cs="Arial"/>
                <w:bCs/>
                <w:w w:val="99"/>
                <w:sz w:val="15"/>
                <w:szCs w:val="15"/>
              </w:rPr>
              <w:t>Esses parâmetros são estimados de forma que os dados observados tenham a probabilidade máxima de</w:t>
            </w:r>
          </w:p>
        </w:tc>
        <w:tc>
          <w:tcPr>
            <w:tcW w:w="200" w:type="dxa"/>
            <w:vMerge/>
            <w:vAlign w:val="bottom"/>
          </w:tcPr>
          <w:p w:rsidR="00645199" w:rsidRPr="00522A90" w:rsidRDefault="00645199">
            <w:pPr>
              <w:rPr>
                <w:sz w:val="4"/>
                <w:szCs w:val="4"/>
              </w:rPr>
            </w:pPr>
          </w:p>
        </w:tc>
        <w:tc>
          <w:tcPr>
            <w:tcW w:w="0" w:type="dxa"/>
            <w:vAlign w:val="bottom"/>
          </w:tcPr>
          <w:p w:rsidR="00645199" w:rsidRPr="00522A90" w:rsidRDefault="00645199">
            <w:pPr>
              <w:rPr>
                <w:sz w:val="1"/>
                <w:szCs w:val="1"/>
              </w:rPr>
            </w:pPr>
          </w:p>
        </w:tc>
      </w:tr>
      <w:tr w:rsidR="00645199" w:rsidRPr="00522A90">
        <w:trPr>
          <w:trHeight w:val="195"/>
        </w:trPr>
        <w:tc>
          <w:tcPr>
            <w:tcW w:w="7500" w:type="dxa"/>
            <w:vMerge/>
            <w:vAlign w:val="bottom"/>
          </w:tcPr>
          <w:p w:rsidR="00645199" w:rsidRPr="00522A90" w:rsidRDefault="00645199">
            <w:pPr>
              <w:rPr>
                <w:sz w:val="16"/>
                <w:szCs w:val="16"/>
              </w:rPr>
            </w:pPr>
          </w:p>
        </w:tc>
        <w:tc>
          <w:tcPr>
            <w:tcW w:w="200" w:type="dxa"/>
            <w:vAlign w:val="bottom"/>
          </w:tcPr>
          <w:p w:rsidR="00645199" w:rsidRPr="00522A90" w:rsidRDefault="00645199">
            <w:pPr>
              <w:rPr>
                <w:sz w:val="16"/>
                <w:szCs w:val="16"/>
              </w:rPr>
            </w:pPr>
          </w:p>
        </w:tc>
        <w:tc>
          <w:tcPr>
            <w:tcW w:w="0" w:type="dxa"/>
            <w:vAlign w:val="bottom"/>
          </w:tcPr>
          <w:p w:rsidR="00645199" w:rsidRPr="00522A90" w:rsidRDefault="00645199">
            <w:pPr>
              <w:rPr>
                <w:sz w:val="1"/>
                <w:szCs w:val="1"/>
              </w:rPr>
            </w:pPr>
          </w:p>
        </w:tc>
      </w:tr>
    </w:tbl>
    <w:p w:rsidR="00645199" w:rsidRPr="00522A90" w:rsidRDefault="00645199">
      <w:pPr>
        <w:spacing w:line="10" w:lineRule="exact"/>
        <w:rPr>
          <w:sz w:val="20"/>
          <w:szCs w:val="20"/>
        </w:rPr>
      </w:pPr>
    </w:p>
    <w:p w:rsidR="00645199" w:rsidRPr="00522A90" w:rsidRDefault="0077131D">
      <w:pPr>
        <w:spacing w:line="367" w:lineRule="auto"/>
        <w:ind w:right="40"/>
        <w:rPr>
          <w:sz w:val="20"/>
          <w:szCs w:val="20"/>
        </w:rPr>
      </w:pPr>
      <w:r w:rsidRPr="00522A90">
        <w:rPr>
          <w:rFonts w:ascii="Arial" w:eastAsia="Arial" w:hAnsi="Arial" w:cs="Arial"/>
          <w:bCs/>
          <w:sz w:val="16"/>
          <w:szCs w:val="16"/>
        </w:rPr>
        <w:t xml:space="preserve">sendo gerados pelo modelo e, em seguida, usados para realizar a previsão dos rótulos de </w:t>
      </w:r>
      <w:r w:rsidRPr="00522A90">
        <w:rPr>
          <w:rFonts w:ascii="Arial" w:eastAsia="Arial" w:hAnsi="Arial" w:cs="Arial"/>
          <w:bCs/>
          <w:sz w:val="16"/>
          <w:szCs w:val="16"/>
        </w:rPr>
        <w:t>instâncias de teste invisíveis. Pode-se resumir esse processo da seguinte forma:</w:t>
      </w:r>
    </w:p>
    <w:p w:rsidR="00645199" w:rsidRPr="00522A90" w:rsidRDefault="00645199">
      <w:pPr>
        <w:spacing w:line="1" w:lineRule="exact"/>
        <w:rPr>
          <w:sz w:val="20"/>
          <w:szCs w:val="20"/>
        </w:rPr>
      </w:pPr>
    </w:p>
    <w:p w:rsidR="00645199" w:rsidRPr="00522A90" w:rsidRDefault="0077131D">
      <w:pPr>
        <w:numPr>
          <w:ilvl w:val="0"/>
          <w:numId w:val="3"/>
        </w:numPr>
        <w:tabs>
          <w:tab w:val="left" w:pos="500"/>
        </w:tabs>
        <w:ind w:left="500" w:hanging="195"/>
        <w:rPr>
          <w:rFonts w:ascii="Arial" w:eastAsia="Arial" w:hAnsi="Arial" w:cs="Arial"/>
          <w:bCs/>
          <w:i/>
          <w:iCs/>
          <w:sz w:val="18"/>
          <w:szCs w:val="18"/>
        </w:rPr>
      </w:pPr>
      <w:r w:rsidRPr="00522A90">
        <w:rPr>
          <w:rFonts w:ascii="Arial" w:eastAsia="Arial" w:hAnsi="Arial" w:cs="Arial"/>
          <w:bCs/>
          <w:sz w:val="16"/>
          <w:szCs w:val="16"/>
        </w:rPr>
        <w:t xml:space="preserve">Fase de treinamento: Estimar os valores de máxima verossimilhança dos parâmetros </w:t>
      </w:r>
      <w:r w:rsidRPr="00522A90">
        <w:rPr>
          <w:rFonts w:ascii="Arial" w:eastAsia="Arial" w:hAnsi="Arial" w:cs="Arial"/>
          <w:bCs/>
          <w:i/>
          <w:iCs/>
          <w:sz w:val="16"/>
          <w:szCs w:val="16"/>
        </w:rPr>
        <w:t>p (</w:t>
      </w:r>
      <w:r w:rsidRPr="00522A90">
        <w:rPr>
          <w:rFonts w:ascii="Arial" w:eastAsia="Arial" w:hAnsi="Arial" w:cs="Arial"/>
          <w:bCs/>
          <w:i/>
          <w:iCs/>
          <w:sz w:val="11"/>
          <w:szCs w:val="11"/>
        </w:rPr>
        <w:t>r)</w:t>
      </w:r>
      <w:r w:rsidRPr="00522A90">
        <w:rPr>
          <w:rFonts w:ascii="Arial" w:eastAsia="Arial" w:hAnsi="Arial" w:cs="Arial"/>
          <w:bCs/>
          <w:sz w:val="16"/>
          <w:szCs w:val="16"/>
        </w:rPr>
        <w:t xml:space="preserve"> </w:t>
      </w:r>
      <w:r w:rsidRPr="00522A90">
        <w:rPr>
          <w:rFonts w:ascii="Arial" w:eastAsia="Arial" w:hAnsi="Arial" w:cs="Arial"/>
          <w:bCs/>
          <w:i/>
          <w:iCs/>
          <w:sz w:val="24"/>
          <w:szCs w:val="24"/>
          <w:vertAlign w:val="subscript"/>
        </w:rPr>
        <w:t>j</w:t>
      </w:r>
      <w:r w:rsidRPr="00522A90">
        <w:rPr>
          <w:rFonts w:ascii="Arial" w:eastAsia="Arial" w:hAnsi="Arial" w:cs="Arial"/>
          <w:bCs/>
          <w:sz w:val="16"/>
          <w:szCs w:val="16"/>
        </w:rPr>
        <w:t>e</w:t>
      </w:r>
    </w:p>
    <w:p w:rsidR="00645199" w:rsidRPr="00522A90" w:rsidRDefault="00645199">
      <w:pPr>
        <w:spacing w:line="89" w:lineRule="exact"/>
        <w:rPr>
          <w:sz w:val="20"/>
          <w:szCs w:val="20"/>
        </w:rPr>
      </w:pPr>
    </w:p>
    <w:p w:rsidR="00645199" w:rsidRPr="00522A90" w:rsidRDefault="0077131D">
      <w:pPr>
        <w:ind w:left="500"/>
        <w:rPr>
          <w:sz w:val="20"/>
          <w:szCs w:val="20"/>
        </w:rPr>
      </w:pPr>
      <w:r w:rsidRPr="00522A90">
        <w:rPr>
          <w:rFonts w:ascii="Arial" w:eastAsia="Arial" w:hAnsi="Arial" w:cs="Arial"/>
          <w:bCs/>
          <w:i/>
          <w:iCs/>
          <w:sz w:val="13"/>
          <w:szCs w:val="13"/>
        </w:rPr>
        <w:t>α</w:t>
      </w:r>
      <w:r w:rsidRPr="00522A90">
        <w:rPr>
          <w:rFonts w:ascii="Arial" w:eastAsia="Arial" w:hAnsi="Arial" w:cs="Arial"/>
          <w:bCs/>
          <w:i/>
          <w:iCs/>
          <w:sz w:val="9"/>
          <w:szCs w:val="9"/>
        </w:rPr>
        <w:t>r</w:t>
      </w:r>
      <w:r w:rsidRPr="00522A90">
        <w:rPr>
          <w:rFonts w:ascii="Arial" w:eastAsia="Arial" w:hAnsi="Arial" w:cs="Arial"/>
          <w:bCs/>
          <w:i/>
          <w:iCs/>
          <w:sz w:val="13"/>
          <w:szCs w:val="13"/>
        </w:rPr>
        <w:t xml:space="preserve"> </w:t>
      </w:r>
      <w:r w:rsidRPr="00522A90">
        <w:rPr>
          <w:rFonts w:ascii="Arial" w:eastAsia="Arial" w:hAnsi="Arial" w:cs="Arial"/>
          <w:bCs/>
          <w:sz w:val="13"/>
          <w:szCs w:val="13"/>
        </w:rPr>
        <w:t>usando apenas os dados de treinamento.</w:t>
      </w:r>
    </w:p>
    <w:p w:rsidR="00645199" w:rsidRPr="00522A90" w:rsidRDefault="00645199">
      <w:pPr>
        <w:sectPr w:rsidR="00645199" w:rsidRPr="00522A90">
          <w:pgSz w:w="8360" w:h="12240"/>
          <w:pgMar w:top="154" w:right="244" w:bottom="0" w:left="240" w:header="0" w:footer="0" w:gutter="0"/>
          <w:cols w:space="720" w:equalWidth="0">
            <w:col w:w="7880"/>
          </w:cols>
        </w:sectPr>
      </w:pPr>
    </w:p>
    <w:p w:rsidR="00645199" w:rsidRPr="00522A90" w:rsidRDefault="00645199">
      <w:pPr>
        <w:spacing w:line="192" w:lineRule="exact"/>
        <w:rPr>
          <w:sz w:val="20"/>
          <w:szCs w:val="20"/>
        </w:rPr>
      </w:pPr>
    </w:p>
    <w:p w:rsidR="00645199" w:rsidRPr="00522A90" w:rsidRDefault="0077131D">
      <w:pPr>
        <w:tabs>
          <w:tab w:val="left" w:pos="480"/>
        </w:tabs>
        <w:spacing w:line="341" w:lineRule="auto"/>
        <w:ind w:left="500" w:hanging="199"/>
        <w:rPr>
          <w:sz w:val="20"/>
          <w:szCs w:val="20"/>
        </w:rPr>
      </w:pPr>
      <w:r w:rsidRPr="00522A90">
        <w:rPr>
          <w:rFonts w:ascii="Arial" w:eastAsia="Arial" w:hAnsi="Arial" w:cs="Arial"/>
          <w:bCs/>
          <w:i/>
          <w:iCs/>
          <w:sz w:val="18"/>
          <w:szCs w:val="18"/>
        </w:rPr>
        <w:t>•</w:t>
      </w:r>
      <w:r w:rsidRPr="00522A90">
        <w:rPr>
          <w:sz w:val="20"/>
          <w:szCs w:val="20"/>
        </w:rPr>
        <w:tab/>
      </w:r>
      <w:r w:rsidRPr="00522A90">
        <w:rPr>
          <w:rFonts w:ascii="Arial" w:eastAsia="Arial" w:hAnsi="Arial" w:cs="Arial"/>
          <w:bCs/>
          <w:sz w:val="17"/>
          <w:szCs w:val="17"/>
        </w:rPr>
        <w:t xml:space="preserve">Fase de </w:t>
      </w:r>
      <w:r w:rsidRPr="00522A90">
        <w:rPr>
          <w:rFonts w:ascii="Arial" w:eastAsia="Arial" w:hAnsi="Arial" w:cs="Arial"/>
          <w:bCs/>
          <w:sz w:val="17"/>
          <w:szCs w:val="17"/>
        </w:rPr>
        <w:t>previsão: Use os valores estimados dos parâmetros para prever o de cada instância de teste não rotulada.</w:t>
      </w:r>
    </w:p>
    <w:p w:rsidR="00645199" w:rsidRPr="00522A90" w:rsidRDefault="0077131D">
      <w:pPr>
        <w:spacing w:line="20" w:lineRule="exact"/>
        <w:rPr>
          <w:sz w:val="20"/>
          <w:szCs w:val="20"/>
        </w:rPr>
      </w:pPr>
      <w:r w:rsidRPr="00522A90">
        <w:rPr>
          <w:sz w:val="20"/>
          <w:szCs w:val="20"/>
        </w:rPr>
        <w:br w:type="column"/>
      </w:r>
    </w:p>
    <w:p w:rsidR="00645199" w:rsidRPr="00522A90" w:rsidRDefault="00645199">
      <w:pPr>
        <w:spacing w:line="225" w:lineRule="exact"/>
        <w:rPr>
          <w:sz w:val="20"/>
          <w:szCs w:val="20"/>
        </w:rPr>
      </w:pPr>
    </w:p>
    <w:p w:rsidR="00645199" w:rsidRPr="00522A90" w:rsidRDefault="0077131D">
      <w:pPr>
        <w:rPr>
          <w:sz w:val="20"/>
          <w:szCs w:val="20"/>
        </w:rPr>
      </w:pPr>
      <w:r w:rsidRPr="00522A90">
        <w:rPr>
          <w:rFonts w:ascii="Arial" w:eastAsia="Arial" w:hAnsi="Arial" w:cs="Arial"/>
          <w:bCs/>
          <w:sz w:val="11"/>
          <w:szCs w:val="11"/>
        </w:rPr>
        <w:t>classe</w:t>
      </w:r>
    </w:p>
    <w:p w:rsidR="00645199" w:rsidRPr="00522A90" w:rsidRDefault="00645199">
      <w:pPr>
        <w:spacing w:line="460" w:lineRule="exact"/>
        <w:rPr>
          <w:sz w:val="20"/>
          <w:szCs w:val="20"/>
        </w:rPr>
      </w:pPr>
    </w:p>
    <w:p w:rsidR="00645199" w:rsidRPr="00522A90" w:rsidRDefault="00645199">
      <w:pPr>
        <w:sectPr w:rsidR="00645199" w:rsidRPr="00522A90">
          <w:type w:val="continuous"/>
          <w:pgSz w:w="8360" w:h="12240"/>
          <w:pgMar w:top="154" w:right="244" w:bottom="0" w:left="240" w:header="0" w:footer="0" w:gutter="0"/>
          <w:cols w:num="2" w:space="720" w:equalWidth="0">
            <w:col w:w="7120" w:space="380"/>
            <w:col w:w="380"/>
          </w:cols>
        </w:sectPr>
      </w:pPr>
    </w:p>
    <w:p w:rsidR="00645199" w:rsidRPr="00522A90" w:rsidRDefault="0077131D">
      <w:pPr>
        <w:spacing w:line="314" w:lineRule="auto"/>
        <w:rPr>
          <w:sz w:val="20"/>
          <w:szCs w:val="20"/>
        </w:rPr>
      </w:pPr>
      <w:r w:rsidRPr="00522A90">
        <w:rPr>
          <w:rFonts w:ascii="Arial" w:eastAsia="Arial" w:hAnsi="Arial" w:cs="Arial"/>
          <w:bCs/>
          <w:sz w:val="17"/>
          <w:szCs w:val="17"/>
        </w:rPr>
        <w:lastRenderedPageBreak/>
        <w:t xml:space="preserve">A fase de treinamento é executada primeiro, seguida pela fase de previsão. Porém, como a fase de predição de </w:t>
      </w:r>
      <w:r w:rsidRPr="00522A90">
        <w:rPr>
          <w:rFonts w:ascii="Arial" w:eastAsia="Arial" w:hAnsi="Arial" w:cs="Arial"/>
          <w:bCs/>
          <w:sz w:val="17"/>
          <w:szCs w:val="17"/>
        </w:rPr>
        <w:t>um classificador Bayes ingênuo é a chave para entendê-la, apresentaremos a fase de predição antes da fase de treinamento. Portanto, a seção a seguir presumirá que os parâmetros do modelo já foram aprendidos na fase de treinamento.</w:t>
      </w:r>
    </w:p>
    <w:p w:rsidR="00645199" w:rsidRPr="00522A90" w:rsidRDefault="00645199">
      <w:pPr>
        <w:spacing w:line="211" w:lineRule="exact"/>
        <w:rPr>
          <w:sz w:val="20"/>
          <w:szCs w:val="20"/>
        </w:rPr>
      </w:pPr>
    </w:p>
    <w:p w:rsidR="00645199" w:rsidRPr="00522A90" w:rsidRDefault="0077131D">
      <w:pPr>
        <w:rPr>
          <w:sz w:val="20"/>
          <w:szCs w:val="20"/>
        </w:rPr>
      </w:pPr>
      <w:r w:rsidRPr="00522A90">
        <w:rPr>
          <w:rFonts w:ascii="Arial" w:eastAsia="Arial" w:hAnsi="Arial" w:cs="Arial"/>
          <w:bCs/>
          <w:sz w:val="17"/>
          <w:szCs w:val="17"/>
        </w:rPr>
        <w:t>5.3.1.1 Fase de Predição</w:t>
      </w:r>
    </w:p>
    <w:p w:rsidR="00645199" w:rsidRPr="00522A90" w:rsidRDefault="00645199">
      <w:pPr>
        <w:spacing w:line="172" w:lineRule="exact"/>
        <w:rPr>
          <w:sz w:val="20"/>
          <w:szCs w:val="20"/>
        </w:rPr>
      </w:pPr>
    </w:p>
    <w:p w:rsidR="00645199" w:rsidRPr="00522A90" w:rsidRDefault="0077131D">
      <w:pPr>
        <w:spacing w:line="318" w:lineRule="auto"/>
        <w:ind w:right="100"/>
        <w:rPr>
          <w:sz w:val="20"/>
          <w:szCs w:val="20"/>
        </w:rPr>
      </w:pPr>
      <w:r w:rsidRPr="00522A90">
        <w:rPr>
          <w:rFonts w:ascii="Arial" w:eastAsia="Arial" w:hAnsi="Arial" w:cs="Arial"/>
          <w:bCs/>
          <w:sz w:val="16"/>
          <w:szCs w:val="16"/>
        </w:rPr>
        <w:t>A fase de previsão usa a regra de Bayes de probabilidades posteriores para prever uma instância. A ideia básica é que o aluno use a frequência agregada de cada classe no treinamento</w:t>
      </w:r>
    </w:p>
    <w:p w:rsidR="00645199" w:rsidRPr="00522A90" w:rsidRDefault="00645199">
      <w:pPr>
        <w:spacing w:line="1" w:lineRule="exact"/>
        <w:rPr>
          <w:sz w:val="20"/>
          <w:szCs w:val="20"/>
        </w:rPr>
      </w:pPr>
    </w:p>
    <w:p w:rsidR="00645199" w:rsidRPr="00522A90" w:rsidRDefault="0077131D">
      <w:pPr>
        <w:spacing w:line="325" w:lineRule="auto"/>
        <w:ind w:right="300"/>
        <w:rPr>
          <w:sz w:val="20"/>
          <w:szCs w:val="20"/>
        </w:rPr>
      </w:pPr>
      <w:r w:rsidRPr="00522A90">
        <w:rPr>
          <w:rFonts w:ascii="Arial" w:eastAsia="Arial" w:hAnsi="Arial" w:cs="Arial"/>
          <w:bCs/>
          <w:sz w:val="15"/>
          <w:szCs w:val="15"/>
        </w:rPr>
        <w:t xml:space="preserve">dados para aprender um </w:t>
      </w:r>
      <w:r w:rsidRPr="00522A90">
        <w:rPr>
          <w:rFonts w:ascii="Arial" w:eastAsia="Arial" w:hAnsi="Arial" w:cs="Arial"/>
          <w:bCs/>
          <w:i/>
          <w:iCs/>
          <w:sz w:val="15"/>
          <w:szCs w:val="15"/>
        </w:rPr>
        <w:t>anterior</w:t>
      </w:r>
      <w:r w:rsidRPr="00522A90">
        <w:rPr>
          <w:rFonts w:ascii="Arial" w:eastAsia="Arial" w:hAnsi="Arial" w:cs="Arial"/>
          <w:bCs/>
          <w:sz w:val="15"/>
          <w:szCs w:val="15"/>
        </w:rPr>
        <w:t xml:space="preserve"> probabilidade </w:t>
      </w:r>
      <w:r w:rsidRPr="00522A90">
        <w:rPr>
          <w:rFonts w:ascii="Arial" w:eastAsia="Arial" w:hAnsi="Arial" w:cs="Arial"/>
          <w:bCs/>
          <w:i/>
          <w:iCs/>
          <w:sz w:val="15"/>
          <w:szCs w:val="15"/>
        </w:rPr>
        <w:t>α</w:t>
      </w:r>
      <w:r w:rsidRPr="00522A90">
        <w:rPr>
          <w:rFonts w:ascii="Arial" w:eastAsia="Arial" w:hAnsi="Arial" w:cs="Arial"/>
          <w:bCs/>
          <w:i/>
          <w:iCs/>
          <w:sz w:val="10"/>
          <w:szCs w:val="10"/>
        </w:rPr>
        <w:t>r =</w:t>
      </w:r>
      <w:r w:rsidRPr="00522A90">
        <w:rPr>
          <w:rFonts w:ascii="Arial" w:eastAsia="Arial" w:hAnsi="Arial" w:cs="Arial"/>
          <w:bCs/>
          <w:sz w:val="15"/>
          <w:szCs w:val="15"/>
        </w:rPr>
        <w:t xml:space="preserve"> </w:t>
      </w:r>
      <w:r w:rsidRPr="00522A90">
        <w:rPr>
          <w:rFonts w:ascii="Arial" w:eastAsia="Arial" w:hAnsi="Arial" w:cs="Arial"/>
          <w:bCs/>
          <w:i/>
          <w:iCs/>
          <w:sz w:val="15"/>
          <w:szCs w:val="15"/>
        </w:rPr>
        <w:t>P (C</w:t>
      </w:r>
      <w:r w:rsidRPr="00522A90">
        <w:rPr>
          <w:rFonts w:ascii="Arial" w:eastAsia="Arial" w:hAnsi="Arial" w:cs="Arial"/>
          <w:bCs/>
          <w:i/>
          <w:iCs/>
          <w:sz w:val="10"/>
          <w:szCs w:val="10"/>
        </w:rPr>
        <w:t>r),</w:t>
      </w:r>
      <w:r w:rsidRPr="00522A90">
        <w:rPr>
          <w:rFonts w:ascii="Arial" w:eastAsia="Arial" w:hAnsi="Arial" w:cs="Arial"/>
          <w:bCs/>
          <w:sz w:val="15"/>
          <w:szCs w:val="15"/>
        </w:rPr>
        <w:t xml:space="preserve"> de cada classe. Posteriormente, ele precisa estimar o</w:t>
      </w:r>
      <w:r w:rsidRPr="00522A90">
        <w:rPr>
          <w:rFonts w:ascii="Arial" w:eastAsia="Arial" w:hAnsi="Arial" w:cs="Arial"/>
          <w:bCs/>
          <w:i/>
          <w:iCs/>
          <w:sz w:val="15"/>
          <w:szCs w:val="15"/>
        </w:rPr>
        <w:t>posterior</w:t>
      </w:r>
      <w:r w:rsidRPr="00522A90">
        <w:rPr>
          <w:rFonts w:ascii="Arial" w:eastAsia="Arial" w:hAnsi="Arial" w:cs="Arial"/>
          <w:bCs/>
          <w:sz w:val="15"/>
          <w:szCs w:val="15"/>
        </w:rPr>
        <w:t xml:space="preserve"> probabilidade </w:t>
      </w:r>
      <w:r w:rsidRPr="00522A90">
        <w:rPr>
          <w:rFonts w:ascii="Arial" w:eastAsia="Arial" w:hAnsi="Arial" w:cs="Arial"/>
          <w:bCs/>
          <w:i/>
          <w:iCs/>
          <w:sz w:val="15"/>
          <w:szCs w:val="15"/>
        </w:rPr>
        <w:t>P (C</w:t>
      </w:r>
      <w:r w:rsidRPr="00522A90">
        <w:rPr>
          <w:rFonts w:ascii="Arial" w:eastAsia="Arial" w:hAnsi="Arial" w:cs="Arial"/>
          <w:bCs/>
          <w:i/>
          <w:iCs/>
          <w:sz w:val="10"/>
          <w:szCs w:val="10"/>
        </w:rPr>
        <w:t>r |</w:t>
      </w:r>
      <w:r w:rsidRPr="00522A90">
        <w:rPr>
          <w:rFonts w:ascii="Arial" w:eastAsia="Arial" w:hAnsi="Arial" w:cs="Arial"/>
          <w:bCs/>
          <w:i/>
          <w:iCs/>
          <w:sz w:val="15"/>
          <w:szCs w:val="15"/>
        </w:rPr>
        <w:t>Z)</w:t>
      </w:r>
      <w:r w:rsidRPr="00522A90">
        <w:rPr>
          <w:rFonts w:ascii="Arial" w:eastAsia="Arial" w:hAnsi="Arial" w:cs="Arial"/>
          <w:bCs/>
          <w:sz w:val="15"/>
          <w:szCs w:val="15"/>
        </w:rPr>
        <w:t xml:space="preserve"> depois de observar um </w:t>
      </w:r>
      <w:r w:rsidRPr="00522A90">
        <w:rPr>
          <w:rFonts w:ascii="Arial" w:eastAsia="Arial" w:hAnsi="Arial" w:cs="Arial"/>
          <w:bCs/>
          <w:i/>
          <w:iCs/>
          <w:sz w:val="15"/>
          <w:szCs w:val="15"/>
        </w:rPr>
        <w:t>específico</w:t>
      </w:r>
      <w:r w:rsidRPr="00522A90">
        <w:rPr>
          <w:rFonts w:ascii="Arial" w:eastAsia="Arial" w:hAnsi="Arial" w:cs="Arial"/>
          <w:bCs/>
          <w:sz w:val="15"/>
          <w:szCs w:val="15"/>
        </w:rPr>
        <w:t xml:space="preserve"> documento (com binário</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2186940</wp:posOffset>
                </wp:positionH>
                <wp:positionV relativeFrom="paragraph">
                  <wp:posOffset>-140335</wp:posOffset>
                </wp:positionV>
                <wp:extent cx="9525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5415ED1F" id="Shape 13"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72.2pt,-11.05pt" to="179.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" o:allowincell="f" filled="t" strokeweight=".14286mm">
                <v:stroke joinstyle="miter"/>
                <o:lock v:ext="edit" shapetype="f"/>
              </v:line>
            </w:pict>
          </mc:Fallback>
        </mc:AlternateContent>
      </w:r>
    </w:p>
    <w:p w:rsidR="00645199" w:rsidRPr="00522A90" w:rsidRDefault="0077131D">
      <w:pPr>
        <w:spacing w:line="318" w:lineRule="auto"/>
        <w:ind w:right="560"/>
        <w:rPr>
          <w:sz w:val="20"/>
          <w:szCs w:val="20"/>
        </w:rPr>
      </w:pPr>
      <w:r w:rsidRPr="00522A90">
        <w:rPr>
          <w:rFonts w:ascii="Arial" w:eastAsia="Arial" w:hAnsi="Arial" w:cs="Arial"/>
          <w:bCs/>
          <w:sz w:val="16"/>
          <w:szCs w:val="16"/>
        </w:rPr>
        <w:t xml:space="preserve">representação </w:t>
      </w:r>
      <w:r w:rsidRPr="00522A90">
        <w:rPr>
          <w:rFonts w:ascii="Arial" w:eastAsia="Arial" w:hAnsi="Arial" w:cs="Arial"/>
          <w:bCs/>
          <w:i/>
          <w:iCs/>
          <w:sz w:val="16"/>
          <w:szCs w:val="16"/>
        </w:rPr>
        <w:t>Z = (z</w:t>
      </w:r>
      <w:r w:rsidRPr="00522A90">
        <w:rPr>
          <w:rFonts w:ascii="Arial" w:eastAsia="Arial" w:hAnsi="Arial" w:cs="Arial"/>
          <w:bCs/>
          <w:sz w:val="10"/>
          <w:szCs w:val="10"/>
        </w:rPr>
        <w:t>1 . .</w:t>
      </w:r>
      <w:r w:rsidRPr="00522A90">
        <w:rPr>
          <w:rFonts w:ascii="Arial" w:eastAsia="Arial" w:hAnsi="Arial" w:cs="Arial"/>
          <w:bCs/>
          <w:i/>
          <w:iCs/>
          <w:sz w:val="16"/>
          <w:szCs w:val="16"/>
        </w:rPr>
        <w:t>z</w:t>
      </w:r>
      <w:r w:rsidRPr="00522A90">
        <w:rPr>
          <w:rFonts w:ascii="Arial" w:eastAsia="Arial" w:hAnsi="Arial" w:cs="Arial"/>
          <w:bCs/>
          <w:i/>
          <w:iCs/>
          <w:sz w:val="10"/>
          <w:szCs w:val="10"/>
        </w:rPr>
        <w:t>d))</w:t>
      </w:r>
      <w:r w:rsidRPr="00522A90">
        <w:rPr>
          <w:rFonts w:ascii="Arial" w:eastAsia="Arial" w:hAnsi="Arial" w:cs="Arial"/>
          <w:bCs/>
          <w:sz w:val="16"/>
          <w:szCs w:val="16"/>
        </w:rPr>
        <w:t xml:space="preserve"> para o qual o rótulo nã</w:t>
      </w:r>
      <w:r w:rsidRPr="00522A90">
        <w:rPr>
          <w:rFonts w:ascii="Arial" w:eastAsia="Arial" w:hAnsi="Arial" w:cs="Arial"/>
          <w:bCs/>
          <w:sz w:val="16"/>
          <w:szCs w:val="16"/>
          <w:u w:val="single"/>
        </w:rPr>
        <w:t>o</w:t>
      </w:r>
      <w:r w:rsidRPr="00522A90">
        <w:rPr>
          <w:rFonts w:ascii="Arial" w:eastAsia="Arial" w:hAnsi="Arial" w:cs="Arial"/>
          <w:bCs/>
          <w:sz w:val="16"/>
          <w:szCs w:val="16"/>
        </w:rPr>
        <w:t xml:space="preserve"> é conhecido. Esta estimativa fornece uma previsão proba</w:t>
      </w:r>
      <w:r w:rsidRPr="00522A90">
        <w:rPr>
          <w:rFonts w:ascii="Arial" w:eastAsia="Arial" w:hAnsi="Arial" w:cs="Arial"/>
          <w:bCs/>
          <w:sz w:val="16"/>
          <w:szCs w:val="16"/>
        </w:rPr>
        <w:t>bilística para a instância de teste</w:t>
      </w:r>
      <w:r w:rsidRPr="00522A90">
        <w:rPr>
          <w:rFonts w:ascii="Arial" w:eastAsia="Arial" w:hAnsi="Arial" w:cs="Arial"/>
          <w:bCs/>
          <w:i/>
          <w:iCs/>
          <w:sz w:val="16"/>
          <w:szCs w:val="16"/>
        </w:rPr>
        <w:t>Z</w:t>
      </w:r>
      <w:r w:rsidRPr="00522A90">
        <w:rPr>
          <w:rFonts w:ascii="Arial" w:eastAsia="Arial" w:hAnsi="Arial" w:cs="Arial"/>
          <w:bCs/>
          <w:sz w:val="16"/>
          <w:szCs w:val="16"/>
        </w:rPr>
        <w:t xml:space="preserve"> de pertencer a uma determinada classe.</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828040</wp:posOffset>
                </wp:positionH>
                <wp:positionV relativeFrom="paragraph">
                  <wp:posOffset>-297815</wp:posOffset>
                </wp:positionV>
                <wp:extent cx="952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42A13B09" id="Shape 1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65.2pt,-23.45pt" to="72.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" o:allowincell="f" filled="t" strokeweight=".14286mm">
                <v:stroke joinstyle="miter"/>
                <o:lock v:ext="edit" shapetype="f"/>
              </v:line>
            </w:pict>
          </mc:Fallback>
        </mc:AlternateContent>
      </w:r>
    </w:p>
    <w:p w:rsidR="00645199" w:rsidRPr="00522A90" w:rsidRDefault="0077131D">
      <w:pPr>
        <w:ind w:left="300"/>
        <w:rPr>
          <w:sz w:val="20"/>
          <w:szCs w:val="20"/>
        </w:rPr>
      </w:pPr>
      <w:r w:rsidRPr="00522A90">
        <w:rPr>
          <w:rFonts w:ascii="Arial" w:eastAsia="Arial" w:hAnsi="Arial" w:cs="Arial"/>
          <w:bCs/>
          <w:sz w:val="16"/>
          <w:szCs w:val="16"/>
        </w:rPr>
        <w:t xml:space="preserve">De acordo com a regra de Bayes de probabilidades posteriores, a probabilidade posterior de </w:t>
      </w:r>
      <w:r w:rsidRPr="00522A90">
        <w:rPr>
          <w:rFonts w:ascii="Arial" w:eastAsia="Arial" w:hAnsi="Arial" w:cs="Arial"/>
          <w:bCs/>
          <w:i/>
          <w:iCs/>
          <w:sz w:val="16"/>
          <w:szCs w:val="16"/>
        </w:rPr>
        <w:t>Z</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4918710</wp:posOffset>
                </wp:positionH>
                <wp:positionV relativeFrom="paragraph">
                  <wp:posOffset>-112395</wp:posOffset>
                </wp:positionV>
                <wp:extent cx="952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2EAEC775" id="Shape 1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387.3pt,-8.85pt" to="394.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" o:allowincell="f" filled="t" strokeweight=".14286mm">
                <v:stroke joinstyle="miter"/>
                <o:lock v:ext="edit" shapetype="f"/>
              </v:line>
            </w:pict>
          </mc:Fallback>
        </mc:AlternateContent>
      </w:r>
    </w:p>
    <w:p w:rsidR="00645199" w:rsidRPr="00522A90" w:rsidRDefault="00645199">
      <w:pPr>
        <w:spacing w:line="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960"/>
        <w:gridCol w:w="860"/>
        <w:gridCol w:w="20"/>
      </w:tblGrid>
      <w:tr w:rsidR="00645199" w:rsidRPr="00522A90" w:rsidTr="0077131D">
        <w:trPr>
          <w:trHeight w:val="246"/>
        </w:trPr>
        <w:tc>
          <w:tcPr>
            <w:tcW w:w="6960" w:type="dxa"/>
            <w:vAlign w:val="bottom"/>
          </w:tcPr>
          <w:p w:rsidR="00645199" w:rsidRPr="00522A90" w:rsidRDefault="0077131D">
            <w:pPr>
              <w:rPr>
                <w:sz w:val="20"/>
                <w:szCs w:val="20"/>
              </w:rPr>
            </w:pPr>
            <w:r w:rsidRPr="00522A90">
              <w:rPr>
                <w:rFonts w:ascii="Arial" w:eastAsia="Arial" w:hAnsi="Arial" w:cs="Arial"/>
                <w:bCs/>
                <w:sz w:val="17"/>
                <w:szCs w:val="17"/>
              </w:rPr>
              <w:t xml:space="preserve">sendo gerado pelo componente da mistura </w:t>
            </w:r>
            <w:r w:rsidRPr="00522A90">
              <w:rPr>
                <w:rFonts w:ascii="Arial" w:eastAsia="Arial" w:hAnsi="Arial" w:cs="Arial"/>
                <w:bCs/>
                <w:i/>
                <w:iCs/>
                <w:sz w:val="17"/>
                <w:szCs w:val="17"/>
              </w:rPr>
              <w:t>C</w:t>
            </w:r>
            <w:r w:rsidRPr="00522A90">
              <w:rPr>
                <w:rFonts w:ascii="Arial" w:eastAsia="Arial" w:hAnsi="Arial" w:cs="Arial"/>
                <w:bCs/>
                <w:i/>
                <w:iCs/>
                <w:sz w:val="11"/>
                <w:szCs w:val="11"/>
              </w:rPr>
              <w:t>r</w:t>
            </w:r>
            <w:r w:rsidRPr="00522A90">
              <w:rPr>
                <w:rFonts w:ascii="Arial" w:eastAsia="Arial" w:hAnsi="Arial" w:cs="Arial"/>
                <w:bCs/>
                <w:sz w:val="17"/>
                <w:szCs w:val="17"/>
              </w:rPr>
              <w:t xml:space="preserve"> do </w:t>
            </w:r>
            <w:r w:rsidRPr="00522A90">
              <w:rPr>
                <w:rFonts w:ascii="Arial" w:eastAsia="Arial" w:hAnsi="Arial" w:cs="Arial"/>
                <w:bCs/>
                <w:i/>
                <w:iCs/>
                <w:sz w:val="17"/>
                <w:szCs w:val="17"/>
              </w:rPr>
              <w:t>r</w:t>
            </w:r>
            <w:r w:rsidRPr="00522A90">
              <w:rPr>
                <w:rFonts w:ascii="Arial" w:eastAsia="Arial" w:hAnsi="Arial" w:cs="Arial"/>
                <w:bCs/>
                <w:sz w:val="17"/>
                <w:szCs w:val="17"/>
              </w:rPr>
              <w:t>a classe pode ser estimada como</w:t>
            </w:r>
          </w:p>
        </w:tc>
        <w:tc>
          <w:tcPr>
            <w:tcW w:w="860" w:type="dxa"/>
            <w:vAlign w:val="bottom"/>
          </w:tcPr>
          <w:p w:rsidR="00645199" w:rsidRPr="00522A90" w:rsidRDefault="0077131D">
            <w:pPr>
              <w:jc w:val="right"/>
              <w:rPr>
                <w:sz w:val="20"/>
                <w:szCs w:val="20"/>
              </w:rPr>
            </w:pPr>
            <w:r w:rsidRPr="00522A90">
              <w:rPr>
                <w:rFonts w:ascii="Arial" w:eastAsia="Arial" w:hAnsi="Arial" w:cs="Arial"/>
                <w:bCs/>
                <w:sz w:val="17"/>
                <w:szCs w:val="17"/>
              </w:rPr>
              <w:t>segue:</w:t>
            </w:r>
          </w:p>
        </w:tc>
        <w:tc>
          <w:tcPr>
            <w:tcW w:w="20" w:type="dxa"/>
            <w:vAlign w:val="bottom"/>
          </w:tcPr>
          <w:p w:rsidR="00645199" w:rsidRPr="00522A90" w:rsidRDefault="00645199">
            <w:pPr>
              <w:rPr>
                <w:sz w:val="1"/>
                <w:szCs w:val="1"/>
              </w:rPr>
            </w:pPr>
          </w:p>
        </w:tc>
      </w:tr>
    </w:tbl>
    <w:p w:rsidR="0077131D" w:rsidRDefault="0077131D">
      <w:pPr>
        <w:tabs>
          <w:tab w:val="left" w:pos="2680"/>
        </w:tabs>
        <w:rPr>
          <w:rFonts w:ascii="Arial" w:eastAsia="Arial" w:hAnsi="Arial" w:cs="Arial"/>
          <w:bCs/>
          <w:sz w:val="14"/>
          <w:szCs w:val="14"/>
        </w:rPr>
      </w:pPr>
    </w:p>
    <w:p w:rsidR="0077131D" w:rsidRDefault="0077131D">
      <w:pPr>
        <w:tabs>
          <w:tab w:val="left" w:pos="2680"/>
        </w:tabs>
        <w:rPr>
          <w:rFonts w:ascii="Arial" w:eastAsia="Arial" w:hAnsi="Arial" w:cs="Arial"/>
          <w:bCs/>
          <w:sz w:val="14"/>
          <w:szCs w:val="14"/>
        </w:rPr>
      </w:pPr>
      <w:r w:rsidRPr="0077131D">
        <w:rPr>
          <w:rFonts w:ascii="Arial" w:eastAsia="Arial" w:hAnsi="Arial" w:cs="Arial"/>
          <w:bCs/>
          <w:sz w:val="14"/>
          <w:szCs w:val="14"/>
        </w:rPr>
        <w:drawing>
          <wp:inline distT="0" distB="0" distL="0" distR="0" wp14:anchorId="2F8A2742" wp14:editId="554A88EB">
            <wp:extent cx="3153215" cy="552527"/>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5" cy="552527"/>
                    </a:xfrm>
                    <a:prstGeom prst="rect">
                      <a:avLst/>
                    </a:prstGeom>
                  </pic:spPr>
                </pic:pic>
              </a:graphicData>
            </a:graphic>
          </wp:inline>
        </w:drawing>
      </w:r>
    </w:p>
    <w:p w:rsidR="0077131D" w:rsidRDefault="0077131D">
      <w:pPr>
        <w:tabs>
          <w:tab w:val="left" w:pos="2680"/>
        </w:tabs>
        <w:rPr>
          <w:rFonts w:ascii="Arial" w:eastAsia="Arial" w:hAnsi="Arial" w:cs="Arial"/>
          <w:bCs/>
          <w:sz w:val="14"/>
          <w:szCs w:val="14"/>
        </w:rPr>
      </w:pPr>
    </w:p>
    <w:p w:rsidR="00645199" w:rsidRPr="00522A90" w:rsidRDefault="0077131D">
      <w:pPr>
        <w:tabs>
          <w:tab w:val="left" w:pos="2680"/>
        </w:tabs>
        <w:rPr>
          <w:sz w:val="20"/>
          <w:szCs w:val="20"/>
        </w:rPr>
      </w:pPr>
      <w:r w:rsidRPr="00522A90">
        <w:rPr>
          <w:rFonts w:ascii="Arial" w:eastAsia="Arial" w:hAnsi="Arial" w:cs="Arial"/>
          <w:bCs/>
          <w:sz w:val="14"/>
          <w:szCs w:val="14"/>
        </w:rPr>
        <w:t>Uma constante de proporcionalidade</w:t>
      </w:r>
      <w:r w:rsidRPr="00522A90">
        <w:rPr>
          <w:rFonts w:ascii="Arial" w:eastAsia="Arial" w:hAnsi="Arial" w:cs="Arial"/>
          <w:bCs/>
          <w:color w:val="0000FF"/>
          <w:sz w:val="9"/>
          <w:szCs w:val="9"/>
        </w:rPr>
        <w:t>3</w:t>
      </w:r>
      <w:r w:rsidRPr="00522A90">
        <w:rPr>
          <w:sz w:val="20"/>
          <w:szCs w:val="20"/>
        </w:rPr>
        <w:tab/>
      </w:r>
      <w:r w:rsidRPr="00522A90">
        <w:rPr>
          <w:rFonts w:ascii="Arial" w:eastAsia="Arial" w:hAnsi="Arial" w:cs="Arial"/>
          <w:bCs/>
          <w:sz w:val="16"/>
          <w:szCs w:val="16"/>
        </w:rPr>
        <w:t xml:space="preserve">é usado em vez do </w:t>
      </w:r>
      <w:r w:rsidRPr="00522A90">
        <w:rPr>
          <w:rFonts w:ascii="Arial" w:eastAsia="Arial" w:hAnsi="Arial" w:cs="Arial"/>
          <w:bCs/>
          <w:i/>
          <w:iCs/>
          <w:sz w:val="16"/>
          <w:szCs w:val="16"/>
        </w:rPr>
        <w:t>P (Z)</w:t>
      </w:r>
      <w:r w:rsidRPr="00522A90">
        <w:rPr>
          <w:rFonts w:ascii="Arial" w:eastAsia="Arial" w:hAnsi="Arial" w:cs="Arial"/>
          <w:bCs/>
          <w:sz w:val="16"/>
          <w:szCs w:val="16"/>
        </w:rPr>
        <w:t xml:space="preserve"> no denominador, porque o</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3060700</wp:posOffset>
                </wp:positionH>
                <wp:positionV relativeFrom="paragraph">
                  <wp:posOffset>-105410</wp:posOffset>
                </wp:positionV>
                <wp:extent cx="9525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7CBC98F5" id="Shape 1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41pt,-8.3pt" to="24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" o:allowincell="f" filled="t" strokeweight=".14286mm">
                <v:stroke joinstyle="miter"/>
                <o:lock v:ext="edit" shapetype="f"/>
              </v:line>
            </w:pict>
          </mc:Fallback>
        </mc:AlternateContent>
      </w:r>
    </w:p>
    <w:p w:rsidR="00645199" w:rsidRPr="00522A90" w:rsidRDefault="00645199">
      <w:pPr>
        <w:spacing w:line="35" w:lineRule="exact"/>
        <w:rPr>
          <w:sz w:val="20"/>
          <w:szCs w:val="20"/>
        </w:rPr>
      </w:pPr>
    </w:p>
    <w:p w:rsidR="00645199" w:rsidRPr="00522A90" w:rsidRDefault="0077131D">
      <w:pPr>
        <w:spacing w:line="355" w:lineRule="auto"/>
        <w:ind w:right="40"/>
        <w:jc w:val="both"/>
        <w:rPr>
          <w:sz w:val="20"/>
          <w:szCs w:val="20"/>
        </w:rPr>
      </w:pPr>
      <w:r w:rsidRPr="00522A90">
        <w:rPr>
          <w:rFonts w:ascii="Arial" w:eastAsia="Arial" w:hAnsi="Arial" w:cs="Arial"/>
          <w:bCs/>
          <w:sz w:val="17"/>
          <w:szCs w:val="17"/>
        </w:rPr>
        <w:t>a probabilidad</w:t>
      </w:r>
      <w:r w:rsidRPr="00522A90">
        <w:rPr>
          <w:rFonts w:ascii="Arial" w:eastAsia="Arial" w:hAnsi="Arial" w:cs="Arial"/>
          <w:bCs/>
          <w:sz w:val="17"/>
          <w:szCs w:val="17"/>
          <w:u w:val="single"/>
        </w:rPr>
        <w:t>e</w:t>
      </w:r>
      <w:r w:rsidRPr="00522A90">
        <w:rPr>
          <w:rFonts w:ascii="Arial" w:eastAsia="Arial" w:hAnsi="Arial" w:cs="Arial"/>
          <w:bCs/>
          <w:sz w:val="17"/>
          <w:szCs w:val="17"/>
        </w:rPr>
        <w:t xml:space="preserve"> estimada só é comparada entre várias classes para determinar a classe prevista, e </w:t>
      </w:r>
      <w:r w:rsidRPr="00522A90">
        <w:rPr>
          <w:rFonts w:ascii="Arial" w:eastAsia="Arial" w:hAnsi="Arial" w:cs="Arial"/>
          <w:bCs/>
          <w:i/>
          <w:iCs/>
          <w:sz w:val="17"/>
          <w:szCs w:val="17"/>
        </w:rPr>
        <w:t xml:space="preserve">P (Z) </w:t>
      </w:r>
      <w:r w:rsidRPr="00522A90">
        <w:rPr>
          <w:rFonts w:ascii="Arial" w:eastAsia="Arial" w:hAnsi="Arial" w:cs="Arial"/>
          <w:bCs/>
          <w:sz w:val="17"/>
          <w:szCs w:val="17"/>
        </w:rPr>
        <w:t>é independente da classe.</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3175</wp:posOffset>
                </wp:positionH>
                <wp:positionV relativeFrom="paragraph">
                  <wp:posOffset>6985</wp:posOffset>
                </wp:positionV>
                <wp:extent cx="200406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406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13BDBA3E" id="Shape 17"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5pt,.55pt" to="15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" o:allowincell="f" filled="t" strokeweight=".14286mm">
                <v:stroke joinstyle="miter"/>
                <o:lock v:ext="edit" shapetype="f"/>
              </v:line>
            </w:pict>
          </mc:Fallback>
        </mc:AlternateContent>
      </w:r>
    </w:p>
    <w:p w:rsidR="00645199" w:rsidRPr="00522A90" w:rsidRDefault="00645199">
      <w:pPr>
        <w:spacing w:line="8" w:lineRule="exact"/>
        <w:rPr>
          <w:sz w:val="20"/>
          <w:szCs w:val="20"/>
        </w:rPr>
      </w:pPr>
    </w:p>
    <w:p w:rsidR="00645199" w:rsidRPr="00522A90" w:rsidRDefault="0077131D">
      <w:pPr>
        <w:spacing w:line="184" w:lineRule="exact"/>
        <w:ind w:right="340" w:firstLine="276"/>
        <w:rPr>
          <w:sz w:val="20"/>
          <w:szCs w:val="20"/>
        </w:rPr>
      </w:pPr>
      <w:r w:rsidRPr="00522A90">
        <w:rPr>
          <w:rFonts w:ascii="Arial" w:eastAsia="Arial" w:hAnsi="Arial" w:cs="Arial"/>
          <w:bCs/>
          <w:sz w:val="9"/>
          <w:szCs w:val="9"/>
        </w:rPr>
        <w:t>2</w:t>
      </w:r>
      <w:r w:rsidRPr="00522A90">
        <w:rPr>
          <w:rFonts w:ascii="Arial" w:eastAsia="Arial" w:hAnsi="Arial" w:cs="Arial"/>
          <w:bCs/>
          <w:sz w:val="12"/>
          <w:szCs w:val="12"/>
        </w:rPr>
        <w:t>Embora</w:t>
      </w:r>
      <w:r w:rsidRPr="00522A90">
        <w:rPr>
          <w:rFonts w:ascii="Arial" w:eastAsia="Arial" w:hAnsi="Arial" w:cs="Arial"/>
          <w:bCs/>
          <w:sz w:val="9"/>
          <w:szCs w:val="9"/>
        </w:rPr>
        <w:t xml:space="preserve"> </w:t>
      </w:r>
      <w:r w:rsidRPr="00522A90">
        <w:rPr>
          <w:rFonts w:ascii="Arial" w:eastAsia="Arial" w:hAnsi="Arial" w:cs="Arial"/>
          <w:bCs/>
          <w:i/>
          <w:iCs/>
          <w:sz w:val="12"/>
          <w:szCs w:val="12"/>
        </w:rPr>
        <w:t>X</w:t>
      </w:r>
      <w:r w:rsidRPr="00522A90">
        <w:rPr>
          <w:rFonts w:ascii="Arial" w:eastAsia="Arial" w:hAnsi="Arial" w:cs="Arial"/>
          <w:bCs/>
          <w:i/>
          <w:iCs/>
          <w:sz w:val="9"/>
          <w:szCs w:val="9"/>
        </w:rPr>
        <w:t>eu</w:t>
      </w:r>
      <w:r w:rsidRPr="00522A90">
        <w:rPr>
          <w:rFonts w:ascii="Arial" w:eastAsia="Arial" w:hAnsi="Arial" w:cs="Arial"/>
          <w:bCs/>
          <w:sz w:val="9"/>
          <w:szCs w:val="9"/>
        </w:rPr>
        <w:t xml:space="preserve"> </w:t>
      </w:r>
      <w:r w:rsidRPr="00522A90">
        <w:rPr>
          <w:rFonts w:ascii="Arial" w:eastAsia="Arial" w:hAnsi="Arial" w:cs="Arial"/>
          <w:bCs/>
          <w:sz w:val="12"/>
          <w:szCs w:val="12"/>
        </w:rPr>
        <w:t>é</w:t>
      </w:r>
      <w:r w:rsidRPr="00522A90">
        <w:rPr>
          <w:rFonts w:ascii="Arial" w:eastAsia="Arial" w:hAnsi="Arial" w:cs="Arial"/>
          <w:bCs/>
          <w:sz w:val="9"/>
          <w:szCs w:val="9"/>
        </w:rPr>
        <w:t xml:space="preserve"> </w:t>
      </w:r>
      <w:r w:rsidRPr="00522A90">
        <w:rPr>
          <w:rFonts w:ascii="Arial" w:eastAsia="Arial" w:hAnsi="Arial" w:cs="Arial"/>
          <w:bCs/>
          <w:strike/>
          <w:sz w:val="12"/>
          <w:szCs w:val="12"/>
        </w:rPr>
        <w:t>um</w:t>
      </w:r>
      <w:r w:rsidRPr="00522A90">
        <w:rPr>
          <w:rFonts w:ascii="Arial" w:eastAsia="Arial" w:hAnsi="Arial" w:cs="Arial"/>
          <w:bCs/>
          <w:sz w:val="9"/>
          <w:szCs w:val="9"/>
        </w:rPr>
        <w:t xml:space="preserve"> </w:t>
      </w:r>
      <w:r w:rsidRPr="00522A90">
        <w:rPr>
          <w:rFonts w:ascii="Arial" w:eastAsia="Arial" w:hAnsi="Arial" w:cs="Arial"/>
          <w:bCs/>
          <w:sz w:val="12"/>
          <w:szCs w:val="12"/>
        </w:rPr>
        <w:t>vetor binário, estamos tratando-o como um conjunto quando usamos uma notação de associação de conjunto</w:t>
      </w:r>
      <w:r w:rsidRPr="00522A90">
        <w:rPr>
          <w:rFonts w:ascii="Arial" w:eastAsia="Arial" w:hAnsi="Arial" w:cs="Arial"/>
          <w:bCs/>
          <w:sz w:val="9"/>
          <w:szCs w:val="9"/>
        </w:rPr>
        <w:t xml:space="preserve"> </w:t>
      </w:r>
      <w:r w:rsidRPr="00522A90">
        <w:rPr>
          <w:rFonts w:ascii="Arial" w:eastAsia="Arial" w:hAnsi="Arial" w:cs="Arial"/>
          <w:bCs/>
          <w:sz w:val="12"/>
          <w:szCs w:val="12"/>
        </w:rPr>
        <w:t xml:space="preserve">gostar </w:t>
      </w:r>
      <w:r w:rsidRPr="00522A90">
        <w:rPr>
          <w:rFonts w:ascii="Arial" w:eastAsia="Arial" w:hAnsi="Arial" w:cs="Arial"/>
          <w:bCs/>
          <w:i/>
          <w:iCs/>
          <w:sz w:val="12"/>
          <w:szCs w:val="12"/>
        </w:rPr>
        <w:t>t</w:t>
      </w:r>
      <w:r w:rsidRPr="00522A90">
        <w:rPr>
          <w:rFonts w:ascii="Arial" w:eastAsia="Arial" w:hAnsi="Arial" w:cs="Arial"/>
          <w:bCs/>
          <w:i/>
          <w:iCs/>
          <w:sz w:val="9"/>
          <w:szCs w:val="9"/>
        </w:rPr>
        <w:t>j</w:t>
      </w:r>
      <w:r w:rsidRPr="00522A90">
        <w:rPr>
          <w:rFonts w:ascii="Arial" w:eastAsia="Arial" w:hAnsi="Arial" w:cs="Arial"/>
          <w:bCs/>
          <w:sz w:val="12"/>
          <w:szCs w:val="12"/>
        </w:rPr>
        <w:t xml:space="preserve"> </w:t>
      </w:r>
      <w:r w:rsidRPr="00522A90">
        <w:rPr>
          <w:rFonts w:ascii="MS PGothic" w:eastAsia="MS PGothic" w:hAnsi="MS PGothic" w:cs="MS PGothic"/>
          <w:bCs/>
          <w:i/>
          <w:iCs/>
          <w:sz w:val="12"/>
          <w:szCs w:val="12"/>
        </w:rPr>
        <w:t>∈</w:t>
      </w:r>
      <w:r w:rsidRPr="00522A90">
        <w:rPr>
          <w:rFonts w:ascii="Arial" w:eastAsia="Arial" w:hAnsi="Arial" w:cs="Arial"/>
          <w:bCs/>
          <w:sz w:val="12"/>
          <w:szCs w:val="12"/>
        </w:rPr>
        <w:t xml:space="preserve"> </w:t>
      </w:r>
      <w:r w:rsidRPr="00522A90">
        <w:rPr>
          <w:rFonts w:ascii="Arial" w:eastAsia="Arial" w:hAnsi="Arial" w:cs="Arial"/>
          <w:bCs/>
          <w:i/>
          <w:iCs/>
          <w:sz w:val="12"/>
          <w:szCs w:val="12"/>
        </w:rPr>
        <w:t>X</w:t>
      </w:r>
      <w:r w:rsidRPr="00522A90">
        <w:rPr>
          <w:rFonts w:ascii="Arial" w:eastAsia="Arial" w:hAnsi="Arial" w:cs="Arial"/>
          <w:bCs/>
          <w:i/>
          <w:iCs/>
          <w:sz w:val="9"/>
          <w:szCs w:val="9"/>
        </w:rPr>
        <w:t>eu.</w:t>
      </w:r>
      <w:r w:rsidRPr="00522A90">
        <w:rPr>
          <w:rFonts w:ascii="Arial" w:eastAsia="Arial" w:hAnsi="Arial" w:cs="Arial"/>
          <w:bCs/>
          <w:sz w:val="12"/>
          <w:szCs w:val="12"/>
        </w:rPr>
        <w:t xml:space="preserve"> Qualquer vetor binário também pode ser visto como um conjunto de 1s nele.</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420370</wp:posOffset>
                </wp:positionH>
                <wp:positionV relativeFrom="paragraph">
                  <wp:posOffset>-81280</wp:posOffset>
                </wp:positionV>
                <wp:extent cx="12890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905" cy="4763"/>
                        </a:xfrm>
                        <a:prstGeom prst="line">
                          <a:avLst/>
                        </a:prstGeom>
                        <a:solidFill>
                          <a:srgbClr val="FFFFFF"/>
                        </a:solidFill>
                        <a:ln w="4572">
                          <a:solidFill>
                            <a:srgbClr val="000000"/>
                          </a:solidFill>
                          <a:miter lim="800000"/>
                          <a:headEnd/>
                          <a:tailEnd/>
                        </a:ln>
                      </wps:spPr>
                      <wps:bodyPr/>
                    </wps:wsp>
                  </a:graphicData>
                </a:graphic>
              </wp:anchor>
            </w:drawing>
          </mc:Choice>
          <mc:Fallback>
            <w:pict>
              <v:line w14:anchorId="56EBC372" id="Shape 18"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3.1pt,-6.4pt" to="43.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" o:allowincell="f" filled="t" strokeweight=".36pt">
                <v:stroke joinstyle="miter"/>
                <o:lock v:ext="edit" shapetype="f"/>
              </v:line>
            </w:pict>
          </mc:Fallback>
        </mc:AlternateContent>
      </w:r>
    </w:p>
    <w:p w:rsidR="00645199" w:rsidRPr="00522A90" w:rsidRDefault="0077131D">
      <w:pPr>
        <w:ind w:left="280"/>
        <w:rPr>
          <w:sz w:val="20"/>
          <w:szCs w:val="20"/>
        </w:rPr>
      </w:pPr>
      <w:r w:rsidRPr="00522A90">
        <w:rPr>
          <w:rFonts w:ascii="Arial" w:eastAsia="Arial" w:hAnsi="Arial" w:cs="Arial"/>
          <w:bCs/>
          <w:sz w:val="10"/>
          <w:szCs w:val="10"/>
        </w:rPr>
        <w:t>3</w:t>
      </w:r>
      <w:r w:rsidRPr="00522A90">
        <w:rPr>
          <w:rFonts w:ascii="Arial" w:eastAsia="Arial" w:hAnsi="Arial" w:cs="Arial"/>
          <w:bCs/>
          <w:sz w:val="13"/>
          <w:szCs w:val="13"/>
        </w:rPr>
        <w:t>A constante de proporcionalidade pode ser facilmente inferida, garantindo que a soma dos prob-</w:t>
      </w:r>
    </w:p>
    <w:p w:rsidR="00645199" w:rsidRPr="00522A90" w:rsidRDefault="00645199">
      <w:pPr>
        <w:spacing w:line="96" w:lineRule="exact"/>
        <w:rPr>
          <w:sz w:val="20"/>
          <w:szCs w:val="20"/>
        </w:rPr>
      </w:pPr>
    </w:p>
    <w:p w:rsidR="00645199" w:rsidRPr="00522A90" w:rsidRDefault="0077131D">
      <w:pPr>
        <w:spacing w:line="367" w:lineRule="auto"/>
        <w:ind w:right="200"/>
        <w:rPr>
          <w:sz w:val="20"/>
          <w:szCs w:val="20"/>
        </w:rPr>
      </w:pPr>
      <w:r w:rsidRPr="00522A90">
        <w:rPr>
          <w:rFonts w:ascii="Arial" w:eastAsia="Arial" w:hAnsi="Arial" w:cs="Arial"/>
          <w:bCs/>
          <w:sz w:val="13"/>
          <w:szCs w:val="13"/>
        </w:rPr>
        <w:lastRenderedPageBreak/>
        <w:t xml:space="preserve">habilidades em todas as classes é 1. Como veremos mais tarde, existem cenários </w:t>
      </w:r>
      <w:r w:rsidRPr="00522A90">
        <w:rPr>
          <w:rFonts w:ascii="Arial" w:eastAsia="Arial" w:hAnsi="Arial" w:cs="Arial"/>
          <w:bCs/>
          <w:sz w:val="13"/>
          <w:szCs w:val="13"/>
        </w:rPr>
        <w:t>associados a instâncias de classificação para pertencer a classes específicas, onde a constante de proporcionalidade importa.</w:t>
      </w:r>
    </w:p>
    <w:p w:rsidR="00645199" w:rsidRPr="00522A90" w:rsidRDefault="00645199">
      <w:pPr>
        <w:sectPr w:rsidR="00645199" w:rsidRPr="00522A90">
          <w:type w:val="continuous"/>
          <w:pgSz w:w="8360" w:h="12240"/>
          <w:pgMar w:top="154" w:right="244" w:bottom="0" w:left="240" w:header="0" w:footer="0" w:gutter="0"/>
          <w:cols w:space="720" w:equalWidth="0">
            <w:col w:w="7880"/>
          </w:cols>
        </w:sectPr>
      </w:pPr>
    </w:p>
    <w:p w:rsidR="00645199" w:rsidRPr="00522A90" w:rsidRDefault="0077131D">
      <w:pPr>
        <w:spacing w:line="318" w:lineRule="auto"/>
        <w:ind w:right="140" w:firstLine="299"/>
        <w:rPr>
          <w:sz w:val="20"/>
          <w:szCs w:val="20"/>
        </w:rPr>
      </w:pPr>
      <w:bookmarkStart w:id="4" w:name="page5"/>
      <w:bookmarkEnd w:id="4"/>
      <w:r w:rsidRPr="00522A90">
        <w:rPr>
          <w:rFonts w:ascii="Arial" w:eastAsia="Arial" w:hAnsi="Arial" w:cs="Arial"/>
          <w:bCs/>
          <w:sz w:val="16"/>
          <w:szCs w:val="16"/>
        </w:rPr>
        <w:lastRenderedPageBreak/>
        <w:t>Uma observação importante aqui é que todos os parâmetros do lado direito da condicional podem ser estimado</w:t>
      </w:r>
      <w:r w:rsidRPr="00522A90">
        <w:rPr>
          <w:rFonts w:ascii="Arial" w:eastAsia="Arial" w:hAnsi="Arial" w:cs="Arial"/>
          <w:bCs/>
          <w:sz w:val="16"/>
          <w:szCs w:val="16"/>
        </w:rPr>
        <w:t>s usando o modelo de Bernoulli. Nós expandimos ainda mais o relacionamento</w:t>
      </w:r>
    </w:p>
    <w:p w:rsidR="00645199" w:rsidRPr="00522A90" w:rsidRDefault="00645199">
      <w:pPr>
        <w:spacing w:line="1" w:lineRule="exact"/>
        <w:rPr>
          <w:sz w:val="20"/>
          <w:szCs w:val="20"/>
        </w:rPr>
      </w:pPr>
    </w:p>
    <w:p w:rsidR="00645199" w:rsidRPr="00522A90" w:rsidRDefault="0077131D">
      <w:pPr>
        <w:rPr>
          <w:rFonts w:ascii="Arial" w:eastAsia="Arial" w:hAnsi="Arial" w:cs="Arial"/>
          <w:bCs/>
          <w:sz w:val="15"/>
          <w:szCs w:val="15"/>
        </w:rPr>
      </w:pPr>
      <w:r w:rsidRPr="00522A90">
        <w:rPr>
          <w:rFonts w:ascii="Arial" w:eastAsia="Arial" w:hAnsi="Arial" w:cs="Arial"/>
          <w:bCs/>
          <w:sz w:val="15"/>
          <w:szCs w:val="15"/>
        </w:rPr>
        <w:t xml:space="preserve">na Eq. </w:t>
      </w:r>
      <w:r w:rsidRPr="00522A90">
        <w:rPr>
          <w:rFonts w:ascii="Arial" w:eastAsia="Arial" w:hAnsi="Arial" w:cs="Arial"/>
          <w:bCs/>
          <w:color w:val="0000FF"/>
          <w:sz w:val="15"/>
          <w:szCs w:val="15"/>
        </w:rPr>
        <w:t>5,12</w:t>
      </w:r>
      <w:r w:rsidRPr="00522A90">
        <w:rPr>
          <w:rFonts w:ascii="Arial" w:eastAsia="Arial" w:hAnsi="Arial" w:cs="Arial"/>
          <w:bCs/>
          <w:sz w:val="15"/>
          <w:szCs w:val="15"/>
        </w:rPr>
        <w:t xml:space="preserve"> usando a distribuição de Bernoulli da Eq. </w:t>
      </w:r>
      <w:r w:rsidRPr="00522A90">
        <w:rPr>
          <w:rFonts w:ascii="Arial" w:eastAsia="Arial" w:hAnsi="Arial" w:cs="Arial"/>
          <w:bCs/>
          <w:color w:val="0000FF"/>
          <w:sz w:val="15"/>
          <w:szCs w:val="15"/>
        </w:rPr>
        <w:t>5,11</w:t>
      </w:r>
      <w:r w:rsidRPr="00522A90">
        <w:rPr>
          <w:rFonts w:ascii="Arial" w:eastAsia="Arial" w:hAnsi="Arial" w:cs="Arial"/>
          <w:bCs/>
          <w:sz w:val="15"/>
          <w:szCs w:val="15"/>
        </w:rPr>
        <w:t xml:space="preserve"> do </w:t>
      </w:r>
      <w:hyperlink w:anchor="page4">
        <w:r w:rsidRPr="00522A90">
          <w:rPr>
            <w:rFonts w:ascii="Arial" w:eastAsia="Arial" w:hAnsi="Arial" w:cs="Arial"/>
            <w:bCs/>
            <w:sz w:val="15"/>
            <w:szCs w:val="15"/>
          </w:rPr>
          <w:t xml:space="preserve">seguinte </w:t>
        </w:r>
      </w:hyperlink>
      <w:r w:rsidRPr="00522A90">
        <w:rPr>
          <w:rFonts w:ascii="Arial" w:eastAsia="Arial" w:hAnsi="Arial" w:cs="Arial"/>
          <w:bCs/>
          <w:sz w:val="15"/>
          <w:szCs w:val="15"/>
        </w:rPr>
        <w:t>modo:</w:t>
      </w:r>
    </w:p>
    <w:p w:rsidR="00645199" w:rsidRPr="00522A90" w:rsidRDefault="00645199">
      <w:pPr>
        <w:spacing w:line="63" w:lineRule="exact"/>
        <w:rPr>
          <w:sz w:val="20"/>
          <w:szCs w:val="20"/>
        </w:rPr>
      </w:pPr>
    </w:p>
    <w:tbl>
      <w:tblPr>
        <w:tblW w:w="0" w:type="auto"/>
        <w:tblInd w:w="1580" w:type="dxa"/>
        <w:tblLayout w:type="fixed"/>
        <w:tblCellMar>
          <w:left w:w="0" w:type="dxa"/>
          <w:right w:w="0" w:type="dxa"/>
        </w:tblCellMar>
        <w:tblLook w:val="04A0" w:firstRow="1" w:lastRow="0" w:firstColumn="1" w:lastColumn="0" w:noHBand="0" w:noVBand="1"/>
      </w:tblPr>
      <w:tblGrid>
        <w:gridCol w:w="480"/>
        <w:gridCol w:w="140"/>
        <w:gridCol w:w="1220"/>
        <w:gridCol w:w="160"/>
        <w:gridCol w:w="1080"/>
        <w:gridCol w:w="120"/>
        <w:gridCol w:w="320"/>
        <w:gridCol w:w="300"/>
        <w:gridCol w:w="120"/>
        <w:gridCol w:w="1220"/>
        <w:gridCol w:w="1080"/>
        <w:gridCol w:w="20"/>
      </w:tblGrid>
      <w:tr w:rsidR="00645199" w:rsidRPr="00522A90">
        <w:trPr>
          <w:trHeight w:val="213"/>
        </w:trPr>
        <w:tc>
          <w:tcPr>
            <w:tcW w:w="480" w:type="dxa"/>
            <w:vAlign w:val="bottom"/>
          </w:tcPr>
          <w:p w:rsidR="00645199" w:rsidRPr="00522A90" w:rsidRDefault="00645199">
            <w:pPr>
              <w:rPr>
                <w:sz w:val="18"/>
                <w:szCs w:val="18"/>
              </w:rPr>
            </w:pPr>
          </w:p>
        </w:tc>
        <w:tc>
          <w:tcPr>
            <w:tcW w:w="140" w:type="dxa"/>
            <w:tcBorders>
              <w:bottom w:val="single" w:sz="8" w:space="0" w:color="auto"/>
            </w:tcBorders>
            <w:vAlign w:val="bottom"/>
          </w:tcPr>
          <w:p w:rsidR="00645199" w:rsidRPr="00522A90" w:rsidRDefault="00645199">
            <w:pPr>
              <w:rPr>
                <w:sz w:val="18"/>
                <w:szCs w:val="18"/>
              </w:rPr>
            </w:pPr>
          </w:p>
        </w:tc>
        <w:tc>
          <w:tcPr>
            <w:tcW w:w="1220" w:type="dxa"/>
            <w:vAlign w:val="bottom"/>
          </w:tcPr>
          <w:p w:rsidR="00645199" w:rsidRPr="00522A90" w:rsidRDefault="00645199">
            <w:pPr>
              <w:rPr>
                <w:sz w:val="18"/>
                <w:szCs w:val="18"/>
              </w:rPr>
            </w:pPr>
          </w:p>
        </w:tc>
        <w:tc>
          <w:tcPr>
            <w:tcW w:w="160" w:type="dxa"/>
            <w:tcBorders>
              <w:bottom w:val="single" w:sz="8" w:space="0" w:color="auto"/>
            </w:tcBorders>
            <w:vAlign w:val="bottom"/>
          </w:tcPr>
          <w:p w:rsidR="00645199" w:rsidRPr="00522A90" w:rsidRDefault="00645199">
            <w:pPr>
              <w:rPr>
                <w:sz w:val="18"/>
                <w:szCs w:val="18"/>
              </w:rPr>
            </w:pPr>
          </w:p>
        </w:tc>
        <w:tc>
          <w:tcPr>
            <w:tcW w:w="1200" w:type="dxa"/>
            <w:gridSpan w:val="2"/>
            <w:vMerge w:val="restart"/>
            <w:vAlign w:val="bottom"/>
          </w:tcPr>
          <w:p w:rsidR="00645199" w:rsidRPr="00522A90" w:rsidRDefault="0077131D">
            <w:pPr>
              <w:ind w:left="900"/>
              <w:rPr>
                <w:sz w:val="20"/>
                <w:szCs w:val="20"/>
              </w:rPr>
            </w:pPr>
            <w:r w:rsidRPr="00522A90">
              <w:rPr>
                <w:rFonts w:ascii="Arial" w:eastAsia="Arial" w:hAnsi="Arial" w:cs="Arial"/>
                <w:bCs/>
                <w:w w:val="80"/>
                <w:sz w:val="18"/>
                <w:szCs w:val="18"/>
              </w:rPr>
              <w:t>∏ ∏</w:t>
            </w:r>
          </w:p>
        </w:tc>
        <w:tc>
          <w:tcPr>
            <w:tcW w:w="320" w:type="dxa"/>
            <w:vMerge w:val="restart"/>
            <w:vAlign w:val="bottom"/>
          </w:tcPr>
          <w:p w:rsidR="00645199" w:rsidRPr="00522A90" w:rsidRDefault="0077131D">
            <w:pPr>
              <w:ind w:left="140"/>
              <w:rPr>
                <w:sz w:val="20"/>
                <w:szCs w:val="20"/>
              </w:rPr>
            </w:pPr>
            <w:r w:rsidRPr="00522A90">
              <w:rPr>
                <w:rFonts w:ascii="Arial" w:eastAsia="Arial" w:hAnsi="Arial" w:cs="Arial"/>
                <w:bCs/>
                <w:sz w:val="12"/>
                <w:szCs w:val="12"/>
              </w:rPr>
              <w:t>(</w:t>
            </w:r>
            <w:r w:rsidRPr="00522A90">
              <w:rPr>
                <w:rFonts w:ascii="Arial" w:eastAsia="Arial" w:hAnsi="Arial" w:cs="Arial"/>
                <w:bCs/>
                <w:i/>
                <w:iCs/>
                <w:sz w:val="12"/>
                <w:szCs w:val="12"/>
              </w:rPr>
              <w:t>r)</w:t>
            </w:r>
          </w:p>
        </w:tc>
        <w:tc>
          <w:tcPr>
            <w:tcW w:w="300" w:type="dxa"/>
            <w:vAlign w:val="bottom"/>
          </w:tcPr>
          <w:p w:rsidR="00645199" w:rsidRPr="00522A90" w:rsidRDefault="00645199">
            <w:pPr>
              <w:rPr>
                <w:sz w:val="18"/>
                <w:szCs w:val="18"/>
              </w:rPr>
            </w:pPr>
          </w:p>
        </w:tc>
        <w:tc>
          <w:tcPr>
            <w:tcW w:w="120" w:type="dxa"/>
            <w:vAlign w:val="bottom"/>
          </w:tcPr>
          <w:p w:rsidR="00645199" w:rsidRPr="00522A90" w:rsidRDefault="00645199">
            <w:pPr>
              <w:rPr>
                <w:sz w:val="18"/>
                <w:szCs w:val="18"/>
              </w:rPr>
            </w:pPr>
          </w:p>
        </w:tc>
        <w:tc>
          <w:tcPr>
            <w:tcW w:w="1220" w:type="dxa"/>
            <w:vAlign w:val="bottom"/>
          </w:tcPr>
          <w:p w:rsidR="00645199" w:rsidRPr="00522A90" w:rsidRDefault="00645199">
            <w:pPr>
              <w:rPr>
                <w:sz w:val="18"/>
                <w:szCs w:val="18"/>
              </w:rPr>
            </w:pPr>
          </w:p>
        </w:tc>
        <w:tc>
          <w:tcPr>
            <w:tcW w:w="1080" w:type="dxa"/>
            <w:vAlign w:val="bottom"/>
          </w:tcPr>
          <w:p w:rsidR="00645199" w:rsidRPr="00522A90" w:rsidRDefault="00645199">
            <w:pPr>
              <w:rPr>
                <w:sz w:val="18"/>
                <w:szCs w:val="18"/>
              </w:rPr>
            </w:pPr>
          </w:p>
        </w:tc>
        <w:tc>
          <w:tcPr>
            <w:tcW w:w="0" w:type="dxa"/>
            <w:vAlign w:val="bottom"/>
          </w:tcPr>
          <w:p w:rsidR="00645199" w:rsidRPr="00522A90" w:rsidRDefault="00645199">
            <w:pPr>
              <w:rPr>
                <w:sz w:val="1"/>
                <w:szCs w:val="1"/>
              </w:rPr>
            </w:pPr>
          </w:p>
        </w:tc>
      </w:tr>
      <w:tr w:rsidR="00645199" w:rsidRPr="00522A90">
        <w:trPr>
          <w:trHeight w:val="45"/>
        </w:trPr>
        <w:tc>
          <w:tcPr>
            <w:tcW w:w="2000" w:type="dxa"/>
            <w:gridSpan w:val="4"/>
            <w:vMerge w:val="restart"/>
            <w:vAlign w:val="bottom"/>
          </w:tcPr>
          <w:p w:rsidR="00645199" w:rsidRPr="00522A90" w:rsidRDefault="0077131D">
            <w:pPr>
              <w:spacing w:line="149" w:lineRule="exact"/>
              <w:rPr>
                <w:sz w:val="20"/>
                <w:szCs w:val="20"/>
              </w:rPr>
            </w:pPr>
            <w:r w:rsidRPr="00522A90">
              <w:rPr>
                <w:rFonts w:ascii="Arial" w:eastAsia="Arial" w:hAnsi="Arial" w:cs="Arial"/>
                <w:bCs/>
                <w:i/>
                <w:iCs/>
                <w:w w:val="96"/>
                <w:sz w:val="17"/>
                <w:szCs w:val="17"/>
              </w:rPr>
              <w:t>P (C</w:t>
            </w:r>
            <w:r w:rsidRPr="00522A90">
              <w:rPr>
                <w:rFonts w:ascii="Arial" w:eastAsia="Arial" w:hAnsi="Arial" w:cs="Arial"/>
                <w:bCs/>
                <w:i/>
                <w:iCs/>
                <w:w w:val="96"/>
                <w:sz w:val="11"/>
                <w:szCs w:val="11"/>
              </w:rPr>
              <w:t>r |</w:t>
            </w:r>
            <w:r w:rsidRPr="00522A90">
              <w:rPr>
                <w:rFonts w:ascii="Arial" w:eastAsia="Arial" w:hAnsi="Arial" w:cs="Arial"/>
                <w:bCs/>
                <w:i/>
                <w:iCs/>
                <w:w w:val="96"/>
                <w:sz w:val="17"/>
                <w:szCs w:val="17"/>
              </w:rPr>
              <w:t xml:space="preserve">Z) </w:t>
            </w:r>
            <w:r w:rsidRPr="00522A90">
              <w:rPr>
                <w:rFonts w:ascii="MS PGothic" w:eastAsia="MS PGothic" w:hAnsi="MS PGothic" w:cs="MS PGothic"/>
                <w:bCs/>
                <w:i/>
                <w:iCs/>
                <w:w w:val="96"/>
                <w:sz w:val="17"/>
                <w:szCs w:val="17"/>
              </w:rPr>
              <w:t>∝</w:t>
            </w:r>
            <w:r w:rsidRPr="00522A90">
              <w:rPr>
                <w:rFonts w:ascii="Arial" w:eastAsia="Arial" w:hAnsi="Arial" w:cs="Arial"/>
                <w:bCs/>
                <w:i/>
                <w:iCs/>
                <w:w w:val="96"/>
                <w:sz w:val="17"/>
                <w:szCs w:val="17"/>
              </w:rPr>
              <w:t xml:space="preserve"> P (C</w:t>
            </w:r>
            <w:r w:rsidRPr="00522A90">
              <w:rPr>
                <w:rFonts w:ascii="Arial" w:eastAsia="Arial" w:hAnsi="Arial" w:cs="Arial"/>
                <w:bCs/>
                <w:i/>
                <w:iCs/>
                <w:w w:val="96"/>
                <w:sz w:val="11"/>
                <w:szCs w:val="11"/>
              </w:rPr>
              <w:t>r)</w:t>
            </w:r>
            <w:r w:rsidRPr="00522A90">
              <w:rPr>
                <w:rFonts w:ascii="Arial" w:eastAsia="Arial" w:hAnsi="Arial" w:cs="Arial"/>
                <w:bCs/>
                <w:i/>
                <w:iCs/>
                <w:w w:val="96"/>
                <w:sz w:val="17"/>
                <w:szCs w:val="17"/>
              </w:rPr>
              <w:t xml:space="preserve"> · P (Z |C</w:t>
            </w:r>
            <w:r w:rsidRPr="00522A90">
              <w:rPr>
                <w:rFonts w:ascii="Arial" w:eastAsia="Arial" w:hAnsi="Arial" w:cs="Arial"/>
                <w:bCs/>
                <w:i/>
                <w:iCs/>
                <w:w w:val="96"/>
                <w:sz w:val="11"/>
                <w:szCs w:val="11"/>
              </w:rPr>
              <w:t>r)</w:t>
            </w:r>
          </w:p>
        </w:tc>
        <w:tc>
          <w:tcPr>
            <w:tcW w:w="1200" w:type="dxa"/>
            <w:gridSpan w:val="2"/>
            <w:vMerge/>
            <w:vAlign w:val="bottom"/>
          </w:tcPr>
          <w:p w:rsidR="00645199" w:rsidRPr="00522A90" w:rsidRDefault="00645199">
            <w:pPr>
              <w:rPr>
                <w:sz w:val="3"/>
                <w:szCs w:val="3"/>
              </w:rPr>
            </w:pPr>
          </w:p>
        </w:tc>
        <w:tc>
          <w:tcPr>
            <w:tcW w:w="320" w:type="dxa"/>
            <w:vMerge/>
            <w:vAlign w:val="bottom"/>
          </w:tcPr>
          <w:p w:rsidR="00645199" w:rsidRPr="00522A90" w:rsidRDefault="00645199">
            <w:pPr>
              <w:rPr>
                <w:sz w:val="3"/>
                <w:szCs w:val="3"/>
              </w:rPr>
            </w:pPr>
          </w:p>
        </w:tc>
        <w:tc>
          <w:tcPr>
            <w:tcW w:w="300" w:type="dxa"/>
            <w:vAlign w:val="bottom"/>
          </w:tcPr>
          <w:p w:rsidR="00645199" w:rsidRPr="00522A90" w:rsidRDefault="00645199">
            <w:pPr>
              <w:rPr>
                <w:sz w:val="3"/>
                <w:szCs w:val="3"/>
              </w:rPr>
            </w:pPr>
          </w:p>
        </w:tc>
        <w:tc>
          <w:tcPr>
            <w:tcW w:w="1340" w:type="dxa"/>
            <w:gridSpan w:val="2"/>
            <w:vMerge w:val="restart"/>
            <w:vAlign w:val="bottom"/>
          </w:tcPr>
          <w:p w:rsidR="00645199" w:rsidRPr="00522A90" w:rsidRDefault="0077131D">
            <w:pPr>
              <w:spacing w:line="149" w:lineRule="exact"/>
              <w:ind w:left="120"/>
              <w:rPr>
                <w:sz w:val="20"/>
                <w:szCs w:val="20"/>
              </w:rPr>
            </w:pPr>
            <w:r w:rsidRPr="00522A90">
              <w:rPr>
                <w:rFonts w:ascii="Arial" w:eastAsia="Arial" w:hAnsi="Arial" w:cs="Arial"/>
                <w:bCs/>
                <w:sz w:val="17"/>
                <w:szCs w:val="17"/>
              </w:rPr>
              <w:t xml:space="preserve">(1 </w:t>
            </w:r>
            <w:r w:rsidRPr="00522A90">
              <w:rPr>
                <w:rFonts w:ascii="Arial" w:eastAsia="Arial" w:hAnsi="Arial" w:cs="Arial"/>
                <w:bCs/>
                <w:i/>
                <w:iCs/>
                <w:sz w:val="17"/>
                <w:szCs w:val="17"/>
              </w:rPr>
              <w:t>- p (</w:t>
            </w:r>
            <w:r w:rsidRPr="00522A90">
              <w:rPr>
                <w:rFonts w:ascii="Arial" w:eastAsia="Arial" w:hAnsi="Arial" w:cs="Arial"/>
                <w:bCs/>
                <w:i/>
                <w:iCs/>
                <w:sz w:val="11"/>
                <w:szCs w:val="11"/>
              </w:rPr>
              <w:t>r)</w:t>
            </w:r>
          </w:p>
        </w:tc>
        <w:tc>
          <w:tcPr>
            <w:tcW w:w="1080" w:type="dxa"/>
            <w:vMerge w:val="restart"/>
            <w:vAlign w:val="bottom"/>
          </w:tcPr>
          <w:p w:rsidR="00645199" w:rsidRPr="00522A90" w:rsidRDefault="0077131D">
            <w:pPr>
              <w:spacing w:line="149" w:lineRule="exact"/>
              <w:jc w:val="right"/>
              <w:rPr>
                <w:sz w:val="20"/>
                <w:szCs w:val="20"/>
              </w:rPr>
            </w:pPr>
            <w:r w:rsidRPr="00522A90">
              <w:rPr>
                <w:rFonts w:ascii="Arial" w:eastAsia="Arial" w:hAnsi="Arial" w:cs="Arial"/>
                <w:bCs/>
                <w:sz w:val="17"/>
                <w:szCs w:val="17"/>
              </w:rPr>
              <w:t>(5,13)</w:t>
            </w:r>
          </w:p>
        </w:tc>
        <w:tc>
          <w:tcPr>
            <w:tcW w:w="0" w:type="dxa"/>
            <w:vAlign w:val="bottom"/>
          </w:tcPr>
          <w:p w:rsidR="00645199" w:rsidRPr="00522A90" w:rsidRDefault="00645199">
            <w:pPr>
              <w:rPr>
                <w:sz w:val="1"/>
                <w:szCs w:val="1"/>
              </w:rPr>
            </w:pPr>
          </w:p>
        </w:tc>
      </w:tr>
      <w:tr w:rsidR="00645199" w:rsidRPr="00522A90">
        <w:trPr>
          <w:trHeight w:val="104"/>
        </w:trPr>
        <w:tc>
          <w:tcPr>
            <w:tcW w:w="2000" w:type="dxa"/>
            <w:gridSpan w:val="4"/>
            <w:vMerge/>
            <w:vAlign w:val="bottom"/>
          </w:tcPr>
          <w:p w:rsidR="00645199" w:rsidRPr="00522A90" w:rsidRDefault="00645199">
            <w:pPr>
              <w:rPr>
                <w:sz w:val="9"/>
                <w:szCs w:val="9"/>
              </w:rPr>
            </w:pPr>
          </w:p>
        </w:tc>
        <w:tc>
          <w:tcPr>
            <w:tcW w:w="1200" w:type="dxa"/>
            <w:gridSpan w:val="2"/>
            <w:vAlign w:val="bottom"/>
          </w:tcPr>
          <w:p w:rsidR="00645199" w:rsidRPr="00522A90" w:rsidRDefault="0077131D">
            <w:pPr>
              <w:spacing w:line="104" w:lineRule="exact"/>
              <w:ind w:left="380"/>
              <w:rPr>
                <w:sz w:val="20"/>
                <w:szCs w:val="20"/>
              </w:rPr>
            </w:pPr>
            <w:r w:rsidRPr="00522A90">
              <w:rPr>
                <w:rFonts w:ascii="Arial" w:eastAsia="Arial" w:hAnsi="Arial" w:cs="Arial"/>
                <w:bCs/>
                <w:sz w:val="12"/>
                <w:szCs w:val="12"/>
              </w:rPr>
              <w:t xml:space="preserve">= </w:t>
            </w:r>
            <w:r w:rsidRPr="00522A90">
              <w:rPr>
                <w:rFonts w:ascii="Arial" w:eastAsia="Arial" w:hAnsi="Arial" w:cs="Arial"/>
                <w:bCs/>
                <w:i/>
                <w:iCs/>
                <w:sz w:val="12"/>
                <w:szCs w:val="12"/>
              </w:rPr>
              <w:t>α</w:t>
            </w:r>
            <w:r w:rsidRPr="00522A90">
              <w:rPr>
                <w:rFonts w:ascii="Arial" w:eastAsia="Arial" w:hAnsi="Arial" w:cs="Arial"/>
                <w:bCs/>
                <w:i/>
                <w:iCs/>
                <w:sz w:val="9"/>
                <w:szCs w:val="9"/>
              </w:rPr>
              <w:t>r</w:t>
            </w:r>
          </w:p>
        </w:tc>
        <w:tc>
          <w:tcPr>
            <w:tcW w:w="320" w:type="dxa"/>
            <w:vAlign w:val="bottom"/>
          </w:tcPr>
          <w:p w:rsidR="00645199" w:rsidRPr="00522A90" w:rsidRDefault="0077131D">
            <w:pPr>
              <w:spacing w:line="104" w:lineRule="exact"/>
              <w:ind w:left="40"/>
              <w:rPr>
                <w:sz w:val="20"/>
                <w:szCs w:val="20"/>
              </w:rPr>
            </w:pPr>
            <w:r w:rsidRPr="00522A90">
              <w:rPr>
                <w:rFonts w:ascii="Arial" w:eastAsia="Arial" w:hAnsi="Arial" w:cs="Arial"/>
                <w:bCs/>
                <w:i/>
                <w:iCs/>
                <w:sz w:val="12"/>
                <w:szCs w:val="12"/>
              </w:rPr>
              <w:t>p</w:t>
            </w:r>
          </w:p>
        </w:tc>
        <w:tc>
          <w:tcPr>
            <w:tcW w:w="300" w:type="dxa"/>
            <w:vAlign w:val="bottom"/>
          </w:tcPr>
          <w:p w:rsidR="00645199" w:rsidRPr="00522A90" w:rsidRDefault="00645199">
            <w:pPr>
              <w:rPr>
                <w:sz w:val="9"/>
                <w:szCs w:val="9"/>
              </w:rPr>
            </w:pPr>
          </w:p>
        </w:tc>
        <w:tc>
          <w:tcPr>
            <w:tcW w:w="1340" w:type="dxa"/>
            <w:gridSpan w:val="2"/>
            <w:vMerge/>
            <w:vAlign w:val="bottom"/>
          </w:tcPr>
          <w:p w:rsidR="00645199" w:rsidRPr="00522A90" w:rsidRDefault="00645199">
            <w:pPr>
              <w:rPr>
                <w:sz w:val="9"/>
                <w:szCs w:val="9"/>
              </w:rPr>
            </w:pPr>
          </w:p>
        </w:tc>
        <w:tc>
          <w:tcPr>
            <w:tcW w:w="1080" w:type="dxa"/>
            <w:vMerge/>
            <w:vAlign w:val="bottom"/>
          </w:tcPr>
          <w:p w:rsidR="00645199" w:rsidRPr="00522A90" w:rsidRDefault="00645199">
            <w:pPr>
              <w:rPr>
                <w:sz w:val="9"/>
                <w:szCs w:val="9"/>
              </w:rPr>
            </w:pPr>
          </w:p>
        </w:tc>
        <w:tc>
          <w:tcPr>
            <w:tcW w:w="0" w:type="dxa"/>
            <w:vAlign w:val="bottom"/>
          </w:tcPr>
          <w:p w:rsidR="00645199" w:rsidRPr="00522A90" w:rsidRDefault="00645199">
            <w:pPr>
              <w:rPr>
                <w:sz w:val="1"/>
                <w:szCs w:val="1"/>
              </w:rPr>
            </w:pPr>
          </w:p>
        </w:tc>
      </w:tr>
      <w:tr w:rsidR="00645199" w:rsidRPr="00522A90">
        <w:trPr>
          <w:trHeight w:val="144"/>
        </w:trPr>
        <w:tc>
          <w:tcPr>
            <w:tcW w:w="480" w:type="dxa"/>
            <w:vAlign w:val="bottom"/>
          </w:tcPr>
          <w:p w:rsidR="00645199" w:rsidRPr="00522A90" w:rsidRDefault="00645199">
            <w:pPr>
              <w:rPr>
                <w:sz w:val="12"/>
                <w:szCs w:val="12"/>
              </w:rPr>
            </w:pPr>
          </w:p>
        </w:tc>
        <w:tc>
          <w:tcPr>
            <w:tcW w:w="140" w:type="dxa"/>
            <w:vAlign w:val="bottom"/>
          </w:tcPr>
          <w:p w:rsidR="00645199" w:rsidRPr="00522A90" w:rsidRDefault="00645199">
            <w:pPr>
              <w:rPr>
                <w:sz w:val="12"/>
                <w:szCs w:val="12"/>
              </w:rPr>
            </w:pPr>
          </w:p>
        </w:tc>
        <w:tc>
          <w:tcPr>
            <w:tcW w:w="1220" w:type="dxa"/>
            <w:vAlign w:val="bottom"/>
          </w:tcPr>
          <w:p w:rsidR="00645199" w:rsidRPr="00522A90" w:rsidRDefault="00645199">
            <w:pPr>
              <w:rPr>
                <w:sz w:val="12"/>
                <w:szCs w:val="12"/>
              </w:rPr>
            </w:pPr>
          </w:p>
        </w:tc>
        <w:tc>
          <w:tcPr>
            <w:tcW w:w="160" w:type="dxa"/>
            <w:vAlign w:val="bottom"/>
          </w:tcPr>
          <w:p w:rsidR="00645199" w:rsidRPr="00522A90" w:rsidRDefault="00645199">
            <w:pPr>
              <w:rPr>
                <w:sz w:val="12"/>
                <w:szCs w:val="12"/>
              </w:rPr>
            </w:pPr>
          </w:p>
        </w:tc>
        <w:tc>
          <w:tcPr>
            <w:tcW w:w="1080" w:type="dxa"/>
            <w:vAlign w:val="bottom"/>
          </w:tcPr>
          <w:p w:rsidR="00645199" w:rsidRPr="00522A90" w:rsidRDefault="00645199">
            <w:pPr>
              <w:rPr>
                <w:sz w:val="12"/>
                <w:szCs w:val="12"/>
              </w:rPr>
            </w:pPr>
          </w:p>
        </w:tc>
        <w:tc>
          <w:tcPr>
            <w:tcW w:w="120" w:type="dxa"/>
            <w:tcBorders>
              <w:bottom w:val="single" w:sz="8" w:space="0" w:color="auto"/>
            </w:tcBorders>
            <w:vAlign w:val="bottom"/>
          </w:tcPr>
          <w:p w:rsidR="00645199" w:rsidRPr="00522A90" w:rsidRDefault="00645199">
            <w:pPr>
              <w:rPr>
                <w:sz w:val="12"/>
                <w:szCs w:val="12"/>
              </w:rPr>
            </w:pPr>
          </w:p>
        </w:tc>
        <w:tc>
          <w:tcPr>
            <w:tcW w:w="320" w:type="dxa"/>
            <w:vAlign w:val="bottom"/>
          </w:tcPr>
          <w:p w:rsidR="00645199" w:rsidRPr="00522A90" w:rsidRDefault="0077131D">
            <w:pPr>
              <w:ind w:left="140"/>
              <w:rPr>
                <w:sz w:val="20"/>
                <w:szCs w:val="20"/>
              </w:rPr>
            </w:pPr>
            <w:r w:rsidRPr="00522A90">
              <w:rPr>
                <w:rFonts w:ascii="Arial" w:eastAsia="Arial" w:hAnsi="Arial" w:cs="Arial"/>
                <w:bCs/>
                <w:i/>
                <w:iCs/>
                <w:sz w:val="12"/>
                <w:szCs w:val="12"/>
              </w:rPr>
              <w:t>j</w:t>
            </w:r>
          </w:p>
        </w:tc>
        <w:tc>
          <w:tcPr>
            <w:tcW w:w="300" w:type="dxa"/>
            <w:vAlign w:val="bottom"/>
          </w:tcPr>
          <w:p w:rsidR="00645199" w:rsidRPr="00522A90" w:rsidRDefault="00645199">
            <w:pPr>
              <w:rPr>
                <w:sz w:val="12"/>
                <w:szCs w:val="12"/>
              </w:rPr>
            </w:pPr>
          </w:p>
        </w:tc>
        <w:tc>
          <w:tcPr>
            <w:tcW w:w="120" w:type="dxa"/>
            <w:tcBorders>
              <w:bottom w:val="single" w:sz="8" w:space="0" w:color="auto"/>
            </w:tcBorders>
            <w:vAlign w:val="bottom"/>
          </w:tcPr>
          <w:p w:rsidR="00645199" w:rsidRPr="00522A90" w:rsidRDefault="00645199">
            <w:pPr>
              <w:rPr>
                <w:sz w:val="12"/>
                <w:szCs w:val="12"/>
              </w:rPr>
            </w:pPr>
          </w:p>
        </w:tc>
        <w:tc>
          <w:tcPr>
            <w:tcW w:w="1220" w:type="dxa"/>
            <w:vAlign w:val="bottom"/>
          </w:tcPr>
          <w:p w:rsidR="00645199" w:rsidRPr="00522A90" w:rsidRDefault="0077131D">
            <w:pPr>
              <w:ind w:left="520"/>
              <w:rPr>
                <w:sz w:val="20"/>
                <w:szCs w:val="20"/>
              </w:rPr>
            </w:pPr>
            <w:r w:rsidRPr="00522A90">
              <w:rPr>
                <w:rFonts w:ascii="Arial" w:eastAsia="Arial" w:hAnsi="Arial" w:cs="Arial"/>
                <w:bCs/>
                <w:i/>
                <w:iCs/>
                <w:sz w:val="12"/>
                <w:szCs w:val="12"/>
              </w:rPr>
              <w:t>j)</w:t>
            </w:r>
          </w:p>
        </w:tc>
        <w:tc>
          <w:tcPr>
            <w:tcW w:w="1080" w:type="dxa"/>
            <w:vAlign w:val="bottom"/>
          </w:tcPr>
          <w:p w:rsidR="00645199" w:rsidRPr="00522A90" w:rsidRDefault="00645199">
            <w:pPr>
              <w:rPr>
                <w:sz w:val="12"/>
                <w:szCs w:val="12"/>
              </w:rPr>
            </w:pPr>
          </w:p>
        </w:tc>
        <w:tc>
          <w:tcPr>
            <w:tcW w:w="0" w:type="dxa"/>
            <w:vAlign w:val="bottom"/>
          </w:tcPr>
          <w:p w:rsidR="00645199" w:rsidRPr="00522A90" w:rsidRDefault="00645199">
            <w:pPr>
              <w:rPr>
                <w:sz w:val="1"/>
                <w:szCs w:val="1"/>
              </w:rPr>
            </w:pPr>
          </w:p>
        </w:tc>
      </w:tr>
      <w:tr w:rsidR="00645199" w:rsidRPr="00522A90">
        <w:trPr>
          <w:trHeight w:val="158"/>
        </w:trPr>
        <w:tc>
          <w:tcPr>
            <w:tcW w:w="480" w:type="dxa"/>
            <w:vAlign w:val="bottom"/>
          </w:tcPr>
          <w:p w:rsidR="00645199" w:rsidRPr="00522A90" w:rsidRDefault="00645199">
            <w:pPr>
              <w:rPr>
                <w:sz w:val="13"/>
                <w:szCs w:val="13"/>
              </w:rPr>
            </w:pPr>
          </w:p>
        </w:tc>
        <w:tc>
          <w:tcPr>
            <w:tcW w:w="140" w:type="dxa"/>
            <w:vAlign w:val="bottom"/>
          </w:tcPr>
          <w:p w:rsidR="00645199" w:rsidRPr="00522A90" w:rsidRDefault="00645199">
            <w:pPr>
              <w:rPr>
                <w:sz w:val="13"/>
                <w:szCs w:val="13"/>
              </w:rPr>
            </w:pPr>
          </w:p>
        </w:tc>
        <w:tc>
          <w:tcPr>
            <w:tcW w:w="1220" w:type="dxa"/>
            <w:vAlign w:val="bottom"/>
          </w:tcPr>
          <w:p w:rsidR="00645199" w:rsidRPr="00522A90" w:rsidRDefault="00645199">
            <w:pPr>
              <w:rPr>
                <w:sz w:val="13"/>
                <w:szCs w:val="13"/>
              </w:rPr>
            </w:pPr>
          </w:p>
        </w:tc>
        <w:tc>
          <w:tcPr>
            <w:tcW w:w="160" w:type="dxa"/>
            <w:vAlign w:val="bottom"/>
          </w:tcPr>
          <w:p w:rsidR="00645199" w:rsidRPr="00522A90" w:rsidRDefault="00645199">
            <w:pPr>
              <w:rPr>
                <w:sz w:val="13"/>
                <w:szCs w:val="13"/>
              </w:rPr>
            </w:pPr>
          </w:p>
        </w:tc>
        <w:tc>
          <w:tcPr>
            <w:tcW w:w="1080" w:type="dxa"/>
            <w:vAlign w:val="bottom"/>
          </w:tcPr>
          <w:p w:rsidR="00645199" w:rsidRPr="00522A90" w:rsidRDefault="0077131D">
            <w:pPr>
              <w:spacing w:line="138" w:lineRule="exact"/>
              <w:ind w:left="840"/>
              <w:rPr>
                <w:sz w:val="20"/>
                <w:szCs w:val="20"/>
              </w:rPr>
            </w:pPr>
            <w:r w:rsidRPr="00522A90">
              <w:rPr>
                <w:rFonts w:ascii="Arial" w:eastAsia="Arial" w:hAnsi="Arial" w:cs="Arial"/>
                <w:bCs/>
                <w:i/>
                <w:iCs/>
                <w:w w:val="85"/>
                <w:sz w:val="12"/>
                <w:szCs w:val="12"/>
              </w:rPr>
              <w:t>t</w:t>
            </w:r>
            <w:r w:rsidRPr="00522A90">
              <w:rPr>
                <w:rFonts w:ascii="Arial" w:eastAsia="Arial" w:hAnsi="Arial" w:cs="Arial"/>
                <w:bCs/>
                <w:i/>
                <w:iCs/>
                <w:w w:val="85"/>
                <w:sz w:val="8"/>
                <w:szCs w:val="8"/>
              </w:rPr>
              <w:t>j</w:t>
            </w:r>
            <w:r w:rsidRPr="00522A90">
              <w:rPr>
                <w:rFonts w:ascii="MS PGothic" w:eastAsia="MS PGothic" w:hAnsi="MS PGothic" w:cs="MS PGothic"/>
                <w:bCs/>
                <w:i/>
                <w:iCs/>
                <w:w w:val="85"/>
                <w:sz w:val="12"/>
                <w:szCs w:val="12"/>
              </w:rPr>
              <w:t>∈</w:t>
            </w:r>
            <w:r w:rsidRPr="00522A90">
              <w:rPr>
                <w:rFonts w:ascii="Arial" w:eastAsia="Arial" w:hAnsi="Arial" w:cs="Arial"/>
                <w:bCs/>
                <w:i/>
                <w:iCs/>
                <w:w w:val="85"/>
                <w:sz w:val="12"/>
                <w:szCs w:val="12"/>
              </w:rPr>
              <w:t>Z</w:t>
            </w:r>
          </w:p>
        </w:tc>
        <w:tc>
          <w:tcPr>
            <w:tcW w:w="120" w:type="dxa"/>
            <w:vAlign w:val="bottom"/>
          </w:tcPr>
          <w:p w:rsidR="00645199" w:rsidRPr="00522A90" w:rsidRDefault="00645199">
            <w:pPr>
              <w:rPr>
                <w:sz w:val="13"/>
                <w:szCs w:val="13"/>
              </w:rPr>
            </w:pPr>
          </w:p>
        </w:tc>
        <w:tc>
          <w:tcPr>
            <w:tcW w:w="320" w:type="dxa"/>
            <w:vAlign w:val="bottom"/>
          </w:tcPr>
          <w:p w:rsidR="00645199" w:rsidRPr="00522A90" w:rsidRDefault="00645199">
            <w:pPr>
              <w:rPr>
                <w:sz w:val="13"/>
                <w:szCs w:val="13"/>
              </w:rPr>
            </w:pPr>
          </w:p>
        </w:tc>
        <w:tc>
          <w:tcPr>
            <w:tcW w:w="300" w:type="dxa"/>
            <w:vAlign w:val="bottom"/>
          </w:tcPr>
          <w:p w:rsidR="00645199" w:rsidRPr="00522A90" w:rsidRDefault="0077131D">
            <w:pPr>
              <w:spacing w:line="138" w:lineRule="exact"/>
              <w:ind w:left="60"/>
              <w:rPr>
                <w:sz w:val="20"/>
                <w:szCs w:val="20"/>
              </w:rPr>
            </w:pPr>
            <w:r w:rsidRPr="00522A90">
              <w:rPr>
                <w:rFonts w:ascii="Arial" w:eastAsia="Arial" w:hAnsi="Arial" w:cs="Arial"/>
                <w:bCs/>
                <w:i/>
                <w:iCs/>
                <w:w w:val="85"/>
                <w:sz w:val="12"/>
                <w:szCs w:val="12"/>
              </w:rPr>
              <w:t>t</w:t>
            </w:r>
            <w:r w:rsidRPr="00522A90">
              <w:rPr>
                <w:rFonts w:ascii="Arial" w:eastAsia="Arial" w:hAnsi="Arial" w:cs="Arial"/>
                <w:bCs/>
                <w:i/>
                <w:iCs/>
                <w:w w:val="85"/>
                <w:sz w:val="8"/>
                <w:szCs w:val="8"/>
              </w:rPr>
              <w:t>j</w:t>
            </w:r>
            <w:r w:rsidRPr="00522A90">
              <w:rPr>
                <w:rFonts w:ascii="MS PGothic" w:eastAsia="MS PGothic" w:hAnsi="MS PGothic" w:cs="MS PGothic"/>
                <w:bCs/>
                <w:i/>
                <w:iCs/>
                <w:w w:val="85"/>
                <w:sz w:val="12"/>
                <w:szCs w:val="12"/>
              </w:rPr>
              <w:t>∈</w:t>
            </w:r>
            <w:r w:rsidRPr="00522A90">
              <w:rPr>
                <w:rFonts w:ascii="Arial" w:eastAsia="Arial" w:hAnsi="Arial" w:cs="Arial"/>
                <w:bCs/>
                <w:i/>
                <w:iCs/>
                <w:w w:val="85"/>
                <w:sz w:val="12"/>
                <w:szCs w:val="12"/>
              </w:rPr>
              <w:t>Z</w:t>
            </w:r>
          </w:p>
        </w:tc>
        <w:tc>
          <w:tcPr>
            <w:tcW w:w="120" w:type="dxa"/>
            <w:vAlign w:val="bottom"/>
          </w:tcPr>
          <w:p w:rsidR="00645199" w:rsidRPr="00522A90" w:rsidRDefault="00645199">
            <w:pPr>
              <w:rPr>
                <w:sz w:val="13"/>
                <w:szCs w:val="13"/>
              </w:rPr>
            </w:pPr>
          </w:p>
        </w:tc>
        <w:tc>
          <w:tcPr>
            <w:tcW w:w="1220" w:type="dxa"/>
            <w:vAlign w:val="bottom"/>
          </w:tcPr>
          <w:p w:rsidR="00645199" w:rsidRPr="00522A90" w:rsidRDefault="00645199">
            <w:pPr>
              <w:rPr>
                <w:sz w:val="13"/>
                <w:szCs w:val="13"/>
              </w:rPr>
            </w:pPr>
          </w:p>
        </w:tc>
        <w:tc>
          <w:tcPr>
            <w:tcW w:w="1080" w:type="dxa"/>
            <w:vAlign w:val="bottom"/>
          </w:tcPr>
          <w:p w:rsidR="00645199" w:rsidRPr="00522A90" w:rsidRDefault="00645199">
            <w:pPr>
              <w:rPr>
                <w:sz w:val="13"/>
                <w:szCs w:val="13"/>
              </w:rPr>
            </w:pPr>
          </w:p>
        </w:tc>
        <w:tc>
          <w:tcPr>
            <w:tcW w:w="0" w:type="dxa"/>
            <w:vAlign w:val="bottom"/>
          </w:tcPr>
          <w:p w:rsidR="00645199" w:rsidRPr="00522A90" w:rsidRDefault="00645199">
            <w:pPr>
              <w:rPr>
                <w:sz w:val="1"/>
                <w:szCs w:val="1"/>
              </w:rPr>
            </w:pPr>
          </w:p>
        </w:tc>
      </w:tr>
    </w:tbl>
    <w:p w:rsidR="00645199" w:rsidRPr="00522A90" w:rsidRDefault="00645199">
      <w:pPr>
        <w:spacing w:line="175" w:lineRule="exact"/>
        <w:rPr>
          <w:sz w:val="20"/>
          <w:szCs w:val="20"/>
        </w:rPr>
      </w:pPr>
    </w:p>
    <w:p w:rsidR="00645199" w:rsidRPr="00522A90" w:rsidRDefault="0077131D">
      <w:pPr>
        <w:spacing w:line="328" w:lineRule="auto"/>
        <w:ind w:right="140"/>
        <w:rPr>
          <w:sz w:val="20"/>
          <w:szCs w:val="20"/>
        </w:rPr>
      </w:pPr>
      <w:r w:rsidRPr="00522A90">
        <w:rPr>
          <w:rFonts w:ascii="Arial" w:eastAsia="Arial" w:hAnsi="Arial" w:cs="Arial"/>
          <w:bCs/>
          <w:sz w:val="16"/>
          <w:szCs w:val="16"/>
        </w:rPr>
        <w:t xml:space="preserve">Observe que todos os parâmetros do lado direito são estimados durante a fase de treinamento discutida abaixo. Portanto, agora se tem uma probabilidade estimada de cada classe ser prevista até um fator </w:t>
      </w:r>
      <w:r w:rsidRPr="00522A90">
        <w:rPr>
          <w:rFonts w:ascii="Arial" w:eastAsia="Arial" w:hAnsi="Arial" w:cs="Arial"/>
          <w:bCs/>
          <w:sz w:val="16"/>
          <w:szCs w:val="16"/>
        </w:rPr>
        <w:t>constante de proporcionalidade. A classe com a probabilidade posterior mais alta é prevista como a relevante, embora a saída às vezes seja fornecida na forma de probabilidades. É digno de nota que esta etapa é idêntica à etapa E usada para modelagem de mis</w:t>
      </w:r>
      <w:r w:rsidRPr="00522A90">
        <w:rPr>
          <w:rFonts w:ascii="Arial" w:eastAsia="Arial" w:hAnsi="Arial" w:cs="Arial"/>
          <w:bCs/>
          <w:sz w:val="16"/>
          <w:szCs w:val="16"/>
        </w:rPr>
        <w:t>tura em agrupamento (cf. Seção</w:t>
      </w:r>
      <w:r w:rsidRPr="00522A90">
        <w:rPr>
          <w:rFonts w:ascii="Arial" w:eastAsia="Arial" w:hAnsi="Arial" w:cs="Arial"/>
          <w:bCs/>
          <w:color w:val="0000FF"/>
          <w:sz w:val="16"/>
          <w:szCs w:val="16"/>
        </w:rPr>
        <w:t>4.4.1</w:t>
      </w:r>
      <w:r w:rsidRPr="00522A90">
        <w:rPr>
          <w:rFonts w:ascii="Arial" w:eastAsia="Arial" w:hAnsi="Arial" w:cs="Arial"/>
          <w:bCs/>
          <w:sz w:val="16"/>
          <w:szCs w:val="16"/>
        </w:rPr>
        <w:t>), exceto que é aplicado apenas às instâncias de teste não rotuladas.</w:t>
      </w:r>
    </w:p>
    <w:p w:rsidR="00645199" w:rsidRPr="00522A90" w:rsidRDefault="00645199">
      <w:pPr>
        <w:spacing w:line="200" w:lineRule="exact"/>
        <w:rPr>
          <w:sz w:val="20"/>
          <w:szCs w:val="20"/>
        </w:rPr>
      </w:pPr>
    </w:p>
    <w:p w:rsidR="00645199" w:rsidRPr="00522A90" w:rsidRDefault="00645199">
      <w:pPr>
        <w:spacing w:line="253" w:lineRule="exact"/>
        <w:rPr>
          <w:sz w:val="20"/>
          <w:szCs w:val="20"/>
        </w:rPr>
      </w:pPr>
    </w:p>
    <w:p w:rsidR="00645199" w:rsidRPr="00522A90" w:rsidRDefault="0077131D">
      <w:pPr>
        <w:rPr>
          <w:sz w:val="20"/>
          <w:szCs w:val="20"/>
        </w:rPr>
      </w:pPr>
      <w:r w:rsidRPr="00522A90">
        <w:rPr>
          <w:rFonts w:ascii="Arial" w:eastAsia="Arial" w:hAnsi="Arial" w:cs="Arial"/>
          <w:bCs/>
          <w:sz w:val="16"/>
          <w:szCs w:val="16"/>
        </w:rPr>
        <w:t>5.3.1.2 Fase de Treinamento</w:t>
      </w:r>
    </w:p>
    <w:p w:rsidR="00645199" w:rsidRPr="00522A90" w:rsidRDefault="00645199">
      <w:pPr>
        <w:spacing w:line="184" w:lineRule="exact"/>
        <w:rPr>
          <w:sz w:val="20"/>
          <w:szCs w:val="20"/>
        </w:rPr>
      </w:pPr>
    </w:p>
    <w:p w:rsidR="00645199" w:rsidRPr="00522A90" w:rsidRDefault="0077131D">
      <w:pPr>
        <w:spacing w:line="325" w:lineRule="auto"/>
        <w:ind w:right="320"/>
        <w:rPr>
          <w:rFonts w:ascii="Arial" w:eastAsia="Arial" w:hAnsi="Arial" w:cs="Arial"/>
          <w:bCs/>
          <w:sz w:val="15"/>
          <w:szCs w:val="15"/>
        </w:rPr>
      </w:pPr>
      <w:r w:rsidRPr="00522A90">
        <w:rPr>
          <w:rFonts w:ascii="Arial" w:eastAsia="Arial" w:hAnsi="Arial" w:cs="Arial"/>
          <w:bCs/>
          <w:sz w:val="15"/>
          <w:szCs w:val="15"/>
        </w:rPr>
        <w:t xml:space="preserve">A fase de treinamento do classificador Bayes usa os dados de treinamento rotulados para estimar os valores de máxima verossimilhança dos parâmetros na </w:t>
      </w:r>
      <w:hyperlink w:anchor="page5">
        <w:r w:rsidRPr="00522A90">
          <w:rPr>
            <w:rFonts w:ascii="Arial" w:eastAsia="Arial" w:hAnsi="Arial" w:cs="Arial"/>
            <w:bCs/>
            <w:sz w:val="15"/>
            <w:szCs w:val="15"/>
          </w:rPr>
          <w:t xml:space="preserve">Eq. </w:t>
        </w:r>
      </w:hyperlink>
      <w:r w:rsidRPr="00522A90">
        <w:rPr>
          <w:rFonts w:ascii="Arial" w:eastAsia="Arial" w:hAnsi="Arial" w:cs="Arial"/>
          <w:bCs/>
          <w:color w:val="0000FF"/>
          <w:sz w:val="15"/>
          <w:szCs w:val="15"/>
        </w:rPr>
        <w:t>5,13</w:t>
      </w:r>
      <w:r w:rsidRPr="00522A90">
        <w:rPr>
          <w:rFonts w:ascii="Arial" w:eastAsia="Arial" w:hAnsi="Arial" w:cs="Arial"/>
          <w:bCs/>
          <w:sz w:val="15"/>
          <w:szCs w:val="15"/>
        </w:rPr>
        <w:t>. É evidente que precisamos estimar</w:t>
      </w:r>
    </w:p>
    <w:p w:rsidR="00645199" w:rsidRPr="00522A90" w:rsidRDefault="0077131D">
      <w:pPr>
        <w:rPr>
          <w:sz w:val="20"/>
          <w:szCs w:val="20"/>
        </w:rPr>
      </w:pPr>
      <w:r w:rsidRPr="00522A90">
        <w:rPr>
          <w:rFonts w:ascii="Arial" w:eastAsia="Arial" w:hAnsi="Arial" w:cs="Arial"/>
          <w:bCs/>
          <w:sz w:val="17"/>
          <w:szCs w:val="17"/>
        </w:rPr>
        <w:t>dois conjuntos de parâmetros, que</w:t>
      </w:r>
      <w:r w:rsidRPr="00522A90">
        <w:rPr>
          <w:rFonts w:ascii="Arial" w:eastAsia="Arial" w:hAnsi="Arial" w:cs="Arial"/>
          <w:bCs/>
          <w:sz w:val="17"/>
          <w:szCs w:val="17"/>
        </w:rPr>
        <w:t xml:space="preserve"> são as probabilidades anteriores </w:t>
      </w:r>
      <w:r w:rsidRPr="00522A90">
        <w:rPr>
          <w:rFonts w:ascii="Arial" w:eastAsia="Arial" w:hAnsi="Arial" w:cs="Arial"/>
          <w:bCs/>
          <w:i/>
          <w:iCs/>
          <w:sz w:val="17"/>
          <w:szCs w:val="17"/>
        </w:rPr>
        <w:t>α</w:t>
      </w:r>
      <w:r w:rsidRPr="00522A90">
        <w:rPr>
          <w:rFonts w:ascii="Arial" w:eastAsia="Arial" w:hAnsi="Arial" w:cs="Arial"/>
          <w:bCs/>
          <w:i/>
          <w:iCs/>
          <w:sz w:val="11"/>
          <w:szCs w:val="11"/>
        </w:rPr>
        <w:t>r</w:t>
      </w:r>
      <w:r w:rsidRPr="00522A90">
        <w:rPr>
          <w:rFonts w:ascii="Arial" w:eastAsia="Arial" w:hAnsi="Arial" w:cs="Arial"/>
          <w:bCs/>
          <w:sz w:val="17"/>
          <w:szCs w:val="17"/>
        </w:rPr>
        <w:t xml:space="preserve"> e o gerador Bernoulli</w:t>
      </w:r>
    </w:p>
    <w:p w:rsidR="00645199" w:rsidRPr="00522A90" w:rsidRDefault="0077131D">
      <w:pPr>
        <w:spacing w:line="181" w:lineRule="auto"/>
        <w:rPr>
          <w:sz w:val="20"/>
          <w:szCs w:val="20"/>
        </w:rPr>
      </w:pPr>
      <w:r w:rsidRPr="00522A90">
        <w:rPr>
          <w:rFonts w:ascii="Arial" w:eastAsia="Arial" w:hAnsi="Arial" w:cs="Arial"/>
          <w:bCs/>
          <w:vertAlign w:val="superscript"/>
        </w:rPr>
        <w:t>parâmetros,</w:t>
      </w:r>
      <w:r w:rsidRPr="00522A90">
        <w:rPr>
          <w:rFonts w:ascii="Arial" w:eastAsia="Arial" w:hAnsi="Arial" w:cs="Arial"/>
          <w:bCs/>
          <w:sz w:val="12"/>
          <w:szCs w:val="12"/>
        </w:rPr>
        <w:t xml:space="preserve"> </w:t>
      </w:r>
      <w:r w:rsidRPr="00522A90">
        <w:rPr>
          <w:rFonts w:ascii="Arial" w:eastAsia="Arial" w:hAnsi="Arial" w:cs="Arial"/>
          <w:bCs/>
          <w:i/>
          <w:iCs/>
          <w:vertAlign w:val="superscript"/>
        </w:rPr>
        <w:t>p (</w:t>
      </w:r>
      <w:r w:rsidRPr="00522A90">
        <w:rPr>
          <w:rFonts w:ascii="Arial" w:eastAsia="Arial" w:hAnsi="Arial" w:cs="Arial"/>
          <w:bCs/>
          <w:i/>
          <w:iCs/>
          <w:sz w:val="16"/>
          <w:szCs w:val="16"/>
          <w:vertAlign w:val="superscript"/>
        </w:rPr>
        <w:t>r)</w:t>
      </w:r>
      <w:r w:rsidRPr="00522A90">
        <w:rPr>
          <w:rFonts w:ascii="Arial" w:eastAsia="Arial" w:hAnsi="Arial" w:cs="Arial"/>
          <w:bCs/>
          <w:sz w:val="12"/>
          <w:szCs w:val="12"/>
        </w:rPr>
        <w:t>para cada componente da mistura. As estatísticas disponíveis para o parâmetro esti-</w:t>
      </w:r>
    </w:p>
    <w:p w:rsidR="00645199" w:rsidRPr="00522A90" w:rsidRDefault="0077131D">
      <w:pPr>
        <w:spacing w:line="226" w:lineRule="auto"/>
        <w:ind w:left="1200"/>
        <w:rPr>
          <w:sz w:val="20"/>
          <w:szCs w:val="20"/>
        </w:rPr>
      </w:pPr>
      <w:r w:rsidRPr="00522A90">
        <w:rPr>
          <w:rFonts w:ascii="Arial" w:eastAsia="Arial" w:hAnsi="Arial" w:cs="Arial"/>
          <w:bCs/>
          <w:i/>
          <w:iCs/>
          <w:sz w:val="11"/>
          <w:szCs w:val="11"/>
        </w:rPr>
        <w:t>j,</w:t>
      </w:r>
    </w:p>
    <w:p w:rsidR="00645199" w:rsidRPr="00522A90" w:rsidRDefault="0077131D">
      <w:pPr>
        <w:spacing w:line="183" w:lineRule="auto"/>
        <w:ind w:right="740"/>
        <w:rPr>
          <w:sz w:val="20"/>
          <w:szCs w:val="20"/>
        </w:rPr>
      </w:pPr>
      <w:r w:rsidRPr="00522A90">
        <w:rPr>
          <w:rFonts w:ascii="Arial" w:eastAsia="Arial" w:hAnsi="Arial" w:cs="Arial"/>
          <w:bCs/>
          <w:sz w:val="15"/>
          <w:szCs w:val="15"/>
        </w:rPr>
        <w:t xml:space="preserve">informações incluem o número de documentos rotulados </w:t>
      </w:r>
      <w:r w:rsidRPr="00522A90">
        <w:rPr>
          <w:rFonts w:ascii="Arial" w:eastAsia="Arial" w:hAnsi="Arial" w:cs="Arial"/>
          <w:bCs/>
          <w:i/>
          <w:iCs/>
          <w:sz w:val="15"/>
          <w:szCs w:val="15"/>
        </w:rPr>
        <w:t>n</w:t>
      </w:r>
      <w:r w:rsidRPr="00522A90">
        <w:rPr>
          <w:rFonts w:ascii="Arial" w:eastAsia="Arial" w:hAnsi="Arial" w:cs="Arial"/>
          <w:bCs/>
          <w:i/>
          <w:iCs/>
          <w:sz w:val="10"/>
          <w:szCs w:val="10"/>
        </w:rPr>
        <w:t>r</w:t>
      </w:r>
      <w:r w:rsidRPr="00522A90">
        <w:rPr>
          <w:rFonts w:ascii="Arial" w:eastAsia="Arial" w:hAnsi="Arial" w:cs="Arial"/>
          <w:bCs/>
          <w:sz w:val="15"/>
          <w:szCs w:val="15"/>
        </w:rPr>
        <w:t xml:space="preserve"> pertencendo ao </w:t>
      </w:r>
      <w:r w:rsidRPr="00522A90">
        <w:rPr>
          <w:rFonts w:ascii="Arial" w:eastAsia="Arial" w:hAnsi="Arial" w:cs="Arial"/>
          <w:bCs/>
          <w:i/>
          <w:iCs/>
          <w:sz w:val="15"/>
          <w:szCs w:val="15"/>
        </w:rPr>
        <w:t>r</w:t>
      </w:r>
      <w:r w:rsidRPr="00522A90">
        <w:rPr>
          <w:rFonts w:ascii="Arial" w:eastAsia="Arial" w:hAnsi="Arial" w:cs="Arial"/>
          <w:bCs/>
          <w:sz w:val="15"/>
          <w:szCs w:val="15"/>
        </w:rPr>
        <w:t xml:space="preserve">ª aula </w:t>
      </w:r>
      <w:r w:rsidRPr="00522A90">
        <w:rPr>
          <w:rFonts w:ascii="Arial" w:eastAsia="Arial" w:hAnsi="Arial" w:cs="Arial"/>
          <w:bCs/>
          <w:i/>
          <w:iCs/>
          <w:sz w:val="15"/>
          <w:szCs w:val="15"/>
        </w:rPr>
        <w:t>C</w:t>
      </w:r>
      <w:r w:rsidRPr="00522A90">
        <w:rPr>
          <w:rFonts w:ascii="Arial" w:eastAsia="Arial" w:hAnsi="Arial" w:cs="Arial"/>
          <w:bCs/>
          <w:i/>
          <w:iCs/>
          <w:sz w:val="10"/>
          <w:szCs w:val="10"/>
        </w:rPr>
        <w:t>r,</w:t>
      </w:r>
      <w:r w:rsidRPr="00522A90">
        <w:rPr>
          <w:rFonts w:ascii="Arial" w:eastAsia="Arial" w:hAnsi="Arial" w:cs="Arial"/>
          <w:bCs/>
          <w:sz w:val="15"/>
          <w:szCs w:val="15"/>
        </w:rPr>
        <w:t xml:space="preserve"> e a </w:t>
      </w:r>
      <w:r w:rsidRPr="00522A90">
        <w:rPr>
          <w:rFonts w:ascii="Arial" w:eastAsia="Arial" w:hAnsi="Arial" w:cs="Arial"/>
          <w:bCs/>
          <w:sz w:val="29"/>
          <w:szCs w:val="29"/>
          <w:vertAlign w:val="superscript"/>
        </w:rPr>
        <w:t>número,</w:t>
      </w:r>
      <w:r w:rsidRPr="00522A90">
        <w:rPr>
          <w:rFonts w:ascii="Arial" w:eastAsia="Arial" w:hAnsi="Arial" w:cs="Arial"/>
          <w:bCs/>
          <w:i/>
          <w:iCs/>
          <w:sz w:val="10"/>
          <w:szCs w:val="10"/>
        </w:rPr>
        <w:t xml:space="preserve"> </w:t>
      </w:r>
      <w:r w:rsidRPr="00522A90">
        <w:rPr>
          <w:rFonts w:ascii="Arial" w:eastAsia="Arial" w:hAnsi="Arial" w:cs="Arial"/>
          <w:bCs/>
          <w:i/>
          <w:iCs/>
          <w:sz w:val="29"/>
          <w:szCs w:val="29"/>
          <w:vertAlign w:val="superscript"/>
        </w:rPr>
        <w:t>m (</w:t>
      </w:r>
      <w:r w:rsidRPr="00522A90">
        <w:rPr>
          <w:rFonts w:ascii="Arial" w:eastAsia="Arial" w:hAnsi="Arial" w:cs="Arial"/>
          <w:bCs/>
          <w:i/>
          <w:iCs/>
          <w:sz w:val="10"/>
          <w:szCs w:val="10"/>
        </w:rPr>
        <w:t>r)</w:t>
      </w:r>
      <w:r w:rsidRPr="00522A90">
        <w:rPr>
          <w:rFonts w:ascii="Arial" w:eastAsia="Arial" w:hAnsi="Arial" w:cs="Arial"/>
          <w:bCs/>
          <w:sz w:val="15"/>
          <w:szCs w:val="15"/>
        </w:rPr>
        <w:t>dos documentos pertencentes à classe</w:t>
      </w:r>
      <w:r w:rsidRPr="00522A90">
        <w:rPr>
          <w:rFonts w:ascii="Arial" w:eastAsia="Arial" w:hAnsi="Arial" w:cs="Arial"/>
          <w:bCs/>
          <w:i/>
          <w:iCs/>
          <w:sz w:val="10"/>
          <w:szCs w:val="10"/>
        </w:rPr>
        <w:t xml:space="preserve"> </w:t>
      </w:r>
      <w:r w:rsidRPr="00522A90">
        <w:rPr>
          <w:rFonts w:ascii="Arial" w:eastAsia="Arial" w:hAnsi="Arial" w:cs="Arial"/>
          <w:bCs/>
          <w:i/>
          <w:iCs/>
          <w:sz w:val="15"/>
          <w:szCs w:val="15"/>
        </w:rPr>
        <w:t>C</w:t>
      </w:r>
      <w:r w:rsidRPr="00522A90">
        <w:rPr>
          <w:rFonts w:ascii="Arial" w:eastAsia="Arial" w:hAnsi="Arial" w:cs="Arial"/>
          <w:bCs/>
          <w:i/>
          <w:iCs/>
          <w:sz w:val="10"/>
          <w:szCs w:val="10"/>
        </w:rPr>
        <w:t xml:space="preserve"> </w:t>
      </w:r>
      <w:r w:rsidRPr="00522A90">
        <w:rPr>
          <w:rFonts w:ascii="Arial" w:eastAsia="Arial" w:hAnsi="Arial" w:cs="Arial"/>
          <w:bCs/>
          <w:sz w:val="15"/>
          <w:szCs w:val="15"/>
        </w:rPr>
        <w:t>que contém o termo</w:t>
      </w:r>
      <w:r w:rsidRPr="00522A90">
        <w:rPr>
          <w:rFonts w:ascii="Arial" w:eastAsia="Arial" w:hAnsi="Arial" w:cs="Arial"/>
          <w:bCs/>
          <w:i/>
          <w:iCs/>
          <w:sz w:val="10"/>
          <w:szCs w:val="10"/>
        </w:rPr>
        <w:t xml:space="preserve"> </w:t>
      </w:r>
      <w:r w:rsidRPr="00522A90">
        <w:rPr>
          <w:rFonts w:ascii="Arial" w:eastAsia="Arial" w:hAnsi="Arial" w:cs="Arial"/>
          <w:bCs/>
          <w:i/>
          <w:iCs/>
          <w:sz w:val="15"/>
          <w:szCs w:val="15"/>
        </w:rPr>
        <w:t>t</w:t>
      </w:r>
      <w:r w:rsidRPr="00522A90">
        <w:rPr>
          <w:rFonts w:ascii="Arial" w:eastAsia="Arial" w:hAnsi="Arial" w:cs="Arial"/>
          <w:bCs/>
          <w:i/>
          <w:iCs/>
          <w:sz w:val="10"/>
          <w:szCs w:val="10"/>
        </w:rPr>
        <w:t xml:space="preserve"> </w:t>
      </w:r>
      <w:r w:rsidRPr="00522A90">
        <w:rPr>
          <w:rFonts w:ascii="Arial" w:eastAsia="Arial" w:hAnsi="Arial" w:cs="Arial"/>
          <w:bCs/>
          <w:sz w:val="15"/>
          <w:szCs w:val="15"/>
        </w:rPr>
        <w:t>O máximo</w:t>
      </w:r>
    </w:p>
    <w:p w:rsidR="00645199" w:rsidRPr="00522A90" w:rsidRDefault="0077131D">
      <w:pPr>
        <w:tabs>
          <w:tab w:val="left" w:pos="4280"/>
          <w:tab w:val="left" w:pos="6080"/>
        </w:tabs>
        <w:spacing w:line="227" w:lineRule="auto"/>
        <w:ind w:left="960"/>
        <w:rPr>
          <w:sz w:val="20"/>
          <w:szCs w:val="20"/>
        </w:rPr>
      </w:pPr>
      <w:r w:rsidRPr="00522A90">
        <w:rPr>
          <w:rFonts w:ascii="Arial" w:eastAsia="Arial" w:hAnsi="Arial" w:cs="Arial"/>
          <w:bCs/>
          <w:i/>
          <w:iCs/>
          <w:sz w:val="11"/>
          <w:szCs w:val="11"/>
        </w:rPr>
        <w:t>j,</w:t>
      </w:r>
      <w:r w:rsidRPr="00522A90">
        <w:rPr>
          <w:sz w:val="20"/>
          <w:szCs w:val="20"/>
        </w:rPr>
        <w:tab/>
      </w:r>
      <w:r w:rsidRPr="00522A90">
        <w:rPr>
          <w:rFonts w:ascii="Arial" w:eastAsia="Arial" w:hAnsi="Arial" w:cs="Arial"/>
          <w:bCs/>
          <w:i/>
          <w:iCs/>
          <w:sz w:val="11"/>
          <w:szCs w:val="11"/>
        </w:rPr>
        <w:t>r</w:t>
      </w:r>
      <w:r w:rsidRPr="00522A90">
        <w:rPr>
          <w:sz w:val="20"/>
          <w:szCs w:val="20"/>
        </w:rPr>
        <w:tab/>
      </w:r>
      <w:r w:rsidRPr="00522A90">
        <w:rPr>
          <w:rFonts w:ascii="Arial" w:eastAsia="Arial" w:hAnsi="Arial" w:cs="Arial"/>
          <w:bCs/>
          <w:i/>
          <w:iCs/>
          <w:sz w:val="11"/>
          <w:szCs w:val="11"/>
        </w:rPr>
        <w:t>j.</w:t>
      </w:r>
    </w:p>
    <w:p w:rsidR="00645199" w:rsidRPr="00522A90" w:rsidRDefault="0077131D">
      <w:pPr>
        <w:rPr>
          <w:sz w:val="20"/>
          <w:szCs w:val="20"/>
        </w:rPr>
      </w:pPr>
      <w:r w:rsidRPr="00522A90">
        <w:rPr>
          <w:rFonts w:ascii="Arial" w:eastAsia="Arial" w:hAnsi="Arial" w:cs="Arial"/>
          <w:bCs/>
          <w:sz w:val="17"/>
          <w:szCs w:val="17"/>
        </w:rPr>
        <w:t>as estimativas de probabilidade desses parâmetros podem ser as seguintes:</w:t>
      </w:r>
    </w:p>
    <w:p w:rsidR="00645199" w:rsidRPr="00522A90" w:rsidRDefault="00645199">
      <w:pPr>
        <w:spacing w:line="216" w:lineRule="exact"/>
        <w:rPr>
          <w:sz w:val="20"/>
          <w:szCs w:val="20"/>
        </w:rPr>
      </w:pPr>
    </w:p>
    <w:p w:rsidR="00645199" w:rsidRPr="00522A90" w:rsidRDefault="0077131D">
      <w:pPr>
        <w:spacing w:line="348" w:lineRule="auto"/>
        <w:ind w:left="500" w:right="160" w:hanging="254"/>
        <w:rPr>
          <w:sz w:val="20"/>
          <w:szCs w:val="20"/>
        </w:rPr>
      </w:pPr>
      <w:r w:rsidRPr="00522A90">
        <w:rPr>
          <w:rFonts w:ascii="Arial" w:eastAsia="Arial" w:hAnsi="Arial" w:cs="Arial"/>
          <w:bCs/>
          <w:sz w:val="14"/>
          <w:szCs w:val="14"/>
        </w:rPr>
        <w:t xml:space="preserve">1 </w:t>
      </w:r>
      <w:r w:rsidRPr="00522A90">
        <w:rPr>
          <w:rFonts w:ascii="Arial" w:eastAsia="Arial" w:hAnsi="Arial" w:cs="Arial"/>
          <w:bCs/>
          <w:i/>
          <w:iCs/>
          <w:sz w:val="14"/>
          <w:szCs w:val="14"/>
        </w:rPr>
        <w:t>Estimativa de probabilidades anteriores:</w:t>
      </w:r>
      <w:r w:rsidRPr="00522A90">
        <w:rPr>
          <w:rFonts w:ascii="Arial" w:eastAsia="Arial" w:hAnsi="Arial" w:cs="Arial"/>
          <w:bCs/>
          <w:sz w:val="14"/>
          <w:szCs w:val="14"/>
        </w:rPr>
        <w:t xml:space="preserve"> Uma vez que os dados de treinamento contêm </w:t>
      </w:r>
      <w:r w:rsidRPr="00522A90">
        <w:rPr>
          <w:rFonts w:ascii="Arial" w:eastAsia="Arial" w:hAnsi="Arial" w:cs="Arial"/>
          <w:bCs/>
          <w:i/>
          <w:iCs/>
          <w:sz w:val="14"/>
          <w:szCs w:val="14"/>
        </w:rPr>
        <w:t>n</w:t>
      </w:r>
      <w:r w:rsidRPr="00522A90">
        <w:rPr>
          <w:rFonts w:ascii="Arial" w:eastAsia="Arial" w:hAnsi="Arial" w:cs="Arial"/>
          <w:bCs/>
          <w:i/>
          <w:iCs/>
          <w:sz w:val="9"/>
          <w:szCs w:val="9"/>
        </w:rPr>
        <w:t>r</w:t>
      </w:r>
      <w:r w:rsidRPr="00522A90">
        <w:rPr>
          <w:rFonts w:ascii="Arial" w:eastAsia="Arial" w:hAnsi="Arial" w:cs="Arial"/>
          <w:bCs/>
          <w:sz w:val="14"/>
          <w:szCs w:val="14"/>
        </w:rPr>
        <w:t xml:space="preserve"> documentos para o </w:t>
      </w:r>
      <w:r w:rsidRPr="00522A90">
        <w:rPr>
          <w:rFonts w:ascii="Arial" w:eastAsia="Arial" w:hAnsi="Arial" w:cs="Arial"/>
          <w:bCs/>
          <w:i/>
          <w:iCs/>
          <w:sz w:val="14"/>
          <w:szCs w:val="14"/>
        </w:rPr>
        <w:t>r</w:t>
      </w:r>
      <w:r w:rsidRPr="00522A90">
        <w:rPr>
          <w:rFonts w:ascii="Arial" w:eastAsia="Arial" w:hAnsi="Arial" w:cs="Arial"/>
          <w:bCs/>
          <w:sz w:val="14"/>
          <w:szCs w:val="14"/>
        </w:rPr>
        <w:t xml:space="preserve">a classe em um tamanho de corpus de </w:t>
      </w:r>
      <w:r w:rsidRPr="00522A90">
        <w:rPr>
          <w:rFonts w:ascii="Arial" w:eastAsia="Arial" w:hAnsi="Arial" w:cs="Arial"/>
          <w:bCs/>
          <w:i/>
          <w:iCs/>
          <w:sz w:val="14"/>
          <w:szCs w:val="14"/>
        </w:rPr>
        <w:t>n,</w:t>
      </w:r>
      <w:r w:rsidRPr="00522A90">
        <w:rPr>
          <w:rFonts w:ascii="Arial" w:eastAsia="Arial" w:hAnsi="Arial" w:cs="Arial"/>
          <w:bCs/>
          <w:sz w:val="14"/>
          <w:szCs w:val="14"/>
        </w:rPr>
        <w:t xml:space="preserve"> a estimativa natural para a probabilidade anterior do</w:t>
      </w:r>
    </w:p>
    <w:p w:rsidR="00645199" w:rsidRPr="00522A90" w:rsidRDefault="00645199">
      <w:pPr>
        <w:spacing w:line="1"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3740"/>
        <w:gridCol w:w="100"/>
        <w:gridCol w:w="200"/>
        <w:gridCol w:w="3280"/>
        <w:gridCol w:w="20"/>
      </w:tblGrid>
      <w:tr w:rsidR="00645199" w:rsidRPr="00522A90">
        <w:trPr>
          <w:trHeight w:val="228"/>
        </w:trPr>
        <w:tc>
          <w:tcPr>
            <w:tcW w:w="3740" w:type="dxa"/>
            <w:vAlign w:val="bottom"/>
          </w:tcPr>
          <w:p w:rsidR="00645199" w:rsidRPr="00522A90" w:rsidRDefault="0077131D">
            <w:pPr>
              <w:rPr>
                <w:sz w:val="20"/>
                <w:szCs w:val="20"/>
              </w:rPr>
            </w:pPr>
            <w:r w:rsidRPr="00522A90">
              <w:rPr>
                <w:rFonts w:ascii="Arial" w:eastAsia="Arial" w:hAnsi="Arial" w:cs="Arial"/>
                <w:bCs/>
                <w:sz w:val="16"/>
                <w:szCs w:val="16"/>
              </w:rPr>
              <w:t>classe é a seguinte:</w:t>
            </w:r>
          </w:p>
        </w:tc>
        <w:tc>
          <w:tcPr>
            <w:tcW w:w="300" w:type="dxa"/>
            <w:gridSpan w:val="2"/>
            <w:vMerge w:val="restart"/>
            <w:vAlign w:val="bottom"/>
          </w:tcPr>
          <w:p w:rsidR="00645199" w:rsidRPr="00522A90" w:rsidRDefault="0077131D">
            <w:pPr>
              <w:ind w:left="100"/>
              <w:rPr>
                <w:sz w:val="20"/>
                <w:szCs w:val="20"/>
              </w:rPr>
            </w:pPr>
            <w:r w:rsidRPr="00522A90">
              <w:rPr>
                <w:rFonts w:ascii="Arial" w:eastAsia="Arial" w:hAnsi="Arial" w:cs="Arial"/>
                <w:bCs/>
                <w:i/>
                <w:iCs/>
                <w:sz w:val="18"/>
                <w:szCs w:val="18"/>
              </w:rPr>
              <w:t>n</w:t>
            </w:r>
          </w:p>
        </w:tc>
        <w:tc>
          <w:tcPr>
            <w:tcW w:w="328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(5,14)</w:t>
            </w:r>
          </w:p>
        </w:tc>
        <w:tc>
          <w:tcPr>
            <w:tcW w:w="0" w:type="dxa"/>
            <w:vAlign w:val="bottom"/>
          </w:tcPr>
          <w:p w:rsidR="00645199" w:rsidRPr="00522A90" w:rsidRDefault="00645199">
            <w:pPr>
              <w:rPr>
                <w:sz w:val="1"/>
                <w:szCs w:val="1"/>
              </w:rPr>
            </w:pPr>
          </w:p>
        </w:tc>
      </w:tr>
      <w:tr w:rsidR="00645199" w:rsidRPr="00522A90">
        <w:trPr>
          <w:trHeight w:val="121"/>
        </w:trPr>
        <w:tc>
          <w:tcPr>
            <w:tcW w:w="3740" w:type="dxa"/>
            <w:vMerge w:val="restart"/>
            <w:vAlign w:val="bottom"/>
          </w:tcPr>
          <w:p w:rsidR="00645199" w:rsidRPr="00522A90" w:rsidRDefault="0077131D">
            <w:pPr>
              <w:ind w:left="3340"/>
              <w:rPr>
                <w:sz w:val="20"/>
                <w:szCs w:val="20"/>
              </w:rPr>
            </w:pPr>
            <w:r w:rsidRPr="00522A90">
              <w:rPr>
                <w:rFonts w:ascii="Arial" w:eastAsia="Arial" w:hAnsi="Arial" w:cs="Arial"/>
                <w:bCs/>
                <w:i/>
                <w:iCs/>
                <w:sz w:val="17"/>
                <w:szCs w:val="17"/>
              </w:rPr>
              <w:t>α</w:t>
            </w:r>
            <w:r w:rsidRPr="00522A90">
              <w:rPr>
                <w:rFonts w:ascii="Arial" w:eastAsia="Arial" w:hAnsi="Arial" w:cs="Arial"/>
                <w:bCs/>
                <w:i/>
                <w:iCs/>
                <w:sz w:val="11"/>
                <w:szCs w:val="11"/>
              </w:rPr>
              <w:t>r = r</w:t>
            </w:r>
          </w:p>
        </w:tc>
        <w:tc>
          <w:tcPr>
            <w:tcW w:w="300" w:type="dxa"/>
            <w:gridSpan w:val="2"/>
            <w:vMerge/>
            <w:vAlign w:val="bottom"/>
          </w:tcPr>
          <w:p w:rsidR="00645199" w:rsidRPr="00522A90" w:rsidRDefault="00645199">
            <w:pPr>
              <w:rPr>
                <w:sz w:val="10"/>
                <w:szCs w:val="10"/>
              </w:rPr>
            </w:pPr>
          </w:p>
        </w:tc>
        <w:tc>
          <w:tcPr>
            <w:tcW w:w="3280" w:type="dxa"/>
            <w:vMerge/>
            <w:vAlign w:val="bottom"/>
          </w:tcPr>
          <w:p w:rsidR="00645199" w:rsidRPr="00522A90" w:rsidRDefault="00645199">
            <w:pPr>
              <w:rPr>
                <w:sz w:val="10"/>
                <w:szCs w:val="10"/>
              </w:rPr>
            </w:pPr>
          </w:p>
        </w:tc>
        <w:tc>
          <w:tcPr>
            <w:tcW w:w="0" w:type="dxa"/>
            <w:vAlign w:val="bottom"/>
          </w:tcPr>
          <w:p w:rsidR="00645199" w:rsidRPr="00522A90" w:rsidRDefault="00645199">
            <w:pPr>
              <w:rPr>
                <w:sz w:val="1"/>
                <w:szCs w:val="1"/>
              </w:rPr>
            </w:pPr>
          </w:p>
        </w:tc>
      </w:tr>
      <w:tr w:rsidR="00645199" w:rsidRPr="00522A90">
        <w:trPr>
          <w:trHeight w:val="104"/>
        </w:trPr>
        <w:tc>
          <w:tcPr>
            <w:tcW w:w="3740" w:type="dxa"/>
            <w:vMerge/>
            <w:vAlign w:val="bottom"/>
          </w:tcPr>
          <w:p w:rsidR="00645199" w:rsidRPr="00522A90" w:rsidRDefault="00645199">
            <w:pPr>
              <w:rPr>
                <w:sz w:val="9"/>
                <w:szCs w:val="9"/>
              </w:rPr>
            </w:pPr>
          </w:p>
        </w:tc>
        <w:tc>
          <w:tcPr>
            <w:tcW w:w="100" w:type="dxa"/>
            <w:vAlign w:val="bottom"/>
          </w:tcPr>
          <w:p w:rsidR="00645199" w:rsidRPr="00522A90" w:rsidRDefault="00645199">
            <w:pPr>
              <w:rPr>
                <w:sz w:val="9"/>
                <w:szCs w:val="9"/>
              </w:rPr>
            </w:pPr>
          </w:p>
        </w:tc>
        <w:tc>
          <w:tcPr>
            <w:tcW w:w="200" w:type="dxa"/>
            <w:vMerge w:val="restart"/>
            <w:tcBorders>
              <w:top w:val="single" w:sz="8" w:space="0" w:color="auto"/>
            </w:tcBorders>
            <w:vAlign w:val="bottom"/>
          </w:tcPr>
          <w:p w:rsidR="00645199" w:rsidRPr="00522A90" w:rsidRDefault="0077131D">
            <w:pPr>
              <w:ind w:left="40"/>
              <w:rPr>
                <w:sz w:val="20"/>
                <w:szCs w:val="20"/>
              </w:rPr>
            </w:pPr>
            <w:r w:rsidRPr="00522A90">
              <w:rPr>
                <w:rFonts w:ascii="Arial" w:eastAsia="Arial" w:hAnsi="Arial" w:cs="Arial"/>
                <w:bCs/>
                <w:i/>
                <w:iCs/>
                <w:sz w:val="18"/>
                <w:szCs w:val="18"/>
              </w:rPr>
              <w:t>n</w:t>
            </w:r>
          </w:p>
        </w:tc>
        <w:tc>
          <w:tcPr>
            <w:tcW w:w="3280" w:type="dxa"/>
            <w:vMerge/>
            <w:vAlign w:val="bottom"/>
          </w:tcPr>
          <w:p w:rsidR="00645199" w:rsidRPr="00522A90" w:rsidRDefault="00645199">
            <w:pPr>
              <w:rPr>
                <w:sz w:val="9"/>
                <w:szCs w:val="9"/>
              </w:rPr>
            </w:pPr>
          </w:p>
        </w:tc>
        <w:tc>
          <w:tcPr>
            <w:tcW w:w="0" w:type="dxa"/>
            <w:vAlign w:val="bottom"/>
          </w:tcPr>
          <w:p w:rsidR="00645199" w:rsidRPr="00522A90" w:rsidRDefault="00645199">
            <w:pPr>
              <w:rPr>
                <w:sz w:val="1"/>
                <w:szCs w:val="1"/>
              </w:rPr>
            </w:pPr>
          </w:p>
        </w:tc>
      </w:tr>
      <w:tr w:rsidR="00645199" w:rsidRPr="00522A90">
        <w:trPr>
          <w:trHeight w:val="151"/>
        </w:trPr>
        <w:tc>
          <w:tcPr>
            <w:tcW w:w="3740" w:type="dxa"/>
            <w:vAlign w:val="bottom"/>
          </w:tcPr>
          <w:p w:rsidR="00645199" w:rsidRPr="00522A90" w:rsidRDefault="00645199">
            <w:pPr>
              <w:rPr>
                <w:sz w:val="13"/>
                <w:szCs w:val="13"/>
              </w:rPr>
            </w:pPr>
          </w:p>
        </w:tc>
        <w:tc>
          <w:tcPr>
            <w:tcW w:w="100" w:type="dxa"/>
            <w:vAlign w:val="bottom"/>
          </w:tcPr>
          <w:p w:rsidR="00645199" w:rsidRPr="00522A90" w:rsidRDefault="00645199">
            <w:pPr>
              <w:rPr>
                <w:sz w:val="13"/>
                <w:szCs w:val="13"/>
              </w:rPr>
            </w:pPr>
          </w:p>
        </w:tc>
        <w:tc>
          <w:tcPr>
            <w:tcW w:w="200" w:type="dxa"/>
            <w:vMerge/>
            <w:vAlign w:val="bottom"/>
          </w:tcPr>
          <w:p w:rsidR="00645199" w:rsidRPr="00522A90" w:rsidRDefault="00645199">
            <w:pPr>
              <w:rPr>
                <w:sz w:val="13"/>
                <w:szCs w:val="13"/>
              </w:rPr>
            </w:pPr>
          </w:p>
        </w:tc>
        <w:tc>
          <w:tcPr>
            <w:tcW w:w="3280" w:type="dxa"/>
            <w:vAlign w:val="bottom"/>
          </w:tcPr>
          <w:p w:rsidR="00645199" w:rsidRPr="00522A90" w:rsidRDefault="00645199">
            <w:pPr>
              <w:rPr>
                <w:sz w:val="13"/>
                <w:szCs w:val="13"/>
              </w:rPr>
            </w:pPr>
          </w:p>
        </w:tc>
        <w:tc>
          <w:tcPr>
            <w:tcW w:w="0" w:type="dxa"/>
            <w:vAlign w:val="bottom"/>
          </w:tcPr>
          <w:p w:rsidR="00645199" w:rsidRPr="00522A90" w:rsidRDefault="00645199">
            <w:pPr>
              <w:rPr>
                <w:sz w:val="1"/>
                <w:szCs w:val="1"/>
              </w:rPr>
            </w:pPr>
          </w:p>
        </w:tc>
      </w:tr>
    </w:tbl>
    <w:p w:rsidR="00645199" w:rsidRPr="00522A90" w:rsidRDefault="00645199">
      <w:pPr>
        <w:spacing w:line="12" w:lineRule="exact"/>
        <w:rPr>
          <w:sz w:val="20"/>
          <w:szCs w:val="20"/>
        </w:rPr>
      </w:pPr>
    </w:p>
    <w:p w:rsidR="00645199" w:rsidRPr="00522A90" w:rsidRDefault="0077131D">
      <w:pPr>
        <w:spacing w:line="355" w:lineRule="auto"/>
        <w:ind w:left="500"/>
        <w:rPr>
          <w:sz w:val="20"/>
          <w:szCs w:val="20"/>
        </w:rPr>
      </w:pPr>
      <w:r w:rsidRPr="00522A90">
        <w:rPr>
          <w:rFonts w:ascii="Arial" w:eastAsia="Arial" w:hAnsi="Arial" w:cs="Arial"/>
          <w:bCs/>
          <w:sz w:val="17"/>
          <w:szCs w:val="17"/>
        </w:rPr>
        <w:t xml:space="preserve">Se o tamanho do corpus for pequeno, é útil realizar a suavização Laplaciana adicionando um pequeno valor </w:t>
      </w:r>
      <w:r w:rsidRPr="00522A90">
        <w:rPr>
          <w:rFonts w:ascii="Arial" w:eastAsia="Arial" w:hAnsi="Arial" w:cs="Arial"/>
          <w:bCs/>
          <w:i/>
          <w:iCs/>
          <w:sz w:val="17"/>
          <w:szCs w:val="17"/>
        </w:rPr>
        <w:t>β&gt;</w:t>
      </w:r>
      <w:r w:rsidRPr="00522A90">
        <w:rPr>
          <w:rFonts w:ascii="Arial" w:eastAsia="Arial" w:hAnsi="Arial" w:cs="Arial"/>
          <w:bCs/>
          <w:sz w:val="17"/>
          <w:szCs w:val="17"/>
        </w:rPr>
        <w:t xml:space="preserve"> 0 para o numerador e </w:t>
      </w:r>
      <w:r w:rsidRPr="00522A90">
        <w:rPr>
          <w:rFonts w:ascii="Arial" w:eastAsia="Arial" w:hAnsi="Arial" w:cs="Arial"/>
          <w:bCs/>
          <w:i/>
          <w:iCs/>
          <w:sz w:val="17"/>
          <w:szCs w:val="17"/>
        </w:rPr>
        <w:t>β · k</w:t>
      </w:r>
      <w:r w:rsidRPr="00522A90">
        <w:rPr>
          <w:rFonts w:ascii="Arial" w:eastAsia="Arial" w:hAnsi="Arial" w:cs="Arial"/>
          <w:bCs/>
          <w:sz w:val="17"/>
          <w:szCs w:val="17"/>
        </w:rPr>
        <w:t xml:space="preserve"> ao denominador:</w:t>
      </w:r>
    </w:p>
    <w:p w:rsidR="00645199" w:rsidRPr="00522A90" w:rsidRDefault="00645199">
      <w:pPr>
        <w:spacing w:line="47" w:lineRule="exact"/>
        <w:rPr>
          <w:sz w:val="20"/>
          <w:szCs w:val="20"/>
        </w:rPr>
      </w:pPr>
    </w:p>
    <w:tbl>
      <w:tblPr>
        <w:tblW w:w="0" w:type="auto"/>
        <w:tblInd w:w="3560" w:type="dxa"/>
        <w:tblLayout w:type="fixed"/>
        <w:tblCellMar>
          <w:left w:w="0" w:type="dxa"/>
          <w:right w:w="0" w:type="dxa"/>
        </w:tblCellMar>
        <w:tblLook w:val="04A0" w:firstRow="1" w:lastRow="0" w:firstColumn="1" w:lastColumn="0" w:noHBand="0" w:noVBand="1"/>
      </w:tblPr>
      <w:tblGrid>
        <w:gridCol w:w="380"/>
        <w:gridCol w:w="140"/>
        <w:gridCol w:w="740"/>
        <w:gridCol w:w="3000"/>
        <w:gridCol w:w="20"/>
      </w:tblGrid>
      <w:tr w:rsidR="00645199" w:rsidRPr="00522A90">
        <w:trPr>
          <w:trHeight w:val="254"/>
        </w:trPr>
        <w:tc>
          <w:tcPr>
            <w:tcW w:w="380" w:type="dxa"/>
            <w:vMerge w:val="restart"/>
            <w:vAlign w:val="bottom"/>
          </w:tcPr>
          <w:p w:rsidR="00645199" w:rsidRPr="00522A90" w:rsidRDefault="0077131D">
            <w:pPr>
              <w:rPr>
                <w:sz w:val="20"/>
                <w:szCs w:val="20"/>
              </w:rPr>
            </w:pPr>
            <w:r w:rsidRPr="00522A90">
              <w:rPr>
                <w:rFonts w:ascii="Arial" w:eastAsia="Arial" w:hAnsi="Arial" w:cs="Arial"/>
                <w:bCs/>
                <w:i/>
                <w:iCs/>
                <w:sz w:val="18"/>
                <w:szCs w:val="18"/>
              </w:rPr>
              <w:t>α</w:t>
            </w:r>
            <w:r w:rsidRPr="00522A90">
              <w:rPr>
                <w:rFonts w:ascii="Arial" w:eastAsia="Arial" w:hAnsi="Arial" w:cs="Arial"/>
                <w:bCs/>
                <w:i/>
                <w:iCs/>
                <w:sz w:val="12"/>
                <w:szCs w:val="12"/>
              </w:rPr>
              <w:t>r =</w:t>
            </w:r>
          </w:p>
        </w:tc>
        <w:tc>
          <w:tcPr>
            <w:tcW w:w="140" w:type="dxa"/>
            <w:vAlign w:val="bottom"/>
          </w:tcPr>
          <w:p w:rsidR="00645199" w:rsidRPr="00522A90" w:rsidRDefault="00645199"/>
        </w:tc>
        <w:tc>
          <w:tcPr>
            <w:tcW w:w="740" w:type="dxa"/>
            <w:tcBorders>
              <w:bottom w:val="single" w:sz="8" w:space="0" w:color="auto"/>
            </w:tcBorders>
            <w:vAlign w:val="bottom"/>
          </w:tcPr>
          <w:p w:rsidR="00645199" w:rsidRPr="00522A90" w:rsidRDefault="0077131D">
            <w:pPr>
              <w:ind w:right="115"/>
              <w:jc w:val="center"/>
              <w:rPr>
                <w:sz w:val="20"/>
                <w:szCs w:val="20"/>
              </w:rPr>
            </w:pPr>
            <w:r w:rsidRPr="00522A90">
              <w:rPr>
                <w:rFonts w:ascii="Arial" w:eastAsia="Arial" w:hAnsi="Arial" w:cs="Arial"/>
                <w:bCs/>
                <w:i/>
                <w:iCs/>
                <w:w w:val="96"/>
                <w:sz w:val="17"/>
                <w:szCs w:val="17"/>
              </w:rPr>
              <w:t>n</w:t>
            </w:r>
            <w:r w:rsidRPr="00522A90">
              <w:rPr>
                <w:rFonts w:ascii="Arial" w:eastAsia="Arial" w:hAnsi="Arial" w:cs="Arial"/>
                <w:bCs/>
                <w:i/>
                <w:iCs/>
                <w:w w:val="96"/>
                <w:sz w:val="11"/>
                <w:szCs w:val="11"/>
              </w:rPr>
              <w:t>r +</w:t>
            </w:r>
            <w:r w:rsidRPr="00522A90">
              <w:rPr>
                <w:rFonts w:ascii="Arial" w:eastAsia="Arial" w:hAnsi="Arial" w:cs="Arial"/>
                <w:bCs/>
                <w:i/>
                <w:iCs/>
                <w:w w:val="96"/>
                <w:sz w:val="17"/>
                <w:szCs w:val="17"/>
              </w:rPr>
              <w:t xml:space="preserve"> β</w:t>
            </w:r>
          </w:p>
        </w:tc>
        <w:tc>
          <w:tcPr>
            <w:tcW w:w="300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(5,15)</w:t>
            </w:r>
          </w:p>
        </w:tc>
        <w:tc>
          <w:tcPr>
            <w:tcW w:w="0" w:type="dxa"/>
            <w:vAlign w:val="bottom"/>
          </w:tcPr>
          <w:p w:rsidR="00645199" w:rsidRPr="00522A90" w:rsidRDefault="00645199">
            <w:pPr>
              <w:rPr>
                <w:sz w:val="1"/>
                <w:szCs w:val="1"/>
              </w:rPr>
            </w:pPr>
          </w:p>
        </w:tc>
      </w:tr>
      <w:tr w:rsidR="00645199" w:rsidRPr="00522A90">
        <w:trPr>
          <w:trHeight w:val="110"/>
        </w:trPr>
        <w:tc>
          <w:tcPr>
            <w:tcW w:w="380" w:type="dxa"/>
            <w:vMerge/>
            <w:vAlign w:val="bottom"/>
          </w:tcPr>
          <w:p w:rsidR="00645199" w:rsidRPr="00522A90" w:rsidRDefault="00645199">
            <w:pPr>
              <w:rPr>
                <w:sz w:val="9"/>
                <w:szCs w:val="9"/>
              </w:rPr>
            </w:pPr>
          </w:p>
        </w:tc>
        <w:tc>
          <w:tcPr>
            <w:tcW w:w="880" w:type="dxa"/>
            <w:gridSpan w:val="2"/>
            <w:vMerge w:val="restart"/>
            <w:vAlign w:val="bottom"/>
          </w:tcPr>
          <w:p w:rsidR="00645199" w:rsidRPr="00522A90" w:rsidRDefault="0077131D">
            <w:pPr>
              <w:jc w:val="center"/>
              <w:rPr>
                <w:sz w:val="20"/>
                <w:szCs w:val="20"/>
              </w:rPr>
            </w:pPr>
            <w:r w:rsidRPr="00522A90">
              <w:rPr>
                <w:rFonts w:ascii="Arial" w:eastAsia="Arial" w:hAnsi="Arial" w:cs="Arial"/>
                <w:bCs/>
                <w:i/>
                <w:iCs/>
                <w:w w:val="92"/>
                <w:sz w:val="17"/>
                <w:szCs w:val="17"/>
              </w:rPr>
              <w:t>n + k β</w:t>
            </w:r>
            <w:r w:rsidRPr="00522A90">
              <w:rPr>
                <w:rFonts w:ascii="Arial" w:eastAsia="Arial" w:hAnsi="Arial" w:cs="Arial"/>
                <w:bCs/>
                <w:i/>
                <w:iCs/>
                <w:w w:val="92"/>
                <w:sz w:val="18"/>
                <w:szCs w:val="18"/>
              </w:rPr>
              <w:t>·</w:t>
            </w:r>
          </w:p>
        </w:tc>
        <w:tc>
          <w:tcPr>
            <w:tcW w:w="3000" w:type="dxa"/>
            <w:vMerge/>
            <w:vAlign w:val="bottom"/>
          </w:tcPr>
          <w:p w:rsidR="00645199" w:rsidRPr="00522A90" w:rsidRDefault="00645199">
            <w:pPr>
              <w:rPr>
                <w:sz w:val="9"/>
                <w:szCs w:val="9"/>
              </w:rPr>
            </w:pPr>
          </w:p>
        </w:tc>
        <w:tc>
          <w:tcPr>
            <w:tcW w:w="0" w:type="dxa"/>
            <w:vAlign w:val="bottom"/>
          </w:tcPr>
          <w:p w:rsidR="00645199" w:rsidRPr="00522A90" w:rsidRDefault="00645199">
            <w:pPr>
              <w:rPr>
                <w:sz w:val="1"/>
                <w:szCs w:val="1"/>
              </w:rPr>
            </w:pPr>
          </w:p>
        </w:tc>
      </w:tr>
      <w:tr w:rsidR="00645199" w:rsidRPr="00522A90">
        <w:trPr>
          <w:trHeight w:val="147"/>
        </w:trPr>
        <w:tc>
          <w:tcPr>
            <w:tcW w:w="380" w:type="dxa"/>
            <w:vAlign w:val="bottom"/>
          </w:tcPr>
          <w:p w:rsidR="00645199" w:rsidRPr="00522A90" w:rsidRDefault="00645199">
            <w:pPr>
              <w:rPr>
                <w:sz w:val="12"/>
                <w:szCs w:val="12"/>
              </w:rPr>
            </w:pPr>
          </w:p>
        </w:tc>
        <w:tc>
          <w:tcPr>
            <w:tcW w:w="880" w:type="dxa"/>
            <w:gridSpan w:val="2"/>
            <w:vMerge/>
            <w:vAlign w:val="bottom"/>
          </w:tcPr>
          <w:p w:rsidR="00645199" w:rsidRPr="00522A90" w:rsidRDefault="00645199">
            <w:pPr>
              <w:rPr>
                <w:sz w:val="12"/>
                <w:szCs w:val="12"/>
              </w:rPr>
            </w:pPr>
          </w:p>
        </w:tc>
        <w:tc>
          <w:tcPr>
            <w:tcW w:w="3000" w:type="dxa"/>
            <w:vAlign w:val="bottom"/>
          </w:tcPr>
          <w:p w:rsidR="00645199" w:rsidRPr="00522A90" w:rsidRDefault="00645199">
            <w:pPr>
              <w:rPr>
                <w:sz w:val="12"/>
                <w:szCs w:val="12"/>
              </w:rPr>
            </w:pPr>
          </w:p>
        </w:tc>
        <w:tc>
          <w:tcPr>
            <w:tcW w:w="0" w:type="dxa"/>
            <w:vAlign w:val="bottom"/>
          </w:tcPr>
          <w:p w:rsidR="00645199" w:rsidRPr="00522A90" w:rsidRDefault="00645199">
            <w:pPr>
              <w:rPr>
                <w:sz w:val="1"/>
                <w:szCs w:val="1"/>
              </w:rPr>
            </w:pPr>
          </w:p>
        </w:tc>
      </w:tr>
    </w:tbl>
    <w:p w:rsidR="00645199" w:rsidRPr="00522A90" w:rsidRDefault="00645199">
      <w:pPr>
        <w:spacing w:line="137" w:lineRule="exact"/>
        <w:rPr>
          <w:sz w:val="20"/>
          <w:szCs w:val="20"/>
        </w:rPr>
      </w:pPr>
    </w:p>
    <w:p w:rsidR="00645199" w:rsidRPr="00522A90" w:rsidRDefault="0077131D">
      <w:pPr>
        <w:spacing w:line="333" w:lineRule="auto"/>
        <w:ind w:left="500"/>
        <w:rPr>
          <w:sz w:val="20"/>
          <w:szCs w:val="20"/>
        </w:rPr>
      </w:pPr>
      <w:r w:rsidRPr="00522A90">
        <w:rPr>
          <w:rFonts w:ascii="Arial" w:eastAsia="Arial" w:hAnsi="Arial" w:cs="Arial"/>
          <w:bCs/>
          <w:sz w:val="16"/>
          <w:szCs w:val="16"/>
        </w:rPr>
        <w:t xml:space="preserve">O valor preciso de </w:t>
      </w:r>
      <w:r w:rsidRPr="00522A90">
        <w:rPr>
          <w:rFonts w:ascii="Arial" w:eastAsia="Arial" w:hAnsi="Arial" w:cs="Arial"/>
          <w:bCs/>
          <w:i/>
          <w:iCs/>
          <w:sz w:val="16"/>
          <w:szCs w:val="16"/>
        </w:rPr>
        <w:t>β</w:t>
      </w:r>
      <w:r w:rsidRPr="00522A90">
        <w:rPr>
          <w:rFonts w:ascii="Arial" w:eastAsia="Arial" w:hAnsi="Arial" w:cs="Arial"/>
          <w:bCs/>
          <w:sz w:val="16"/>
          <w:szCs w:val="16"/>
        </w:rPr>
        <w:t xml:space="preserve"> contém a quantidade de suavização e geralmente é definido como 1 na prática. Quando a quantidade de dados é muito pequena, isso resulta nas probabilidades anteriores sendo estimadas mais próximas de 1 /</w:t>
      </w:r>
      <w:r w:rsidRPr="00522A90">
        <w:rPr>
          <w:rFonts w:ascii="Arial" w:eastAsia="Arial" w:hAnsi="Arial" w:cs="Arial"/>
          <w:bCs/>
          <w:i/>
          <w:iCs/>
          <w:sz w:val="16"/>
          <w:szCs w:val="16"/>
        </w:rPr>
        <w:t>k,</w:t>
      </w:r>
      <w:r w:rsidRPr="00522A90">
        <w:rPr>
          <w:rFonts w:ascii="Arial" w:eastAsia="Arial" w:hAnsi="Arial" w:cs="Arial"/>
          <w:bCs/>
          <w:sz w:val="16"/>
          <w:szCs w:val="16"/>
        </w:rPr>
        <w:t xml:space="preserve"> o que é uma suposição sensata na ausência de dados</w:t>
      </w:r>
      <w:r w:rsidRPr="00522A90">
        <w:rPr>
          <w:rFonts w:ascii="Arial" w:eastAsia="Arial" w:hAnsi="Arial" w:cs="Arial"/>
          <w:bCs/>
          <w:sz w:val="16"/>
          <w:szCs w:val="16"/>
        </w:rPr>
        <w:t xml:space="preserve"> suficientes.</w:t>
      </w:r>
    </w:p>
    <w:p w:rsidR="00645199" w:rsidRPr="00522A90" w:rsidRDefault="00645199">
      <w:pPr>
        <w:spacing w:line="91" w:lineRule="exact"/>
        <w:rPr>
          <w:sz w:val="20"/>
          <w:szCs w:val="20"/>
        </w:rPr>
      </w:pPr>
    </w:p>
    <w:p w:rsidR="00645199" w:rsidRPr="00522A90" w:rsidRDefault="0077131D">
      <w:pPr>
        <w:ind w:left="240"/>
        <w:rPr>
          <w:sz w:val="20"/>
          <w:szCs w:val="20"/>
        </w:rPr>
      </w:pPr>
      <w:r w:rsidRPr="00522A90">
        <w:rPr>
          <w:rFonts w:ascii="Arial" w:eastAsia="Arial" w:hAnsi="Arial" w:cs="Arial"/>
          <w:bCs/>
          <w:sz w:val="15"/>
          <w:szCs w:val="15"/>
        </w:rPr>
        <w:t xml:space="preserve">2 </w:t>
      </w:r>
      <w:r w:rsidRPr="00522A90">
        <w:rPr>
          <w:rFonts w:ascii="Arial" w:eastAsia="Arial" w:hAnsi="Arial" w:cs="Arial"/>
          <w:bCs/>
          <w:i/>
          <w:iCs/>
          <w:sz w:val="15"/>
          <w:szCs w:val="15"/>
        </w:rPr>
        <w:t>Estimativa de parâmetros de mistura condicionados por classe:</w:t>
      </w:r>
      <w:r w:rsidRPr="00522A90">
        <w:rPr>
          <w:rFonts w:ascii="Arial" w:eastAsia="Arial" w:hAnsi="Arial" w:cs="Arial"/>
          <w:bCs/>
          <w:sz w:val="15"/>
          <w:szCs w:val="15"/>
        </w:rPr>
        <w:t xml:space="preserve"> A mistura condicionada por classe</w:t>
      </w:r>
    </w:p>
    <w:p w:rsidR="00645199" w:rsidRPr="00522A90" w:rsidRDefault="00645199">
      <w:pPr>
        <w:spacing w:line="84" w:lineRule="exact"/>
        <w:rPr>
          <w:sz w:val="20"/>
          <w:szCs w:val="20"/>
        </w:rPr>
      </w:pPr>
    </w:p>
    <w:p w:rsidR="00645199" w:rsidRPr="00522A90" w:rsidRDefault="0077131D">
      <w:pPr>
        <w:ind w:left="500"/>
        <w:rPr>
          <w:sz w:val="20"/>
          <w:szCs w:val="20"/>
        </w:rPr>
      </w:pPr>
      <w:r w:rsidRPr="00522A90">
        <w:rPr>
          <w:rFonts w:ascii="Arial" w:eastAsia="Arial" w:hAnsi="Arial" w:cs="Arial"/>
          <w:bCs/>
          <w:sz w:val="34"/>
          <w:szCs w:val="34"/>
          <w:vertAlign w:val="superscript"/>
        </w:rPr>
        <w:t>parâmetros,</w:t>
      </w:r>
      <w:r w:rsidRPr="00522A90">
        <w:rPr>
          <w:rFonts w:ascii="Arial" w:eastAsia="Arial" w:hAnsi="Arial" w:cs="Arial"/>
          <w:bCs/>
          <w:i/>
          <w:iCs/>
          <w:sz w:val="9"/>
          <w:szCs w:val="9"/>
        </w:rPr>
        <w:t xml:space="preserve"> </w:t>
      </w:r>
      <w:r w:rsidRPr="00522A90">
        <w:rPr>
          <w:rFonts w:ascii="Arial" w:eastAsia="Arial" w:hAnsi="Arial" w:cs="Arial"/>
          <w:bCs/>
          <w:i/>
          <w:iCs/>
          <w:sz w:val="34"/>
          <w:szCs w:val="34"/>
          <w:vertAlign w:val="superscript"/>
        </w:rPr>
        <w:t>p (</w:t>
      </w:r>
      <w:r w:rsidRPr="00522A90">
        <w:rPr>
          <w:rFonts w:ascii="Arial" w:eastAsia="Arial" w:hAnsi="Arial" w:cs="Arial"/>
          <w:bCs/>
          <w:i/>
          <w:iCs/>
          <w:sz w:val="9"/>
          <w:szCs w:val="9"/>
        </w:rPr>
        <w:t>j,</w:t>
      </w:r>
      <w:r w:rsidRPr="00522A90">
        <w:rPr>
          <w:rFonts w:ascii="Arial" w:eastAsia="Arial" w:hAnsi="Arial" w:cs="Arial"/>
          <w:bCs/>
          <w:i/>
          <w:iCs/>
          <w:vertAlign w:val="superscript"/>
        </w:rPr>
        <w:t>r)</w:t>
      </w:r>
      <w:r w:rsidRPr="00522A90">
        <w:rPr>
          <w:rFonts w:ascii="Arial" w:eastAsia="Arial" w:hAnsi="Arial" w:cs="Arial"/>
          <w:bCs/>
          <w:sz w:val="14"/>
          <w:szCs w:val="14"/>
        </w:rPr>
        <w:t>são estimados da seguinte forma:</w:t>
      </w:r>
    </w:p>
    <w:p w:rsidR="00645199" w:rsidRPr="00522A90" w:rsidRDefault="00645199">
      <w:pPr>
        <w:spacing w:line="109"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3780"/>
        <w:gridCol w:w="20"/>
        <w:gridCol w:w="380"/>
        <w:gridCol w:w="2680"/>
        <w:gridCol w:w="460"/>
        <w:gridCol w:w="20"/>
      </w:tblGrid>
      <w:tr w:rsidR="00645199" w:rsidRPr="00522A90">
        <w:trPr>
          <w:trHeight w:val="288"/>
        </w:trPr>
        <w:tc>
          <w:tcPr>
            <w:tcW w:w="3780" w:type="dxa"/>
            <w:vMerge w:val="restart"/>
            <w:vAlign w:val="bottom"/>
          </w:tcPr>
          <w:p w:rsidR="00645199" w:rsidRPr="00522A90" w:rsidRDefault="0077131D">
            <w:pPr>
              <w:ind w:left="3200"/>
              <w:rPr>
                <w:sz w:val="20"/>
                <w:szCs w:val="20"/>
              </w:rPr>
            </w:pPr>
            <w:r w:rsidRPr="00522A90">
              <w:rPr>
                <w:rFonts w:ascii="Arial" w:eastAsia="Arial" w:hAnsi="Arial" w:cs="Arial"/>
                <w:bCs/>
                <w:i/>
                <w:iCs/>
                <w:sz w:val="17"/>
                <w:szCs w:val="17"/>
              </w:rPr>
              <w:t>p</w:t>
            </w:r>
            <w:r w:rsidRPr="00522A90">
              <w:rPr>
                <w:rFonts w:ascii="Arial" w:eastAsia="Arial" w:hAnsi="Arial" w:cs="Arial"/>
                <w:bCs/>
                <w:i/>
                <w:iCs/>
                <w:sz w:val="24"/>
                <w:szCs w:val="24"/>
                <w:vertAlign w:val="subscript"/>
              </w:rPr>
              <w:t>j</w:t>
            </w:r>
            <w:r w:rsidRPr="00522A90">
              <w:rPr>
                <w:rFonts w:ascii="Arial" w:eastAsia="Arial" w:hAnsi="Arial" w:cs="Arial"/>
                <w:bCs/>
                <w:i/>
                <w:iCs/>
                <w:sz w:val="17"/>
                <w:szCs w:val="17"/>
              </w:rPr>
              <w:t xml:space="preserve"> (</w:t>
            </w:r>
            <w:r w:rsidRPr="00522A90">
              <w:rPr>
                <w:rFonts w:ascii="Arial" w:eastAsia="Arial" w:hAnsi="Arial" w:cs="Arial"/>
                <w:bCs/>
                <w:i/>
                <w:iCs/>
                <w:sz w:val="11"/>
                <w:szCs w:val="11"/>
              </w:rPr>
              <w:t>r) =</w:t>
            </w:r>
          </w:p>
        </w:tc>
        <w:tc>
          <w:tcPr>
            <w:tcW w:w="3080" w:type="dxa"/>
            <w:gridSpan w:val="3"/>
            <w:vAlign w:val="bottom"/>
          </w:tcPr>
          <w:p w:rsidR="00645199" w:rsidRPr="00522A90" w:rsidRDefault="0077131D">
            <w:pPr>
              <w:ind w:left="20"/>
              <w:rPr>
                <w:sz w:val="20"/>
                <w:szCs w:val="20"/>
              </w:rPr>
            </w:pPr>
            <w:r w:rsidRPr="00522A90">
              <w:rPr>
                <w:rFonts w:ascii="Arial" w:eastAsia="Arial" w:hAnsi="Arial" w:cs="Arial"/>
                <w:bCs/>
                <w:i/>
                <w:iCs/>
                <w:sz w:val="17"/>
                <w:szCs w:val="17"/>
              </w:rPr>
              <w:t xml:space="preserve">m </w:t>
            </w:r>
            <w:r w:rsidRPr="00522A90">
              <w:rPr>
                <w:rFonts w:ascii="Arial" w:eastAsia="Arial" w:hAnsi="Arial" w:cs="Arial"/>
                <w:bCs/>
                <w:i/>
                <w:iCs/>
                <w:sz w:val="24"/>
                <w:szCs w:val="24"/>
                <w:vertAlign w:val="subscript"/>
              </w:rPr>
              <w:t>j</w:t>
            </w:r>
            <w:r w:rsidRPr="00522A90">
              <w:rPr>
                <w:rFonts w:ascii="Arial" w:eastAsia="Arial" w:hAnsi="Arial" w:cs="Arial"/>
                <w:bCs/>
                <w:i/>
                <w:iCs/>
                <w:sz w:val="17"/>
                <w:szCs w:val="17"/>
              </w:rPr>
              <w:t>(</w:t>
            </w:r>
            <w:r w:rsidRPr="00522A90">
              <w:rPr>
                <w:rFonts w:ascii="Arial" w:eastAsia="Arial" w:hAnsi="Arial" w:cs="Arial"/>
                <w:bCs/>
                <w:i/>
                <w:iCs/>
                <w:sz w:val="11"/>
                <w:szCs w:val="11"/>
              </w:rPr>
              <w:t>r)</w:t>
            </w:r>
          </w:p>
        </w:tc>
        <w:tc>
          <w:tcPr>
            <w:tcW w:w="460" w:type="dxa"/>
            <w:vMerge w:val="restart"/>
            <w:vAlign w:val="bottom"/>
          </w:tcPr>
          <w:p w:rsidR="00645199" w:rsidRPr="00522A90" w:rsidRDefault="0077131D">
            <w:pPr>
              <w:jc w:val="right"/>
              <w:rPr>
                <w:sz w:val="20"/>
                <w:szCs w:val="20"/>
              </w:rPr>
            </w:pPr>
            <w:r w:rsidRPr="00522A90">
              <w:rPr>
                <w:rFonts w:ascii="Arial" w:eastAsia="Arial" w:hAnsi="Arial" w:cs="Arial"/>
                <w:bCs/>
                <w:w w:val="98"/>
                <w:sz w:val="17"/>
                <w:szCs w:val="17"/>
              </w:rPr>
              <w:t>(5,16)</w:t>
            </w:r>
          </w:p>
        </w:tc>
        <w:tc>
          <w:tcPr>
            <w:tcW w:w="0" w:type="dxa"/>
            <w:vAlign w:val="bottom"/>
          </w:tcPr>
          <w:p w:rsidR="00645199" w:rsidRPr="00522A90" w:rsidRDefault="00645199">
            <w:pPr>
              <w:rPr>
                <w:sz w:val="1"/>
                <w:szCs w:val="1"/>
              </w:rPr>
            </w:pPr>
          </w:p>
        </w:tc>
      </w:tr>
      <w:tr w:rsidR="00645199" w:rsidRPr="00522A90">
        <w:trPr>
          <w:trHeight w:val="135"/>
        </w:trPr>
        <w:tc>
          <w:tcPr>
            <w:tcW w:w="3780" w:type="dxa"/>
            <w:vMerge/>
            <w:vAlign w:val="bottom"/>
          </w:tcPr>
          <w:p w:rsidR="00645199" w:rsidRPr="00522A90" w:rsidRDefault="00645199">
            <w:pPr>
              <w:rPr>
                <w:sz w:val="11"/>
                <w:szCs w:val="11"/>
              </w:rPr>
            </w:pPr>
          </w:p>
        </w:tc>
        <w:tc>
          <w:tcPr>
            <w:tcW w:w="20" w:type="dxa"/>
            <w:vAlign w:val="bottom"/>
          </w:tcPr>
          <w:p w:rsidR="00645199" w:rsidRPr="00522A90" w:rsidRDefault="00645199">
            <w:pPr>
              <w:rPr>
                <w:sz w:val="11"/>
                <w:szCs w:val="11"/>
              </w:rPr>
            </w:pPr>
          </w:p>
        </w:tc>
        <w:tc>
          <w:tcPr>
            <w:tcW w:w="380" w:type="dxa"/>
            <w:vMerge w:val="restart"/>
            <w:tcBorders>
              <w:top w:val="single" w:sz="8" w:space="0" w:color="auto"/>
            </w:tcBorders>
            <w:vAlign w:val="bottom"/>
          </w:tcPr>
          <w:p w:rsidR="00645199" w:rsidRPr="00522A90" w:rsidRDefault="0077131D">
            <w:pPr>
              <w:ind w:left="80"/>
              <w:rPr>
                <w:sz w:val="20"/>
                <w:szCs w:val="20"/>
              </w:rPr>
            </w:pPr>
            <w:r w:rsidRPr="00522A90">
              <w:rPr>
                <w:rFonts w:ascii="Arial" w:eastAsia="Arial" w:hAnsi="Arial" w:cs="Arial"/>
                <w:bCs/>
                <w:i/>
                <w:iCs/>
                <w:sz w:val="18"/>
                <w:szCs w:val="18"/>
              </w:rPr>
              <w:t>n</w:t>
            </w:r>
            <w:r w:rsidRPr="00522A90">
              <w:rPr>
                <w:rFonts w:ascii="Arial" w:eastAsia="Arial" w:hAnsi="Arial" w:cs="Arial"/>
                <w:bCs/>
                <w:i/>
                <w:iCs/>
                <w:sz w:val="12"/>
                <w:szCs w:val="12"/>
              </w:rPr>
              <w:t>r</w:t>
            </w:r>
          </w:p>
        </w:tc>
        <w:tc>
          <w:tcPr>
            <w:tcW w:w="2680" w:type="dxa"/>
            <w:vMerge w:val="restart"/>
            <w:vAlign w:val="bottom"/>
          </w:tcPr>
          <w:p w:rsidR="00645199" w:rsidRPr="00522A90" w:rsidRDefault="00645199">
            <w:pPr>
              <w:rPr>
                <w:sz w:val="11"/>
                <w:szCs w:val="11"/>
              </w:rPr>
            </w:pPr>
          </w:p>
        </w:tc>
        <w:tc>
          <w:tcPr>
            <w:tcW w:w="460" w:type="dxa"/>
            <w:vMerge/>
            <w:vAlign w:val="bottom"/>
          </w:tcPr>
          <w:p w:rsidR="00645199" w:rsidRPr="00522A90" w:rsidRDefault="00645199">
            <w:pPr>
              <w:rPr>
                <w:sz w:val="11"/>
                <w:szCs w:val="11"/>
              </w:rPr>
            </w:pPr>
          </w:p>
        </w:tc>
        <w:tc>
          <w:tcPr>
            <w:tcW w:w="0" w:type="dxa"/>
            <w:vAlign w:val="bottom"/>
          </w:tcPr>
          <w:p w:rsidR="00645199" w:rsidRPr="00522A90" w:rsidRDefault="00645199">
            <w:pPr>
              <w:rPr>
                <w:sz w:val="1"/>
                <w:szCs w:val="1"/>
              </w:rPr>
            </w:pPr>
          </w:p>
        </w:tc>
      </w:tr>
      <w:tr w:rsidR="00645199" w:rsidRPr="00522A90">
        <w:trPr>
          <w:trHeight w:val="113"/>
        </w:trPr>
        <w:tc>
          <w:tcPr>
            <w:tcW w:w="3780" w:type="dxa"/>
            <w:vAlign w:val="bottom"/>
          </w:tcPr>
          <w:p w:rsidR="00645199" w:rsidRPr="00522A90" w:rsidRDefault="00645199">
            <w:pPr>
              <w:rPr>
                <w:sz w:val="9"/>
                <w:szCs w:val="9"/>
              </w:rPr>
            </w:pPr>
          </w:p>
        </w:tc>
        <w:tc>
          <w:tcPr>
            <w:tcW w:w="20" w:type="dxa"/>
            <w:vAlign w:val="bottom"/>
          </w:tcPr>
          <w:p w:rsidR="00645199" w:rsidRPr="00522A90" w:rsidRDefault="00645199">
            <w:pPr>
              <w:rPr>
                <w:sz w:val="9"/>
                <w:szCs w:val="9"/>
              </w:rPr>
            </w:pPr>
          </w:p>
        </w:tc>
        <w:tc>
          <w:tcPr>
            <w:tcW w:w="380" w:type="dxa"/>
            <w:vMerge/>
            <w:vAlign w:val="bottom"/>
          </w:tcPr>
          <w:p w:rsidR="00645199" w:rsidRPr="00522A90" w:rsidRDefault="00645199">
            <w:pPr>
              <w:rPr>
                <w:sz w:val="9"/>
                <w:szCs w:val="9"/>
              </w:rPr>
            </w:pPr>
          </w:p>
        </w:tc>
        <w:tc>
          <w:tcPr>
            <w:tcW w:w="2680" w:type="dxa"/>
            <w:vMerge/>
            <w:vAlign w:val="bottom"/>
          </w:tcPr>
          <w:p w:rsidR="00645199" w:rsidRPr="00522A90" w:rsidRDefault="00645199">
            <w:pPr>
              <w:rPr>
                <w:sz w:val="9"/>
                <w:szCs w:val="9"/>
              </w:rPr>
            </w:pPr>
          </w:p>
        </w:tc>
        <w:tc>
          <w:tcPr>
            <w:tcW w:w="460" w:type="dxa"/>
            <w:vAlign w:val="bottom"/>
          </w:tcPr>
          <w:p w:rsidR="00645199" w:rsidRPr="00522A90" w:rsidRDefault="00645199">
            <w:pPr>
              <w:rPr>
                <w:sz w:val="9"/>
                <w:szCs w:val="9"/>
              </w:rPr>
            </w:pPr>
          </w:p>
        </w:tc>
        <w:tc>
          <w:tcPr>
            <w:tcW w:w="0" w:type="dxa"/>
            <w:vAlign w:val="bottom"/>
          </w:tcPr>
          <w:p w:rsidR="00645199" w:rsidRPr="00522A90" w:rsidRDefault="00645199">
            <w:pPr>
              <w:rPr>
                <w:sz w:val="1"/>
                <w:szCs w:val="1"/>
              </w:rPr>
            </w:pPr>
          </w:p>
        </w:tc>
      </w:tr>
      <w:tr w:rsidR="00645199" w:rsidRPr="00522A90">
        <w:trPr>
          <w:trHeight w:val="356"/>
        </w:trPr>
        <w:tc>
          <w:tcPr>
            <w:tcW w:w="3780" w:type="dxa"/>
            <w:vAlign w:val="bottom"/>
          </w:tcPr>
          <w:p w:rsidR="00645199" w:rsidRPr="00522A90" w:rsidRDefault="0077131D">
            <w:pPr>
              <w:rPr>
                <w:sz w:val="20"/>
                <w:szCs w:val="20"/>
              </w:rPr>
            </w:pPr>
            <w:r w:rsidRPr="00522A90">
              <w:rPr>
                <w:rFonts w:ascii="Arial" w:eastAsia="Arial" w:hAnsi="Arial" w:cs="Arial"/>
                <w:bCs/>
                <w:sz w:val="16"/>
                <w:szCs w:val="16"/>
              </w:rPr>
              <w:t>É particularmente importante usar o Laplaciano</w:t>
            </w:r>
          </w:p>
        </w:tc>
        <w:tc>
          <w:tcPr>
            <w:tcW w:w="20" w:type="dxa"/>
            <w:vAlign w:val="bottom"/>
          </w:tcPr>
          <w:p w:rsidR="00645199" w:rsidRPr="00522A90" w:rsidRDefault="00645199">
            <w:pPr>
              <w:rPr>
                <w:sz w:val="24"/>
                <w:szCs w:val="24"/>
              </w:rPr>
            </w:pPr>
          </w:p>
        </w:tc>
        <w:tc>
          <w:tcPr>
            <w:tcW w:w="3520" w:type="dxa"/>
            <w:gridSpan w:val="3"/>
            <w:vAlign w:val="bottom"/>
          </w:tcPr>
          <w:p w:rsidR="00645199" w:rsidRPr="00522A90" w:rsidRDefault="0077131D">
            <w:pPr>
              <w:ind w:left="60"/>
              <w:rPr>
                <w:sz w:val="20"/>
                <w:szCs w:val="20"/>
              </w:rPr>
            </w:pPr>
            <w:r w:rsidRPr="00522A90">
              <w:rPr>
                <w:rFonts w:ascii="Arial" w:eastAsia="Arial" w:hAnsi="Arial" w:cs="Arial"/>
                <w:bCs/>
                <w:w w:val="98"/>
                <w:sz w:val="14"/>
                <w:szCs w:val="14"/>
              </w:rPr>
              <w:t>a suavização dos problemas condicionados à classe</w:t>
            </w:r>
          </w:p>
        </w:tc>
        <w:tc>
          <w:tcPr>
            <w:tcW w:w="0" w:type="dxa"/>
            <w:vAlign w:val="bottom"/>
          </w:tcPr>
          <w:p w:rsidR="00645199" w:rsidRPr="00522A90" w:rsidRDefault="00645199">
            <w:pPr>
              <w:rPr>
                <w:sz w:val="1"/>
                <w:szCs w:val="1"/>
              </w:rPr>
            </w:pPr>
          </w:p>
        </w:tc>
      </w:tr>
      <w:tr w:rsidR="00645199" w:rsidRPr="00522A90">
        <w:trPr>
          <w:trHeight w:val="239"/>
        </w:trPr>
        <w:tc>
          <w:tcPr>
            <w:tcW w:w="3780" w:type="dxa"/>
            <w:vAlign w:val="bottom"/>
          </w:tcPr>
          <w:p w:rsidR="00645199" w:rsidRPr="00522A90" w:rsidRDefault="0077131D">
            <w:pPr>
              <w:rPr>
                <w:sz w:val="20"/>
                <w:szCs w:val="20"/>
              </w:rPr>
            </w:pPr>
            <w:r w:rsidRPr="00522A90">
              <w:rPr>
                <w:rFonts w:ascii="Arial" w:eastAsia="Arial" w:hAnsi="Arial" w:cs="Arial"/>
                <w:bCs/>
                <w:w w:val="99"/>
                <w:sz w:val="17"/>
                <w:szCs w:val="17"/>
              </w:rPr>
              <w:t xml:space="preserve">habilidades porque um termo particular </w:t>
            </w:r>
            <w:r w:rsidRPr="00522A90">
              <w:rPr>
                <w:rFonts w:ascii="Arial" w:eastAsia="Arial" w:hAnsi="Arial" w:cs="Arial"/>
                <w:bCs/>
                <w:i/>
                <w:iCs/>
                <w:w w:val="99"/>
                <w:sz w:val="17"/>
                <w:szCs w:val="17"/>
              </w:rPr>
              <w:t>t</w:t>
            </w:r>
            <w:r w:rsidRPr="00522A90">
              <w:rPr>
                <w:rFonts w:ascii="Arial" w:eastAsia="Arial" w:hAnsi="Arial" w:cs="Arial"/>
                <w:bCs/>
                <w:i/>
                <w:iCs/>
                <w:w w:val="99"/>
                <w:sz w:val="11"/>
                <w:szCs w:val="11"/>
              </w:rPr>
              <w:t>j</w:t>
            </w:r>
            <w:r w:rsidRPr="00522A90">
              <w:rPr>
                <w:rFonts w:ascii="Arial" w:eastAsia="Arial" w:hAnsi="Arial" w:cs="Arial"/>
                <w:bCs/>
                <w:w w:val="99"/>
                <w:sz w:val="17"/>
                <w:szCs w:val="17"/>
              </w:rPr>
              <w:t xml:space="preserve"> pode</w:t>
            </w:r>
          </w:p>
        </w:tc>
        <w:tc>
          <w:tcPr>
            <w:tcW w:w="20" w:type="dxa"/>
            <w:vAlign w:val="bottom"/>
          </w:tcPr>
          <w:p w:rsidR="00645199" w:rsidRPr="00522A90" w:rsidRDefault="00645199">
            <w:pPr>
              <w:rPr>
                <w:sz w:val="20"/>
                <w:szCs w:val="20"/>
              </w:rPr>
            </w:pPr>
          </w:p>
        </w:tc>
        <w:tc>
          <w:tcPr>
            <w:tcW w:w="3060" w:type="dxa"/>
            <w:gridSpan w:val="2"/>
            <w:vAlign w:val="bottom"/>
          </w:tcPr>
          <w:p w:rsidR="00645199" w:rsidRPr="00522A90" w:rsidRDefault="0077131D">
            <w:pPr>
              <w:ind w:left="80"/>
              <w:rPr>
                <w:sz w:val="20"/>
                <w:szCs w:val="20"/>
              </w:rPr>
            </w:pPr>
            <w:r w:rsidRPr="00522A90">
              <w:rPr>
                <w:rFonts w:ascii="Arial" w:eastAsia="Arial" w:hAnsi="Arial" w:cs="Arial"/>
                <w:bCs/>
                <w:w w:val="99"/>
                <w:sz w:val="14"/>
                <w:szCs w:val="14"/>
              </w:rPr>
              <w:t>nem mesmo está presente no documento de</w:t>
            </w:r>
          </w:p>
        </w:tc>
        <w:tc>
          <w:tcPr>
            <w:tcW w:w="460" w:type="dxa"/>
            <w:vAlign w:val="bottom"/>
          </w:tcPr>
          <w:p w:rsidR="00645199" w:rsidRPr="00522A90" w:rsidRDefault="00645199">
            <w:pPr>
              <w:rPr>
                <w:sz w:val="20"/>
                <w:szCs w:val="20"/>
              </w:rPr>
            </w:pPr>
          </w:p>
        </w:tc>
        <w:tc>
          <w:tcPr>
            <w:tcW w:w="0" w:type="dxa"/>
            <w:vAlign w:val="bottom"/>
          </w:tcPr>
          <w:p w:rsidR="00645199" w:rsidRPr="00522A90" w:rsidRDefault="00645199">
            <w:pPr>
              <w:rPr>
                <w:sz w:val="1"/>
                <w:szCs w:val="1"/>
              </w:rPr>
            </w:pPr>
          </w:p>
        </w:tc>
      </w:tr>
      <w:tr w:rsidR="00645199" w:rsidRPr="00522A90">
        <w:trPr>
          <w:trHeight w:val="246"/>
        </w:trPr>
        <w:tc>
          <w:tcPr>
            <w:tcW w:w="3780" w:type="dxa"/>
            <w:vAlign w:val="bottom"/>
          </w:tcPr>
          <w:p w:rsidR="00645199" w:rsidRPr="00522A90" w:rsidRDefault="0077131D">
            <w:pPr>
              <w:rPr>
                <w:sz w:val="20"/>
                <w:szCs w:val="20"/>
              </w:rPr>
            </w:pPr>
            <w:r w:rsidRPr="00522A90">
              <w:rPr>
                <w:rFonts w:ascii="Arial" w:eastAsia="Arial" w:hAnsi="Arial" w:cs="Arial"/>
                <w:bCs/>
                <w:sz w:val="17"/>
                <w:szCs w:val="17"/>
              </w:rPr>
              <w:t xml:space="preserve">umentos do </w:t>
            </w:r>
            <w:r w:rsidRPr="00522A90">
              <w:rPr>
                <w:rFonts w:ascii="Arial" w:eastAsia="Arial" w:hAnsi="Arial" w:cs="Arial"/>
                <w:bCs/>
                <w:i/>
                <w:iCs/>
                <w:sz w:val="17"/>
                <w:szCs w:val="17"/>
              </w:rPr>
              <w:t>r</w:t>
            </w:r>
            <w:r w:rsidRPr="00522A90">
              <w:rPr>
                <w:rFonts w:ascii="Arial" w:eastAsia="Arial" w:hAnsi="Arial" w:cs="Arial"/>
                <w:bCs/>
                <w:sz w:val="17"/>
                <w:szCs w:val="17"/>
              </w:rPr>
              <w:t>a aula, principalmente quando</w:t>
            </w:r>
          </w:p>
        </w:tc>
        <w:tc>
          <w:tcPr>
            <w:tcW w:w="20" w:type="dxa"/>
            <w:vAlign w:val="bottom"/>
          </w:tcPr>
          <w:p w:rsidR="00645199" w:rsidRPr="00522A90" w:rsidRDefault="00645199">
            <w:pPr>
              <w:rPr>
                <w:sz w:val="21"/>
                <w:szCs w:val="21"/>
              </w:rPr>
            </w:pPr>
          </w:p>
        </w:tc>
        <w:tc>
          <w:tcPr>
            <w:tcW w:w="3520" w:type="dxa"/>
            <w:gridSpan w:val="3"/>
            <w:vAlign w:val="bottom"/>
          </w:tcPr>
          <w:p w:rsidR="00645199" w:rsidRPr="00522A90" w:rsidRDefault="0077131D">
            <w:pPr>
              <w:ind w:left="80"/>
              <w:rPr>
                <w:sz w:val="20"/>
                <w:szCs w:val="20"/>
              </w:rPr>
            </w:pPr>
            <w:r w:rsidRPr="00522A90">
              <w:rPr>
                <w:rFonts w:ascii="Arial" w:eastAsia="Arial" w:hAnsi="Arial" w:cs="Arial"/>
                <w:bCs/>
                <w:sz w:val="14"/>
                <w:szCs w:val="14"/>
              </w:rPr>
              <w:t>treinamento; o corpus é pequeno. Nesse caso, um</w:t>
            </w:r>
          </w:p>
        </w:tc>
        <w:tc>
          <w:tcPr>
            <w:tcW w:w="0" w:type="dxa"/>
            <w:vAlign w:val="bottom"/>
          </w:tcPr>
          <w:p w:rsidR="00645199" w:rsidRPr="00522A90" w:rsidRDefault="00645199">
            <w:pPr>
              <w:rPr>
                <w:sz w:val="1"/>
                <w:szCs w:val="1"/>
              </w:rPr>
            </w:pPr>
          </w:p>
        </w:tc>
      </w:tr>
      <w:tr w:rsidR="00645199" w:rsidRPr="00522A90">
        <w:trPr>
          <w:trHeight w:val="322"/>
        </w:trPr>
        <w:tc>
          <w:tcPr>
            <w:tcW w:w="3780" w:type="dxa"/>
            <w:vAlign w:val="bottom"/>
          </w:tcPr>
          <w:p w:rsidR="00645199" w:rsidRPr="00522A90" w:rsidRDefault="0077131D">
            <w:pPr>
              <w:rPr>
                <w:sz w:val="20"/>
                <w:szCs w:val="20"/>
              </w:rPr>
            </w:pPr>
            <w:r w:rsidRPr="00522A90">
              <w:rPr>
                <w:rFonts w:ascii="Arial" w:eastAsia="Arial" w:hAnsi="Arial" w:cs="Arial"/>
                <w:bCs/>
                <w:sz w:val="17"/>
                <w:szCs w:val="17"/>
              </w:rPr>
              <w:t xml:space="preserve">estimaria o valor correspondente de </w:t>
            </w:r>
            <w:r w:rsidRPr="00522A90">
              <w:rPr>
                <w:rFonts w:ascii="Arial" w:eastAsia="Arial" w:hAnsi="Arial" w:cs="Arial"/>
                <w:bCs/>
                <w:i/>
                <w:iCs/>
                <w:sz w:val="17"/>
                <w:szCs w:val="17"/>
              </w:rPr>
              <w:t>p (</w:t>
            </w:r>
            <w:r w:rsidRPr="00522A90">
              <w:rPr>
                <w:rFonts w:ascii="Arial" w:eastAsia="Arial" w:hAnsi="Arial" w:cs="Arial"/>
                <w:bCs/>
                <w:i/>
                <w:iCs/>
                <w:sz w:val="11"/>
                <w:szCs w:val="11"/>
              </w:rPr>
              <w:t>r)</w:t>
            </w:r>
          </w:p>
        </w:tc>
        <w:tc>
          <w:tcPr>
            <w:tcW w:w="20" w:type="dxa"/>
            <w:vAlign w:val="bottom"/>
          </w:tcPr>
          <w:p w:rsidR="00645199" w:rsidRPr="00522A90" w:rsidRDefault="00645199">
            <w:pPr>
              <w:rPr>
                <w:sz w:val="24"/>
                <w:szCs w:val="24"/>
              </w:rPr>
            </w:pPr>
          </w:p>
        </w:tc>
        <w:tc>
          <w:tcPr>
            <w:tcW w:w="3520" w:type="dxa"/>
            <w:gridSpan w:val="3"/>
            <w:vAlign w:val="bottom"/>
          </w:tcPr>
          <w:p w:rsidR="00645199" w:rsidRPr="00522A90" w:rsidRDefault="0077131D">
            <w:pPr>
              <w:ind w:left="60"/>
              <w:rPr>
                <w:sz w:val="20"/>
                <w:szCs w:val="20"/>
              </w:rPr>
            </w:pPr>
            <w:r w:rsidRPr="00522A90">
              <w:rPr>
                <w:rFonts w:ascii="Arial" w:eastAsia="Arial" w:hAnsi="Arial" w:cs="Arial"/>
                <w:bCs/>
                <w:i/>
                <w:iCs/>
                <w:sz w:val="11"/>
                <w:szCs w:val="11"/>
              </w:rPr>
              <w:t xml:space="preserve">j </w:t>
            </w:r>
            <w:r w:rsidRPr="00522A90">
              <w:rPr>
                <w:rFonts w:ascii="Arial" w:eastAsia="Arial" w:hAnsi="Arial" w:cs="Arial"/>
                <w:bCs/>
                <w:sz w:val="17"/>
                <w:szCs w:val="17"/>
              </w:rPr>
              <w:t>a 0. Como resultado do multiplicativo</w:t>
            </w:r>
          </w:p>
        </w:tc>
        <w:tc>
          <w:tcPr>
            <w:tcW w:w="0" w:type="dxa"/>
            <w:vAlign w:val="bottom"/>
          </w:tcPr>
          <w:p w:rsidR="00645199" w:rsidRPr="00522A90" w:rsidRDefault="00645199">
            <w:pPr>
              <w:rPr>
                <w:sz w:val="1"/>
                <w:szCs w:val="1"/>
              </w:rPr>
            </w:pPr>
          </w:p>
        </w:tc>
      </w:tr>
    </w:tbl>
    <w:p w:rsidR="00645199" w:rsidRPr="00522A90" w:rsidRDefault="00645199">
      <w:pPr>
        <w:sectPr w:rsidR="00645199" w:rsidRPr="00522A90">
          <w:pgSz w:w="8360" w:h="12240"/>
          <w:pgMar w:top="164" w:right="244" w:bottom="0" w:left="240" w:header="0" w:footer="0" w:gutter="0"/>
          <w:cols w:space="720" w:equalWidth="0">
            <w:col w:w="7880"/>
          </w:cols>
        </w:sectPr>
      </w:pPr>
    </w:p>
    <w:p w:rsidR="00645199" w:rsidRPr="00522A90" w:rsidRDefault="0077131D">
      <w:pPr>
        <w:spacing w:line="362" w:lineRule="auto"/>
        <w:ind w:left="500" w:right="380"/>
        <w:rPr>
          <w:rFonts w:ascii="Arial" w:eastAsia="Arial" w:hAnsi="Arial" w:cs="Arial"/>
          <w:bCs/>
          <w:sz w:val="15"/>
          <w:szCs w:val="15"/>
        </w:rPr>
      </w:pPr>
      <w:bookmarkStart w:id="5" w:name="page6"/>
      <w:bookmarkEnd w:id="5"/>
      <w:r w:rsidRPr="00522A90">
        <w:rPr>
          <w:rFonts w:ascii="Arial" w:eastAsia="Arial" w:hAnsi="Arial" w:cs="Arial"/>
          <w:bCs/>
          <w:sz w:val="15"/>
          <w:szCs w:val="15"/>
        </w:rPr>
        <w:lastRenderedPageBreak/>
        <w:t xml:space="preserve">natureza da Eq. </w:t>
      </w:r>
      <w:hyperlink w:anchor="page5">
        <w:r w:rsidRPr="00522A90">
          <w:rPr>
            <w:rFonts w:ascii="Arial" w:eastAsia="Arial" w:hAnsi="Arial" w:cs="Arial"/>
            <w:bCs/>
            <w:color w:val="0000FF"/>
            <w:sz w:val="15"/>
            <w:szCs w:val="15"/>
          </w:rPr>
          <w:t>5,13</w:t>
        </w:r>
      </w:hyperlink>
      <w:r w:rsidRPr="00522A90">
        <w:rPr>
          <w:rFonts w:ascii="Arial" w:eastAsia="Arial" w:hAnsi="Arial" w:cs="Arial"/>
          <w:bCs/>
          <w:sz w:val="15"/>
          <w:szCs w:val="15"/>
        </w:rPr>
        <w:t xml:space="preserve">, a presença do termo </w:t>
      </w:r>
      <w:r w:rsidRPr="00522A90">
        <w:rPr>
          <w:rFonts w:ascii="Arial" w:eastAsia="Arial" w:hAnsi="Arial" w:cs="Arial"/>
          <w:bCs/>
          <w:i/>
          <w:iCs/>
          <w:sz w:val="15"/>
          <w:szCs w:val="15"/>
        </w:rPr>
        <w:t>t</w:t>
      </w:r>
      <w:r w:rsidRPr="00522A90">
        <w:rPr>
          <w:rFonts w:ascii="Arial" w:eastAsia="Arial" w:hAnsi="Arial" w:cs="Arial"/>
          <w:bCs/>
          <w:i/>
          <w:iCs/>
          <w:sz w:val="10"/>
          <w:szCs w:val="10"/>
        </w:rPr>
        <w:t>j</w:t>
      </w:r>
      <w:r w:rsidRPr="00522A90">
        <w:rPr>
          <w:rFonts w:ascii="Arial" w:eastAsia="Arial" w:hAnsi="Arial" w:cs="Arial"/>
          <w:bCs/>
          <w:sz w:val="15"/>
          <w:szCs w:val="15"/>
        </w:rPr>
        <w:t xml:space="preserve"> em um documento invisível sempre levará a uma probabilidade estimada de 0 para o </w:t>
      </w:r>
      <w:r w:rsidRPr="00522A90">
        <w:rPr>
          <w:rFonts w:ascii="Arial" w:eastAsia="Arial" w:hAnsi="Arial" w:cs="Arial"/>
          <w:bCs/>
          <w:i/>
          <w:iCs/>
          <w:sz w:val="15"/>
          <w:szCs w:val="15"/>
        </w:rPr>
        <w:t>r</w:t>
      </w:r>
      <w:r w:rsidRPr="00522A90">
        <w:rPr>
          <w:rFonts w:ascii="Arial" w:eastAsia="Arial" w:hAnsi="Arial" w:cs="Arial"/>
          <w:bCs/>
          <w:sz w:val="15"/>
          <w:szCs w:val="15"/>
        </w:rPr>
        <w:t>ª classe. Essas previsões são frequentemente erradas,</w:t>
      </w:r>
    </w:p>
    <w:p w:rsidR="00645199" w:rsidRPr="00522A90" w:rsidRDefault="00645199">
      <w:pPr>
        <w:spacing w:line="1" w:lineRule="exact"/>
        <w:rPr>
          <w:sz w:val="20"/>
          <w:szCs w:val="20"/>
        </w:rPr>
      </w:pPr>
    </w:p>
    <w:p w:rsidR="00645199" w:rsidRPr="00522A90" w:rsidRDefault="0077131D">
      <w:pPr>
        <w:tabs>
          <w:tab w:val="left" w:pos="1440"/>
        </w:tabs>
        <w:ind w:left="500"/>
        <w:rPr>
          <w:sz w:val="20"/>
          <w:szCs w:val="20"/>
        </w:rPr>
      </w:pPr>
      <w:r w:rsidRPr="00522A90">
        <w:rPr>
          <w:rFonts w:ascii="Arial" w:eastAsia="Arial" w:hAnsi="Arial" w:cs="Arial"/>
          <w:bCs/>
          <w:sz w:val="12"/>
          <w:szCs w:val="12"/>
        </w:rPr>
        <w:t>e são causados</w:t>
      </w:r>
      <w:r w:rsidRPr="00522A90">
        <w:rPr>
          <w:sz w:val="20"/>
          <w:szCs w:val="20"/>
        </w:rPr>
        <w:tab/>
      </w:r>
      <w:r w:rsidRPr="00522A90">
        <w:rPr>
          <w:rFonts w:ascii="Arial" w:eastAsia="Arial" w:hAnsi="Arial" w:cs="Arial"/>
          <w:bCs/>
          <w:sz w:val="11"/>
          <w:szCs w:val="11"/>
        </w:rPr>
        <w:t>por ajuste excessivo ao pequeno tamanho dos dados de treinamento.</w:t>
      </w:r>
    </w:p>
    <w:p w:rsidR="00645199" w:rsidRPr="00522A90" w:rsidRDefault="00645199">
      <w:pPr>
        <w:spacing w:line="145" w:lineRule="exact"/>
        <w:rPr>
          <w:sz w:val="20"/>
          <w:szCs w:val="20"/>
        </w:rPr>
      </w:pPr>
    </w:p>
    <w:p w:rsidR="00645199" w:rsidRPr="00522A90" w:rsidRDefault="0077131D">
      <w:pPr>
        <w:ind w:left="500"/>
        <w:rPr>
          <w:sz w:val="20"/>
          <w:szCs w:val="20"/>
        </w:rPr>
      </w:pPr>
      <w:r w:rsidRPr="00522A90">
        <w:rPr>
          <w:rFonts w:ascii="Arial" w:eastAsia="Arial" w:hAnsi="Arial" w:cs="Arial"/>
          <w:bCs/>
          <w:sz w:val="14"/>
          <w:szCs w:val="14"/>
        </w:rPr>
        <w:t xml:space="preserve">A suavização Laplaciana da </w:t>
      </w:r>
      <w:r w:rsidRPr="00522A90">
        <w:rPr>
          <w:rFonts w:ascii="Arial" w:eastAsia="Arial" w:hAnsi="Arial" w:cs="Arial"/>
          <w:bCs/>
          <w:sz w:val="14"/>
          <w:szCs w:val="14"/>
        </w:rPr>
        <w:t>estimativa de probabilidade condicionada por classe é realizada como segue</w:t>
      </w:r>
    </w:p>
    <w:p w:rsidR="00645199" w:rsidRPr="00522A90" w:rsidRDefault="00645199">
      <w:pPr>
        <w:spacing w:line="46" w:lineRule="exact"/>
        <w:rPr>
          <w:sz w:val="20"/>
          <w:szCs w:val="20"/>
        </w:rPr>
      </w:pPr>
    </w:p>
    <w:p w:rsidR="00645199" w:rsidRPr="00522A90" w:rsidRDefault="0077131D">
      <w:pPr>
        <w:spacing w:line="324" w:lineRule="auto"/>
        <w:ind w:left="500" w:right="140"/>
        <w:rPr>
          <w:rFonts w:ascii="Arial" w:eastAsia="Arial" w:hAnsi="Arial" w:cs="Arial"/>
          <w:bCs/>
          <w:sz w:val="17"/>
          <w:szCs w:val="17"/>
        </w:rPr>
      </w:pPr>
      <w:r w:rsidRPr="00522A90">
        <w:rPr>
          <w:rFonts w:ascii="Arial" w:eastAsia="Arial" w:hAnsi="Arial" w:cs="Arial"/>
          <w:bCs/>
          <w:sz w:val="17"/>
          <w:szCs w:val="17"/>
        </w:rPr>
        <w:t>baixos. Deixar</w:t>
      </w:r>
      <w:r w:rsidRPr="00522A90">
        <w:rPr>
          <w:rFonts w:ascii="Arial" w:eastAsia="Arial" w:hAnsi="Arial" w:cs="Arial"/>
          <w:bCs/>
          <w:i/>
          <w:iCs/>
          <w:sz w:val="17"/>
          <w:szCs w:val="17"/>
        </w:rPr>
        <w:t>d</w:t>
      </w:r>
      <w:r w:rsidRPr="00522A90">
        <w:rPr>
          <w:rFonts w:ascii="Arial" w:eastAsia="Arial" w:hAnsi="Arial" w:cs="Arial"/>
          <w:bCs/>
          <w:i/>
          <w:iCs/>
          <w:sz w:val="11"/>
          <w:szCs w:val="11"/>
        </w:rPr>
        <w:t>uma</w:t>
      </w:r>
      <w:r w:rsidRPr="00522A90">
        <w:rPr>
          <w:rFonts w:ascii="Arial" w:eastAsia="Arial" w:hAnsi="Arial" w:cs="Arial"/>
          <w:bCs/>
          <w:sz w:val="17"/>
          <w:szCs w:val="17"/>
        </w:rPr>
        <w:t xml:space="preserve"> ser o número médio de 1s na representação binária de cada documento de treinamento e </w:t>
      </w:r>
      <w:r w:rsidRPr="00522A90">
        <w:rPr>
          <w:rFonts w:ascii="Arial" w:eastAsia="Arial" w:hAnsi="Arial" w:cs="Arial"/>
          <w:bCs/>
          <w:i/>
          <w:iCs/>
          <w:sz w:val="17"/>
          <w:szCs w:val="17"/>
        </w:rPr>
        <w:t>d</w:t>
      </w:r>
      <w:r w:rsidRPr="00522A90">
        <w:rPr>
          <w:rFonts w:ascii="Arial" w:eastAsia="Arial" w:hAnsi="Arial" w:cs="Arial"/>
          <w:bCs/>
          <w:sz w:val="17"/>
          <w:szCs w:val="17"/>
        </w:rPr>
        <w:t xml:space="preserve"> ser o tamanho do léxico. A ideia básica é adicionar um liso Laplaciano parâmetro ing </w:t>
      </w:r>
      <w:r w:rsidRPr="00522A90">
        <w:rPr>
          <w:rFonts w:ascii="Arial" w:eastAsia="Arial" w:hAnsi="Arial" w:cs="Arial"/>
          <w:bCs/>
          <w:i/>
          <w:iCs/>
          <w:sz w:val="17"/>
          <w:szCs w:val="17"/>
        </w:rPr>
        <w:t>γ&gt;</w:t>
      </w:r>
      <w:r w:rsidRPr="00522A90">
        <w:rPr>
          <w:rFonts w:ascii="Arial" w:eastAsia="Arial" w:hAnsi="Arial" w:cs="Arial"/>
          <w:bCs/>
          <w:sz w:val="17"/>
          <w:szCs w:val="17"/>
        </w:rPr>
        <w:t xml:space="preserve"> 0 ao numerador da Eq. </w:t>
      </w:r>
      <w:r w:rsidRPr="00522A90">
        <w:rPr>
          <w:rFonts w:ascii="Arial" w:eastAsia="Arial" w:hAnsi="Arial" w:cs="Arial"/>
          <w:bCs/>
          <w:color w:val="0000FF"/>
          <w:sz w:val="17"/>
          <w:szCs w:val="17"/>
        </w:rPr>
        <w:t>5,16</w:t>
      </w:r>
      <w:r w:rsidRPr="00522A90">
        <w:rPr>
          <w:rFonts w:ascii="Arial" w:eastAsia="Arial" w:hAnsi="Arial" w:cs="Arial"/>
          <w:bCs/>
          <w:sz w:val="17"/>
          <w:szCs w:val="17"/>
        </w:rPr>
        <w:t xml:space="preserve"> e </w:t>
      </w:r>
      <w:r w:rsidRPr="00522A90">
        <w:rPr>
          <w:rFonts w:ascii="Arial" w:eastAsia="Arial" w:hAnsi="Arial" w:cs="Arial"/>
          <w:bCs/>
          <w:i/>
          <w:iCs/>
          <w:sz w:val="17"/>
          <w:szCs w:val="17"/>
        </w:rPr>
        <w:t xml:space="preserve">d </w:t>
      </w:r>
      <w:hyperlink w:anchor="page5">
        <w:r w:rsidRPr="00522A90">
          <w:rPr>
            <w:rFonts w:ascii="Arial" w:eastAsia="Arial" w:hAnsi="Arial" w:cs="Arial"/>
            <w:bCs/>
            <w:i/>
            <w:iCs/>
            <w:sz w:val="17"/>
            <w:szCs w:val="17"/>
          </w:rPr>
          <w:t>γ / d</w:t>
        </w:r>
      </w:hyperlink>
      <w:r w:rsidRPr="00522A90">
        <w:rPr>
          <w:rFonts w:ascii="Arial" w:eastAsia="Arial" w:hAnsi="Arial" w:cs="Arial"/>
          <w:bCs/>
          <w:i/>
          <w:iCs/>
          <w:sz w:val="11"/>
          <w:szCs w:val="11"/>
        </w:rPr>
        <w:t>uma</w:t>
      </w:r>
      <w:r w:rsidRPr="00522A90">
        <w:rPr>
          <w:rFonts w:ascii="Arial" w:eastAsia="Arial" w:hAnsi="Arial" w:cs="Arial"/>
          <w:bCs/>
          <w:i/>
          <w:iCs/>
          <w:sz w:val="17"/>
          <w:szCs w:val="17"/>
        </w:rPr>
        <w:t xml:space="preserve"> ao denominador:</w:t>
      </w:r>
    </w:p>
    <w:p w:rsidR="00645199" w:rsidRPr="00522A90" w:rsidRDefault="00645199">
      <w:pPr>
        <w:spacing w:line="9" w:lineRule="exact"/>
        <w:rPr>
          <w:sz w:val="20"/>
          <w:szCs w:val="20"/>
        </w:rPr>
      </w:pPr>
    </w:p>
    <w:tbl>
      <w:tblPr>
        <w:tblW w:w="0" w:type="auto"/>
        <w:tblInd w:w="3380" w:type="dxa"/>
        <w:tblLayout w:type="fixed"/>
        <w:tblCellMar>
          <w:left w:w="0" w:type="dxa"/>
          <w:right w:w="0" w:type="dxa"/>
        </w:tblCellMar>
        <w:tblLook w:val="04A0" w:firstRow="1" w:lastRow="0" w:firstColumn="1" w:lastColumn="0" w:noHBand="0" w:noVBand="1"/>
      </w:tblPr>
      <w:tblGrid>
        <w:gridCol w:w="300"/>
        <w:gridCol w:w="300"/>
        <w:gridCol w:w="1020"/>
        <w:gridCol w:w="2820"/>
        <w:gridCol w:w="20"/>
      </w:tblGrid>
      <w:tr w:rsidR="00645199" w:rsidRPr="00522A90">
        <w:trPr>
          <w:trHeight w:val="322"/>
        </w:trPr>
        <w:tc>
          <w:tcPr>
            <w:tcW w:w="300" w:type="dxa"/>
            <w:vAlign w:val="bottom"/>
          </w:tcPr>
          <w:p w:rsidR="00645199" w:rsidRPr="00522A90" w:rsidRDefault="0077131D">
            <w:pPr>
              <w:ind w:left="100"/>
              <w:rPr>
                <w:sz w:val="20"/>
                <w:szCs w:val="20"/>
              </w:rPr>
            </w:pPr>
            <w:r w:rsidRPr="00522A90">
              <w:rPr>
                <w:rFonts w:ascii="Arial" w:eastAsia="Arial" w:hAnsi="Arial" w:cs="Arial"/>
                <w:bCs/>
                <w:sz w:val="12"/>
                <w:szCs w:val="12"/>
              </w:rPr>
              <w:t>(</w:t>
            </w:r>
            <w:r w:rsidRPr="00522A90">
              <w:rPr>
                <w:rFonts w:ascii="Arial" w:eastAsia="Arial" w:hAnsi="Arial" w:cs="Arial"/>
                <w:bCs/>
                <w:i/>
                <w:iCs/>
                <w:sz w:val="12"/>
                <w:szCs w:val="12"/>
              </w:rPr>
              <w:t>r)</w:t>
            </w:r>
          </w:p>
        </w:tc>
        <w:tc>
          <w:tcPr>
            <w:tcW w:w="300" w:type="dxa"/>
            <w:vAlign w:val="bottom"/>
          </w:tcPr>
          <w:p w:rsidR="00645199" w:rsidRPr="00522A90" w:rsidRDefault="00645199">
            <w:pPr>
              <w:rPr>
                <w:sz w:val="24"/>
                <w:szCs w:val="24"/>
              </w:rPr>
            </w:pPr>
          </w:p>
        </w:tc>
        <w:tc>
          <w:tcPr>
            <w:tcW w:w="1020" w:type="dxa"/>
            <w:vAlign w:val="bottom"/>
          </w:tcPr>
          <w:p w:rsidR="00645199" w:rsidRPr="00522A90" w:rsidRDefault="0077131D">
            <w:pPr>
              <w:ind w:left="140"/>
              <w:rPr>
                <w:sz w:val="20"/>
                <w:szCs w:val="20"/>
              </w:rPr>
            </w:pPr>
            <w:r w:rsidRPr="00522A90">
              <w:rPr>
                <w:rFonts w:ascii="Arial" w:eastAsia="Arial" w:hAnsi="Arial" w:cs="Arial"/>
                <w:bCs/>
                <w:i/>
                <w:iCs/>
                <w:sz w:val="17"/>
                <w:szCs w:val="17"/>
              </w:rPr>
              <w:t xml:space="preserve">m </w:t>
            </w:r>
            <w:r w:rsidRPr="00522A90">
              <w:rPr>
                <w:rFonts w:ascii="Arial" w:eastAsia="Arial" w:hAnsi="Arial" w:cs="Arial"/>
                <w:bCs/>
                <w:i/>
                <w:iCs/>
                <w:sz w:val="24"/>
                <w:szCs w:val="24"/>
                <w:vertAlign w:val="subscript"/>
              </w:rPr>
              <w:t>j</w:t>
            </w:r>
            <w:r w:rsidRPr="00522A90">
              <w:rPr>
                <w:rFonts w:ascii="Arial" w:eastAsia="Arial" w:hAnsi="Arial" w:cs="Arial"/>
                <w:bCs/>
                <w:i/>
                <w:iCs/>
                <w:sz w:val="17"/>
                <w:szCs w:val="17"/>
              </w:rPr>
              <w:t>(</w:t>
            </w:r>
            <w:r w:rsidRPr="00522A90">
              <w:rPr>
                <w:rFonts w:ascii="Arial" w:eastAsia="Arial" w:hAnsi="Arial" w:cs="Arial"/>
                <w:bCs/>
                <w:i/>
                <w:iCs/>
                <w:sz w:val="11"/>
                <w:szCs w:val="11"/>
              </w:rPr>
              <w:t>r) +</w:t>
            </w:r>
            <w:r w:rsidRPr="00522A90">
              <w:rPr>
                <w:rFonts w:ascii="Arial" w:eastAsia="Arial" w:hAnsi="Arial" w:cs="Arial"/>
                <w:bCs/>
                <w:i/>
                <w:iCs/>
                <w:sz w:val="17"/>
                <w:szCs w:val="17"/>
              </w:rPr>
              <w:t xml:space="preserve"> γ</w:t>
            </w:r>
          </w:p>
        </w:tc>
        <w:tc>
          <w:tcPr>
            <w:tcW w:w="2820" w:type="dxa"/>
            <w:vAlign w:val="bottom"/>
          </w:tcPr>
          <w:p w:rsidR="00645199" w:rsidRPr="00522A90" w:rsidRDefault="00645199">
            <w:pPr>
              <w:rPr>
                <w:sz w:val="24"/>
                <w:szCs w:val="24"/>
              </w:rPr>
            </w:pPr>
          </w:p>
        </w:tc>
        <w:tc>
          <w:tcPr>
            <w:tcW w:w="0" w:type="dxa"/>
            <w:vAlign w:val="bottom"/>
          </w:tcPr>
          <w:p w:rsidR="00645199" w:rsidRPr="00522A90" w:rsidRDefault="00645199">
            <w:pPr>
              <w:rPr>
                <w:sz w:val="1"/>
                <w:szCs w:val="1"/>
              </w:rPr>
            </w:pPr>
          </w:p>
        </w:tc>
      </w:tr>
      <w:tr w:rsidR="00645199" w:rsidRPr="00522A90">
        <w:trPr>
          <w:trHeight w:val="50"/>
        </w:trPr>
        <w:tc>
          <w:tcPr>
            <w:tcW w:w="300" w:type="dxa"/>
            <w:vMerge w:val="restart"/>
            <w:vAlign w:val="bottom"/>
          </w:tcPr>
          <w:p w:rsidR="00645199" w:rsidRPr="00522A90" w:rsidRDefault="0077131D">
            <w:pPr>
              <w:rPr>
                <w:sz w:val="20"/>
                <w:szCs w:val="20"/>
              </w:rPr>
            </w:pPr>
            <w:r w:rsidRPr="00522A90">
              <w:rPr>
                <w:rFonts w:ascii="Arial" w:eastAsia="Arial" w:hAnsi="Arial" w:cs="Arial"/>
                <w:bCs/>
                <w:i/>
                <w:iCs/>
                <w:sz w:val="18"/>
                <w:szCs w:val="18"/>
              </w:rPr>
              <w:t>p</w:t>
            </w:r>
            <w:r w:rsidRPr="00522A90">
              <w:rPr>
                <w:rFonts w:ascii="Arial" w:eastAsia="Arial" w:hAnsi="Arial" w:cs="Arial"/>
                <w:bCs/>
                <w:i/>
                <w:iCs/>
                <w:sz w:val="12"/>
                <w:szCs w:val="12"/>
              </w:rPr>
              <w:t>j</w:t>
            </w:r>
          </w:p>
        </w:tc>
        <w:tc>
          <w:tcPr>
            <w:tcW w:w="300" w:type="dxa"/>
            <w:vMerge w:val="restart"/>
            <w:vAlign w:val="bottom"/>
          </w:tcPr>
          <w:p w:rsidR="00645199" w:rsidRPr="00522A90" w:rsidRDefault="0077131D">
            <w:pPr>
              <w:ind w:right="30"/>
              <w:jc w:val="right"/>
              <w:rPr>
                <w:sz w:val="20"/>
                <w:szCs w:val="20"/>
              </w:rPr>
            </w:pPr>
            <w:r w:rsidRPr="00522A90">
              <w:rPr>
                <w:rFonts w:ascii="Arial" w:eastAsia="Arial" w:hAnsi="Arial" w:cs="Arial"/>
                <w:bCs/>
                <w:sz w:val="18"/>
                <w:szCs w:val="18"/>
              </w:rPr>
              <w:t>=</w:t>
            </w:r>
          </w:p>
        </w:tc>
        <w:tc>
          <w:tcPr>
            <w:tcW w:w="1020" w:type="dxa"/>
            <w:tcBorders>
              <w:bottom w:val="single" w:sz="8" w:space="0" w:color="auto"/>
            </w:tcBorders>
            <w:vAlign w:val="bottom"/>
          </w:tcPr>
          <w:p w:rsidR="00645199" w:rsidRPr="00522A90" w:rsidRDefault="00645199">
            <w:pPr>
              <w:rPr>
                <w:sz w:val="4"/>
                <w:szCs w:val="4"/>
              </w:rPr>
            </w:pPr>
          </w:p>
        </w:tc>
        <w:tc>
          <w:tcPr>
            <w:tcW w:w="282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(5,17)</w:t>
            </w:r>
          </w:p>
        </w:tc>
        <w:tc>
          <w:tcPr>
            <w:tcW w:w="0" w:type="dxa"/>
            <w:vAlign w:val="bottom"/>
          </w:tcPr>
          <w:p w:rsidR="00645199" w:rsidRPr="00522A90" w:rsidRDefault="00645199">
            <w:pPr>
              <w:rPr>
                <w:sz w:val="1"/>
                <w:szCs w:val="1"/>
              </w:rPr>
            </w:pPr>
          </w:p>
        </w:tc>
      </w:tr>
      <w:tr w:rsidR="00645199" w:rsidRPr="00522A90">
        <w:trPr>
          <w:trHeight w:val="233"/>
        </w:trPr>
        <w:tc>
          <w:tcPr>
            <w:tcW w:w="300" w:type="dxa"/>
            <w:vMerge/>
            <w:vAlign w:val="bottom"/>
          </w:tcPr>
          <w:p w:rsidR="00645199" w:rsidRPr="00522A90" w:rsidRDefault="00645199">
            <w:pPr>
              <w:rPr>
                <w:sz w:val="20"/>
                <w:szCs w:val="20"/>
              </w:rPr>
            </w:pPr>
          </w:p>
        </w:tc>
        <w:tc>
          <w:tcPr>
            <w:tcW w:w="300" w:type="dxa"/>
            <w:vMerge/>
            <w:vAlign w:val="bottom"/>
          </w:tcPr>
          <w:p w:rsidR="00645199" w:rsidRPr="00522A90" w:rsidRDefault="00645199">
            <w:pPr>
              <w:rPr>
                <w:sz w:val="20"/>
                <w:szCs w:val="20"/>
              </w:rPr>
            </w:pPr>
          </w:p>
        </w:tc>
        <w:tc>
          <w:tcPr>
            <w:tcW w:w="1020" w:type="dxa"/>
            <w:vAlign w:val="bottom"/>
          </w:tcPr>
          <w:p w:rsidR="00645199" w:rsidRPr="00522A90" w:rsidRDefault="0077131D">
            <w:pPr>
              <w:rPr>
                <w:sz w:val="20"/>
                <w:szCs w:val="20"/>
              </w:rPr>
            </w:pPr>
            <w:r w:rsidRPr="00522A90">
              <w:rPr>
                <w:rFonts w:ascii="Arial" w:eastAsia="Arial" w:hAnsi="Arial" w:cs="Arial"/>
                <w:bCs/>
                <w:i/>
                <w:iCs/>
                <w:sz w:val="16"/>
                <w:szCs w:val="16"/>
              </w:rPr>
              <w:t>n</w:t>
            </w:r>
            <w:r w:rsidRPr="00522A90">
              <w:rPr>
                <w:rFonts w:ascii="Arial" w:eastAsia="Arial" w:hAnsi="Arial" w:cs="Arial"/>
                <w:bCs/>
                <w:i/>
                <w:iCs/>
                <w:sz w:val="11"/>
                <w:szCs w:val="11"/>
              </w:rPr>
              <w:t>r +</w:t>
            </w:r>
            <w:r w:rsidRPr="00522A90">
              <w:rPr>
                <w:rFonts w:ascii="Arial" w:eastAsia="Arial" w:hAnsi="Arial" w:cs="Arial"/>
                <w:bCs/>
                <w:i/>
                <w:iCs/>
                <w:sz w:val="16"/>
                <w:szCs w:val="16"/>
              </w:rPr>
              <w:t xml:space="preserve"> d γ / d</w:t>
            </w:r>
            <w:r w:rsidRPr="00522A90">
              <w:rPr>
                <w:rFonts w:ascii="Arial" w:eastAsia="Arial" w:hAnsi="Arial" w:cs="Arial"/>
                <w:bCs/>
                <w:i/>
                <w:iCs/>
                <w:sz w:val="11"/>
                <w:szCs w:val="11"/>
              </w:rPr>
              <w:t>uma</w:t>
            </w:r>
          </w:p>
        </w:tc>
        <w:tc>
          <w:tcPr>
            <w:tcW w:w="2820" w:type="dxa"/>
            <w:vMerge/>
            <w:vAlign w:val="bottom"/>
          </w:tcPr>
          <w:p w:rsidR="00645199" w:rsidRPr="00522A90" w:rsidRDefault="00645199">
            <w:pPr>
              <w:rPr>
                <w:sz w:val="20"/>
                <w:szCs w:val="20"/>
              </w:rPr>
            </w:pPr>
          </w:p>
        </w:tc>
        <w:tc>
          <w:tcPr>
            <w:tcW w:w="0" w:type="dxa"/>
            <w:vAlign w:val="bottom"/>
          </w:tcPr>
          <w:p w:rsidR="00645199" w:rsidRPr="00522A90" w:rsidRDefault="00645199">
            <w:pPr>
              <w:rPr>
                <w:sz w:val="1"/>
                <w:szCs w:val="1"/>
              </w:rPr>
            </w:pPr>
          </w:p>
        </w:tc>
      </w:tr>
    </w:tbl>
    <w:p w:rsidR="00645199" w:rsidRPr="00522A90" w:rsidRDefault="00645199">
      <w:pPr>
        <w:spacing w:line="125" w:lineRule="exact"/>
        <w:rPr>
          <w:sz w:val="20"/>
          <w:szCs w:val="20"/>
        </w:rPr>
      </w:pPr>
    </w:p>
    <w:p w:rsidR="00645199" w:rsidRPr="00522A90" w:rsidRDefault="0077131D">
      <w:pPr>
        <w:ind w:left="500"/>
        <w:rPr>
          <w:sz w:val="20"/>
          <w:szCs w:val="20"/>
        </w:rPr>
      </w:pPr>
      <w:r w:rsidRPr="00522A90">
        <w:rPr>
          <w:rFonts w:ascii="Arial" w:eastAsia="Arial" w:hAnsi="Arial" w:cs="Arial"/>
          <w:bCs/>
          <w:sz w:val="14"/>
          <w:szCs w:val="14"/>
        </w:rPr>
        <w:t xml:space="preserve">O valor de </w:t>
      </w:r>
      <w:r w:rsidRPr="00522A90">
        <w:rPr>
          <w:rFonts w:ascii="Arial" w:eastAsia="Arial" w:hAnsi="Arial" w:cs="Arial"/>
          <w:bCs/>
          <w:i/>
          <w:iCs/>
          <w:sz w:val="14"/>
          <w:szCs w:val="14"/>
        </w:rPr>
        <w:t>γ</w:t>
      </w:r>
      <w:r w:rsidRPr="00522A90">
        <w:rPr>
          <w:rFonts w:ascii="Arial" w:eastAsia="Arial" w:hAnsi="Arial" w:cs="Arial"/>
          <w:bCs/>
          <w:sz w:val="14"/>
          <w:szCs w:val="14"/>
        </w:rPr>
        <w:t xml:space="preserve"> geralmente é definido como 1 na prática. Quando a quantidade de dados de treinamento é muito</w:t>
      </w:r>
    </w:p>
    <w:p w:rsidR="00645199" w:rsidRPr="00522A90" w:rsidRDefault="0077131D">
      <w:pPr>
        <w:spacing w:line="183" w:lineRule="auto"/>
        <w:ind w:left="500"/>
        <w:rPr>
          <w:sz w:val="20"/>
          <w:szCs w:val="20"/>
        </w:rPr>
      </w:pPr>
      <w:r w:rsidRPr="00522A90">
        <w:rPr>
          <w:rFonts w:ascii="Arial" w:eastAsia="Arial" w:hAnsi="Arial" w:cs="Arial"/>
          <w:bCs/>
          <w:sz w:val="12"/>
          <w:szCs w:val="12"/>
        </w:rPr>
        <w:t xml:space="preserve">pequeno, essa escolha leva a um valor padrão de </w:t>
      </w:r>
      <w:r w:rsidRPr="00522A90">
        <w:rPr>
          <w:rFonts w:ascii="Arial" w:eastAsia="Arial" w:hAnsi="Arial" w:cs="Arial"/>
          <w:bCs/>
          <w:i/>
          <w:iCs/>
          <w:sz w:val="12"/>
          <w:szCs w:val="12"/>
        </w:rPr>
        <w:t>d</w:t>
      </w:r>
      <w:r w:rsidRPr="00522A90">
        <w:rPr>
          <w:rFonts w:ascii="Arial" w:eastAsia="Arial" w:hAnsi="Arial" w:cs="Arial"/>
          <w:bCs/>
          <w:i/>
          <w:iCs/>
          <w:sz w:val="9"/>
          <w:szCs w:val="9"/>
        </w:rPr>
        <w:t>uma/</w:t>
      </w:r>
      <w:r w:rsidRPr="00522A90">
        <w:rPr>
          <w:rFonts w:ascii="Arial" w:eastAsia="Arial" w:hAnsi="Arial" w:cs="Arial"/>
          <w:bCs/>
          <w:i/>
          <w:iCs/>
          <w:sz w:val="12"/>
          <w:szCs w:val="12"/>
        </w:rPr>
        <w:t>d</w:t>
      </w:r>
      <w:r w:rsidRPr="00522A90">
        <w:rPr>
          <w:rFonts w:ascii="Arial" w:eastAsia="Arial" w:hAnsi="Arial" w:cs="Arial"/>
          <w:bCs/>
          <w:sz w:val="12"/>
          <w:szCs w:val="12"/>
        </w:rPr>
        <w:t xml:space="preserve"> para </w:t>
      </w:r>
      <w:r w:rsidRPr="00522A90">
        <w:rPr>
          <w:rFonts w:ascii="Arial" w:eastAsia="Arial" w:hAnsi="Arial" w:cs="Arial"/>
          <w:bCs/>
          <w:i/>
          <w:iCs/>
          <w:sz w:val="12"/>
          <w:szCs w:val="12"/>
        </w:rPr>
        <w:t>p (</w:t>
      </w:r>
      <w:r w:rsidRPr="00522A90">
        <w:rPr>
          <w:rFonts w:ascii="Arial" w:eastAsia="Arial" w:hAnsi="Arial" w:cs="Arial"/>
          <w:bCs/>
          <w:i/>
          <w:iCs/>
          <w:sz w:val="9"/>
          <w:szCs w:val="9"/>
        </w:rPr>
        <w:t>r)</w:t>
      </w:r>
      <w:r w:rsidRPr="00522A90">
        <w:rPr>
          <w:rFonts w:ascii="Arial" w:eastAsia="Arial" w:hAnsi="Arial" w:cs="Arial"/>
          <w:bCs/>
          <w:sz w:val="12"/>
          <w:szCs w:val="12"/>
        </w:rPr>
        <w:t xml:space="preserve"> </w:t>
      </w:r>
      <w:r w:rsidRPr="00522A90">
        <w:rPr>
          <w:rFonts w:ascii="Arial" w:eastAsia="Arial" w:hAnsi="Arial" w:cs="Arial"/>
          <w:bCs/>
          <w:vertAlign w:val="subscript"/>
        </w:rPr>
        <w:t>que reflete o nível de</w:t>
      </w:r>
    </w:p>
    <w:p w:rsidR="00645199" w:rsidRPr="00522A90" w:rsidRDefault="0077131D">
      <w:pPr>
        <w:ind w:left="5320"/>
        <w:rPr>
          <w:sz w:val="20"/>
          <w:szCs w:val="20"/>
        </w:rPr>
      </w:pPr>
      <w:r w:rsidRPr="00522A90">
        <w:rPr>
          <w:rFonts w:ascii="Arial" w:eastAsia="Arial" w:hAnsi="Arial" w:cs="Arial"/>
          <w:bCs/>
          <w:i/>
          <w:iCs/>
          <w:sz w:val="11"/>
          <w:szCs w:val="11"/>
        </w:rPr>
        <w:t>j,</w:t>
      </w:r>
    </w:p>
    <w:p w:rsidR="00645199" w:rsidRPr="00522A90" w:rsidRDefault="00645199">
      <w:pPr>
        <w:spacing w:line="4" w:lineRule="exact"/>
        <w:rPr>
          <w:sz w:val="20"/>
          <w:szCs w:val="20"/>
        </w:rPr>
      </w:pPr>
    </w:p>
    <w:p w:rsidR="00645199" w:rsidRPr="00522A90" w:rsidRDefault="0077131D">
      <w:pPr>
        <w:ind w:left="500"/>
        <w:rPr>
          <w:sz w:val="20"/>
          <w:szCs w:val="20"/>
        </w:rPr>
      </w:pPr>
      <w:r w:rsidRPr="00522A90">
        <w:rPr>
          <w:rFonts w:ascii="Arial" w:eastAsia="Arial" w:hAnsi="Arial" w:cs="Arial"/>
          <w:bCs/>
          <w:sz w:val="16"/>
          <w:szCs w:val="16"/>
        </w:rPr>
        <w:t>esparsidade na coleção de documentos.</w:t>
      </w:r>
    </w:p>
    <w:p w:rsidR="00645199" w:rsidRPr="00522A90" w:rsidRDefault="00645199">
      <w:pPr>
        <w:spacing w:line="158" w:lineRule="exact"/>
        <w:rPr>
          <w:sz w:val="20"/>
          <w:szCs w:val="20"/>
        </w:rPr>
      </w:pPr>
    </w:p>
    <w:p w:rsidR="00645199" w:rsidRPr="00522A90" w:rsidRDefault="0077131D">
      <w:pPr>
        <w:numPr>
          <w:ilvl w:val="0"/>
          <w:numId w:val="4"/>
        </w:numPr>
        <w:tabs>
          <w:tab w:val="left" w:pos="130"/>
        </w:tabs>
        <w:spacing w:line="333" w:lineRule="auto"/>
        <w:ind w:firstLine="6"/>
        <w:rPr>
          <w:rFonts w:ascii="Arial" w:eastAsia="Arial" w:hAnsi="Arial" w:cs="Arial"/>
          <w:bCs/>
          <w:sz w:val="16"/>
          <w:szCs w:val="16"/>
        </w:rPr>
      </w:pPr>
      <w:r w:rsidRPr="00522A90">
        <w:rPr>
          <w:rFonts w:ascii="Arial" w:eastAsia="Arial" w:hAnsi="Arial" w:cs="Arial"/>
          <w:bCs/>
          <w:sz w:val="16"/>
          <w:szCs w:val="16"/>
        </w:rPr>
        <w:t xml:space="preserve">digno de nota que a fase de treinamento no classificador Bayes é uma variante simplificada da etapa M usada no modelo de mistura para agrupamento (cf. Seção </w:t>
      </w:r>
      <w:r w:rsidRPr="00522A90">
        <w:rPr>
          <w:rFonts w:ascii="Arial" w:eastAsia="Arial" w:hAnsi="Arial" w:cs="Arial"/>
          <w:bCs/>
          <w:color w:val="0000FF"/>
          <w:sz w:val="16"/>
          <w:szCs w:val="16"/>
        </w:rPr>
        <w:t>4.4.1</w:t>
      </w:r>
      <w:r w:rsidRPr="00522A90">
        <w:rPr>
          <w:rFonts w:ascii="Arial" w:eastAsia="Arial" w:hAnsi="Arial" w:cs="Arial"/>
          <w:bCs/>
          <w:sz w:val="16"/>
          <w:szCs w:val="16"/>
        </w:rPr>
        <w:t>) Esta simplificação é porque</w:t>
      </w:r>
      <w:r w:rsidRPr="00522A90">
        <w:rPr>
          <w:rFonts w:ascii="Arial" w:eastAsia="Arial" w:hAnsi="Arial" w:cs="Arial"/>
          <w:bCs/>
          <w:i/>
          <w:iCs/>
          <w:sz w:val="16"/>
          <w:szCs w:val="16"/>
        </w:rPr>
        <w:t>etiquetado</w:t>
      </w:r>
      <w:r w:rsidRPr="00522A90">
        <w:rPr>
          <w:rFonts w:ascii="Arial" w:eastAsia="Arial" w:hAnsi="Arial" w:cs="Arial"/>
          <w:bCs/>
          <w:sz w:val="16"/>
          <w:szCs w:val="16"/>
        </w:rPr>
        <w:t xml:space="preserve"> dados de treinamento estão disponíveis para inferir a </w:t>
      </w:r>
      <w:r w:rsidRPr="00522A90">
        <w:rPr>
          <w:rFonts w:ascii="Arial" w:eastAsia="Arial" w:hAnsi="Arial" w:cs="Arial"/>
          <w:bCs/>
          <w:sz w:val="16"/>
          <w:szCs w:val="16"/>
        </w:rPr>
        <w:t>associação de documentos em componentes de mistura.</w:t>
      </w:r>
    </w:p>
    <w:p w:rsidR="00645199" w:rsidRPr="00522A90" w:rsidRDefault="00645199">
      <w:pPr>
        <w:spacing w:line="188" w:lineRule="exact"/>
        <w:rPr>
          <w:sz w:val="20"/>
          <w:szCs w:val="20"/>
        </w:rPr>
      </w:pPr>
    </w:p>
    <w:p w:rsidR="00645199" w:rsidRPr="00522A90" w:rsidRDefault="0077131D">
      <w:pPr>
        <w:rPr>
          <w:sz w:val="20"/>
          <w:szCs w:val="20"/>
        </w:rPr>
      </w:pPr>
      <w:r w:rsidRPr="00522A90">
        <w:rPr>
          <w:rFonts w:ascii="Arial" w:eastAsia="Arial" w:hAnsi="Arial" w:cs="Arial"/>
          <w:bCs/>
          <w:sz w:val="21"/>
          <w:szCs w:val="21"/>
        </w:rPr>
        <w:t>5.3.2 Modelo Multinomial</w:t>
      </w:r>
    </w:p>
    <w:p w:rsidR="00645199" w:rsidRPr="00522A90" w:rsidRDefault="00645199">
      <w:pPr>
        <w:spacing w:line="180" w:lineRule="exact"/>
        <w:rPr>
          <w:sz w:val="20"/>
          <w:szCs w:val="20"/>
        </w:rPr>
      </w:pPr>
    </w:p>
    <w:p w:rsidR="00645199" w:rsidRPr="00522A90" w:rsidRDefault="0077131D">
      <w:pPr>
        <w:rPr>
          <w:sz w:val="20"/>
          <w:szCs w:val="20"/>
        </w:rPr>
      </w:pPr>
      <w:r w:rsidRPr="00522A90">
        <w:rPr>
          <w:rFonts w:ascii="Arial" w:eastAsia="Arial" w:hAnsi="Arial" w:cs="Arial"/>
          <w:bCs/>
          <w:sz w:val="16"/>
          <w:szCs w:val="16"/>
        </w:rPr>
        <w:t>Enquanto o modelo de Bernoulli usa apenas a presença de ausência de termos nos documentos, o</w:t>
      </w:r>
    </w:p>
    <w:p w:rsidR="00645199" w:rsidRPr="00522A90" w:rsidRDefault="00645199">
      <w:pPr>
        <w:spacing w:line="49" w:lineRule="exact"/>
        <w:rPr>
          <w:sz w:val="20"/>
          <w:szCs w:val="20"/>
        </w:rPr>
      </w:pPr>
    </w:p>
    <w:p w:rsidR="00645199" w:rsidRPr="00522A90" w:rsidRDefault="0077131D">
      <w:pPr>
        <w:spacing w:line="261" w:lineRule="auto"/>
        <w:ind w:right="280"/>
        <w:rPr>
          <w:sz w:val="20"/>
          <w:szCs w:val="20"/>
        </w:rPr>
      </w:pPr>
      <w:r w:rsidRPr="00522A90">
        <w:rPr>
          <w:rFonts w:ascii="Arial" w:eastAsia="Arial" w:hAnsi="Arial" w:cs="Arial"/>
          <w:bCs/>
          <w:sz w:val="16"/>
          <w:szCs w:val="16"/>
        </w:rPr>
        <w:t xml:space="preserve">o modelo multinomial usa explicitamente suas frequências de termo. Assim como o </w:t>
      </w:r>
      <w:r w:rsidRPr="00522A90">
        <w:rPr>
          <w:rFonts w:ascii="Arial" w:eastAsia="Arial" w:hAnsi="Arial" w:cs="Arial"/>
          <w:bCs/>
          <w:sz w:val="16"/>
          <w:szCs w:val="16"/>
        </w:rPr>
        <w:t>parâmetro</w:t>
      </w:r>
      <w:r w:rsidRPr="00522A90">
        <w:rPr>
          <w:rFonts w:ascii="Arial" w:eastAsia="Arial" w:hAnsi="Arial" w:cs="Arial"/>
          <w:bCs/>
          <w:i/>
          <w:iCs/>
          <w:sz w:val="16"/>
          <w:szCs w:val="16"/>
        </w:rPr>
        <w:t>p (</w:t>
      </w:r>
      <w:r w:rsidRPr="00522A90">
        <w:rPr>
          <w:rFonts w:ascii="Arial" w:eastAsia="Arial" w:hAnsi="Arial" w:cs="Arial"/>
          <w:bCs/>
          <w:i/>
          <w:iCs/>
          <w:sz w:val="11"/>
          <w:szCs w:val="11"/>
        </w:rPr>
        <w:t>r)</w:t>
      </w:r>
      <w:r w:rsidRPr="00522A90">
        <w:rPr>
          <w:rFonts w:ascii="Arial" w:eastAsia="Arial" w:hAnsi="Arial" w:cs="Arial"/>
          <w:bCs/>
          <w:sz w:val="16"/>
          <w:szCs w:val="16"/>
        </w:rPr>
        <w:t xml:space="preserve"> </w:t>
      </w:r>
      <w:r w:rsidRPr="00522A90">
        <w:rPr>
          <w:rFonts w:ascii="Arial" w:eastAsia="Arial" w:hAnsi="Arial" w:cs="Arial"/>
          <w:bCs/>
          <w:i/>
          <w:iCs/>
          <w:sz w:val="24"/>
          <w:szCs w:val="24"/>
          <w:vertAlign w:val="subscript"/>
        </w:rPr>
        <w:t>j</w:t>
      </w:r>
      <w:r w:rsidRPr="00522A90">
        <w:rPr>
          <w:rFonts w:ascii="Arial" w:eastAsia="Arial" w:hAnsi="Arial" w:cs="Arial"/>
          <w:bCs/>
          <w:sz w:val="16"/>
          <w:szCs w:val="16"/>
        </w:rPr>
        <w:t>no modelo de Bernoulli denota a probabilidade de um termo ser observado em um determinado</w:t>
      </w:r>
    </w:p>
    <w:p w:rsidR="00645199" w:rsidRPr="00522A90" w:rsidRDefault="00645199">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780"/>
        <w:gridCol w:w="1660"/>
        <w:gridCol w:w="400"/>
        <w:gridCol w:w="20"/>
      </w:tblGrid>
      <w:tr w:rsidR="00645199" w:rsidRPr="00522A90">
        <w:trPr>
          <w:trHeight w:val="239"/>
        </w:trPr>
        <w:tc>
          <w:tcPr>
            <w:tcW w:w="7440" w:type="dxa"/>
            <w:gridSpan w:val="2"/>
            <w:vAlign w:val="bottom"/>
          </w:tcPr>
          <w:p w:rsidR="00645199" w:rsidRPr="00522A90" w:rsidRDefault="0077131D">
            <w:pPr>
              <w:rPr>
                <w:sz w:val="20"/>
                <w:szCs w:val="20"/>
              </w:rPr>
            </w:pPr>
            <w:r w:rsidRPr="00522A90">
              <w:rPr>
                <w:rFonts w:ascii="Arial" w:eastAsia="Arial" w:hAnsi="Arial" w:cs="Arial"/>
                <w:bCs/>
                <w:sz w:val="17"/>
                <w:szCs w:val="17"/>
              </w:rPr>
              <w:t xml:space="preserve">componente, o parâmetro </w:t>
            </w:r>
            <w:r w:rsidRPr="00522A90">
              <w:rPr>
                <w:rFonts w:ascii="Arial" w:eastAsia="Arial" w:hAnsi="Arial" w:cs="Arial"/>
                <w:bCs/>
                <w:i/>
                <w:iCs/>
                <w:sz w:val="17"/>
                <w:szCs w:val="17"/>
              </w:rPr>
              <w:t>q</w:t>
            </w:r>
            <w:r w:rsidRPr="00522A90">
              <w:rPr>
                <w:rFonts w:ascii="Arial" w:eastAsia="Arial" w:hAnsi="Arial" w:cs="Arial"/>
                <w:bCs/>
                <w:i/>
                <w:iCs/>
                <w:sz w:val="11"/>
                <w:szCs w:val="11"/>
              </w:rPr>
              <w:t>jr</w:t>
            </w:r>
            <w:r w:rsidRPr="00522A90">
              <w:rPr>
                <w:rFonts w:ascii="Arial" w:eastAsia="Arial" w:hAnsi="Arial" w:cs="Arial"/>
                <w:bCs/>
                <w:sz w:val="17"/>
                <w:szCs w:val="17"/>
              </w:rPr>
              <w:t xml:space="preserve"> no modelo multinomial denota a presença fracionária de</w:t>
            </w:r>
          </w:p>
        </w:tc>
        <w:tc>
          <w:tcPr>
            <w:tcW w:w="400" w:type="dxa"/>
            <w:vMerge w:val="restart"/>
            <w:vAlign w:val="bottom"/>
          </w:tcPr>
          <w:p w:rsidR="00645199" w:rsidRPr="00522A90" w:rsidRDefault="0077131D">
            <w:pPr>
              <w:ind w:left="200"/>
              <w:rPr>
                <w:sz w:val="20"/>
                <w:szCs w:val="20"/>
              </w:rPr>
            </w:pPr>
            <w:r w:rsidRPr="00522A90">
              <w:rPr>
                <w:rFonts w:ascii="Arial" w:eastAsia="Arial" w:hAnsi="Arial" w:cs="Arial"/>
                <w:bCs/>
                <w:i/>
                <w:iCs/>
                <w:w w:val="94"/>
                <w:sz w:val="18"/>
                <w:szCs w:val="18"/>
              </w:rPr>
              <w:t>q</w:t>
            </w:r>
            <w:r w:rsidRPr="00522A90">
              <w:rPr>
                <w:rFonts w:ascii="Arial" w:eastAsia="Arial" w:hAnsi="Arial" w:cs="Arial"/>
                <w:bCs/>
                <w:i/>
                <w:iCs/>
                <w:w w:val="94"/>
                <w:sz w:val="12"/>
                <w:szCs w:val="12"/>
              </w:rPr>
              <w:t>jr</w:t>
            </w:r>
          </w:p>
        </w:tc>
        <w:tc>
          <w:tcPr>
            <w:tcW w:w="0" w:type="dxa"/>
            <w:vAlign w:val="bottom"/>
          </w:tcPr>
          <w:p w:rsidR="00645199" w:rsidRPr="00522A90" w:rsidRDefault="00645199">
            <w:pPr>
              <w:rPr>
                <w:sz w:val="1"/>
                <w:szCs w:val="1"/>
              </w:rPr>
            </w:pPr>
          </w:p>
        </w:tc>
      </w:tr>
      <w:tr w:rsidR="00645199" w:rsidRPr="00522A90">
        <w:trPr>
          <w:trHeight w:val="182"/>
        </w:trPr>
        <w:tc>
          <w:tcPr>
            <w:tcW w:w="7440" w:type="dxa"/>
            <w:gridSpan w:val="2"/>
            <w:vAlign w:val="bottom"/>
          </w:tcPr>
          <w:p w:rsidR="00645199" w:rsidRPr="00522A90" w:rsidRDefault="0077131D">
            <w:pPr>
              <w:spacing w:line="182" w:lineRule="exact"/>
              <w:rPr>
                <w:sz w:val="20"/>
                <w:szCs w:val="20"/>
              </w:rPr>
            </w:pPr>
            <w:r w:rsidRPr="00522A90">
              <w:rPr>
                <w:rFonts w:ascii="Arial" w:eastAsia="Arial" w:hAnsi="Arial" w:cs="Arial"/>
                <w:bCs/>
                <w:sz w:val="17"/>
                <w:szCs w:val="17"/>
              </w:rPr>
              <w:t xml:space="preserve">prazo </w:t>
            </w:r>
            <w:r w:rsidRPr="00522A90">
              <w:rPr>
                <w:rFonts w:ascii="Arial" w:eastAsia="Arial" w:hAnsi="Arial" w:cs="Arial"/>
                <w:bCs/>
                <w:i/>
                <w:iCs/>
                <w:sz w:val="17"/>
                <w:szCs w:val="17"/>
              </w:rPr>
              <w:t>t</w:t>
            </w:r>
            <w:r w:rsidRPr="00522A90">
              <w:rPr>
                <w:rFonts w:ascii="Arial" w:eastAsia="Arial" w:hAnsi="Arial" w:cs="Arial"/>
                <w:bCs/>
                <w:i/>
                <w:iCs/>
                <w:sz w:val="11"/>
                <w:szCs w:val="11"/>
              </w:rPr>
              <w:t>j</w:t>
            </w:r>
            <w:r w:rsidRPr="00522A90">
              <w:rPr>
                <w:rFonts w:ascii="Arial" w:eastAsia="Arial" w:hAnsi="Arial" w:cs="Arial"/>
                <w:bCs/>
                <w:sz w:val="17"/>
                <w:szCs w:val="17"/>
              </w:rPr>
              <w:t xml:space="preserve"> no </w:t>
            </w:r>
            <w:r w:rsidRPr="00522A90">
              <w:rPr>
                <w:rFonts w:ascii="Arial" w:eastAsia="Arial" w:hAnsi="Arial" w:cs="Arial"/>
                <w:bCs/>
                <w:i/>
                <w:iCs/>
                <w:sz w:val="17"/>
                <w:szCs w:val="17"/>
              </w:rPr>
              <w:t>r</w:t>
            </w:r>
            <w:r w:rsidRPr="00522A90">
              <w:rPr>
                <w:rFonts w:ascii="Arial" w:eastAsia="Arial" w:hAnsi="Arial" w:cs="Arial"/>
                <w:bCs/>
                <w:sz w:val="17"/>
                <w:szCs w:val="17"/>
              </w:rPr>
              <w:t>o componente da mistura, incluindo o efeito das</w:t>
            </w:r>
            <w:r w:rsidRPr="00522A90">
              <w:rPr>
                <w:rFonts w:ascii="Arial" w:eastAsia="Arial" w:hAnsi="Arial" w:cs="Arial"/>
                <w:bCs/>
                <w:sz w:val="17"/>
                <w:szCs w:val="17"/>
              </w:rPr>
              <w:t xml:space="preserve"> repetições. Os valores de</w:t>
            </w:r>
          </w:p>
        </w:tc>
        <w:tc>
          <w:tcPr>
            <w:tcW w:w="400" w:type="dxa"/>
            <w:vMerge/>
            <w:vAlign w:val="bottom"/>
          </w:tcPr>
          <w:p w:rsidR="00645199" w:rsidRPr="00522A90" w:rsidRDefault="00645199">
            <w:pPr>
              <w:rPr>
                <w:sz w:val="15"/>
                <w:szCs w:val="15"/>
              </w:rPr>
            </w:pPr>
          </w:p>
        </w:tc>
        <w:tc>
          <w:tcPr>
            <w:tcW w:w="0" w:type="dxa"/>
            <w:vAlign w:val="bottom"/>
          </w:tcPr>
          <w:p w:rsidR="00645199" w:rsidRPr="00522A90" w:rsidRDefault="00645199">
            <w:pPr>
              <w:rPr>
                <w:sz w:val="1"/>
                <w:szCs w:val="1"/>
              </w:rPr>
            </w:pPr>
          </w:p>
        </w:tc>
      </w:tr>
      <w:tr w:rsidR="00645199" w:rsidRPr="00522A90">
        <w:trPr>
          <w:trHeight w:val="174"/>
        </w:trPr>
        <w:tc>
          <w:tcPr>
            <w:tcW w:w="5780" w:type="dxa"/>
            <w:vMerge w:val="restart"/>
            <w:vAlign w:val="bottom"/>
          </w:tcPr>
          <w:p w:rsidR="00645199" w:rsidRPr="00522A90" w:rsidRDefault="0077131D">
            <w:pPr>
              <w:rPr>
                <w:sz w:val="20"/>
                <w:szCs w:val="20"/>
              </w:rPr>
            </w:pPr>
            <w:r w:rsidRPr="00522A90">
              <w:rPr>
                <w:rFonts w:ascii="Arial" w:eastAsia="Arial" w:hAnsi="Arial" w:cs="Arial"/>
                <w:bCs/>
                <w:sz w:val="14"/>
                <w:szCs w:val="14"/>
              </w:rPr>
              <w:t xml:space="preserve">soma a 1 para um componente de mistura particular </w:t>
            </w:r>
            <w:r w:rsidRPr="00522A90">
              <w:rPr>
                <w:rFonts w:ascii="Arial" w:eastAsia="Arial" w:hAnsi="Arial" w:cs="Arial"/>
                <w:bCs/>
                <w:i/>
                <w:iCs/>
                <w:sz w:val="14"/>
                <w:szCs w:val="14"/>
              </w:rPr>
              <w:t>r</w:t>
            </w:r>
            <w:r w:rsidRPr="00522A90">
              <w:rPr>
                <w:rFonts w:ascii="Arial" w:eastAsia="Arial" w:hAnsi="Arial" w:cs="Arial"/>
                <w:bCs/>
                <w:sz w:val="14"/>
                <w:szCs w:val="14"/>
              </w:rPr>
              <w:t xml:space="preserve"> sobre todos os termos (ou seja,</w:t>
            </w:r>
          </w:p>
        </w:tc>
        <w:tc>
          <w:tcPr>
            <w:tcW w:w="1660" w:type="dxa"/>
            <w:vAlign w:val="bottom"/>
          </w:tcPr>
          <w:p w:rsidR="00645199" w:rsidRPr="00522A90" w:rsidRDefault="0077131D">
            <w:pPr>
              <w:spacing w:line="174" w:lineRule="exact"/>
              <w:ind w:left="80"/>
              <w:rPr>
                <w:sz w:val="20"/>
                <w:szCs w:val="20"/>
              </w:rPr>
            </w:pPr>
            <w:r w:rsidRPr="00522A90">
              <w:rPr>
                <w:rFonts w:ascii="Arial" w:eastAsia="Arial" w:hAnsi="Arial" w:cs="Arial"/>
                <w:bCs/>
                <w:sz w:val="20"/>
                <w:szCs w:val="20"/>
                <w:vertAlign w:val="superscript"/>
              </w:rPr>
              <w:t>∑</w:t>
            </w:r>
            <w:r w:rsidRPr="00522A90">
              <w:rPr>
                <w:rFonts w:ascii="Arial" w:eastAsia="Arial" w:hAnsi="Arial" w:cs="Arial"/>
                <w:bCs/>
                <w:i/>
                <w:iCs/>
                <w:sz w:val="10"/>
                <w:szCs w:val="10"/>
              </w:rPr>
              <w:t xml:space="preserve"> d</w:t>
            </w:r>
          </w:p>
        </w:tc>
        <w:tc>
          <w:tcPr>
            <w:tcW w:w="400" w:type="dxa"/>
            <w:vAlign w:val="bottom"/>
          </w:tcPr>
          <w:p w:rsidR="00645199" w:rsidRPr="00522A90" w:rsidRDefault="00645199">
            <w:pPr>
              <w:rPr>
                <w:sz w:val="15"/>
                <w:szCs w:val="15"/>
              </w:rPr>
            </w:pPr>
          </w:p>
        </w:tc>
        <w:tc>
          <w:tcPr>
            <w:tcW w:w="0" w:type="dxa"/>
            <w:vAlign w:val="bottom"/>
          </w:tcPr>
          <w:p w:rsidR="00645199" w:rsidRPr="00522A90" w:rsidRDefault="00645199">
            <w:pPr>
              <w:rPr>
                <w:sz w:val="1"/>
                <w:szCs w:val="1"/>
              </w:rPr>
            </w:pPr>
          </w:p>
        </w:tc>
      </w:tr>
      <w:tr w:rsidR="00645199" w:rsidRPr="00522A90">
        <w:trPr>
          <w:trHeight w:val="157"/>
        </w:trPr>
        <w:tc>
          <w:tcPr>
            <w:tcW w:w="5780" w:type="dxa"/>
            <w:vMerge/>
            <w:vAlign w:val="bottom"/>
          </w:tcPr>
          <w:p w:rsidR="00645199" w:rsidRPr="00522A90" w:rsidRDefault="00645199">
            <w:pPr>
              <w:rPr>
                <w:sz w:val="13"/>
                <w:szCs w:val="13"/>
              </w:rPr>
            </w:pPr>
          </w:p>
        </w:tc>
        <w:tc>
          <w:tcPr>
            <w:tcW w:w="1660" w:type="dxa"/>
            <w:vAlign w:val="bottom"/>
          </w:tcPr>
          <w:p w:rsidR="00645199" w:rsidRPr="00522A90" w:rsidRDefault="0077131D">
            <w:pPr>
              <w:spacing w:line="158" w:lineRule="exact"/>
              <w:ind w:left="300"/>
              <w:rPr>
                <w:sz w:val="20"/>
                <w:szCs w:val="20"/>
              </w:rPr>
            </w:pPr>
            <w:r w:rsidRPr="00522A90">
              <w:rPr>
                <w:rFonts w:ascii="Arial" w:eastAsia="Arial" w:hAnsi="Arial" w:cs="Arial"/>
                <w:bCs/>
                <w:i/>
                <w:iCs/>
                <w:sz w:val="11"/>
                <w:szCs w:val="11"/>
              </w:rPr>
              <w:t>j =</w:t>
            </w:r>
            <w:r w:rsidRPr="00522A90">
              <w:rPr>
                <w:rFonts w:ascii="Arial" w:eastAsia="Arial" w:hAnsi="Arial" w:cs="Arial"/>
                <w:bCs/>
                <w:sz w:val="11"/>
                <w:szCs w:val="11"/>
              </w:rPr>
              <w:t>1</w:t>
            </w:r>
            <w:r w:rsidRPr="00522A90">
              <w:rPr>
                <w:rFonts w:ascii="Arial" w:eastAsia="Arial" w:hAnsi="Arial" w:cs="Arial"/>
                <w:bCs/>
                <w:i/>
                <w:iCs/>
                <w:sz w:val="11"/>
                <w:szCs w:val="11"/>
              </w:rPr>
              <w:t xml:space="preserve"> </w:t>
            </w:r>
            <w:r w:rsidRPr="00522A90">
              <w:rPr>
                <w:rFonts w:ascii="Arial" w:eastAsia="Arial" w:hAnsi="Arial" w:cs="Arial"/>
                <w:bCs/>
                <w:i/>
                <w:iCs/>
                <w:sz w:val="17"/>
                <w:szCs w:val="17"/>
              </w:rPr>
              <w:t>q</w:t>
            </w:r>
            <w:r w:rsidRPr="00522A90">
              <w:rPr>
                <w:rFonts w:ascii="Arial" w:eastAsia="Arial" w:hAnsi="Arial" w:cs="Arial"/>
                <w:bCs/>
                <w:i/>
                <w:iCs/>
                <w:sz w:val="11"/>
                <w:szCs w:val="11"/>
              </w:rPr>
              <w:t xml:space="preserve">jr = </w:t>
            </w:r>
            <w:r w:rsidRPr="00522A90">
              <w:rPr>
                <w:rFonts w:ascii="Arial" w:eastAsia="Arial" w:hAnsi="Arial" w:cs="Arial"/>
                <w:bCs/>
                <w:sz w:val="17"/>
                <w:szCs w:val="17"/>
              </w:rPr>
              <w:t>1).</w:t>
            </w:r>
          </w:p>
        </w:tc>
        <w:tc>
          <w:tcPr>
            <w:tcW w:w="400" w:type="dxa"/>
            <w:vAlign w:val="bottom"/>
          </w:tcPr>
          <w:p w:rsidR="00645199" w:rsidRPr="00522A90" w:rsidRDefault="00645199">
            <w:pPr>
              <w:rPr>
                <w:sz w:val="13"/>
                <w:szCs w:val="13"/>
              </w:rPr>
            </w:pPr>
          </w:p>
        </w:tc>
        <w:tc>
          <w:tcPr>
            <w:tcW w:w="0" w:type="dxa"/>
            <w:vAlign w:val="bottom"/>
          </w:tcPr>
          <w:p w:rsidR="00645199" w:rsidRPr="00522A90" w:rsidRDefault="00645199">
            <w:pPr>
              <w:rPr>
                <w:sz w:val="1"/>
                <w:szCs w:val="1"/>
              </w:rPr>
            </w:pPr>
          </w:p>
        </w:tc>
      </w:tr>
      <w:tr w:rsidR="00645199" w:rsidRPr="00522A90">
        <w:trPr>
          <w:trHeight w:val="246"/>
        </w:trPr>
        <w:tc>
          <w:tcPr>
            <w:tcW w:w="7440" w:type="dxa"/>
            <w:gridSpan w:val="2"/>
            <w:vAlign w:val="bottom"/>
          </w:tcPr>
          <w:p w:rsidR="00645199" w:rsidRPr="00522A90" w:rsidRDefault="0077131D">
            <w:pPr>
              <w:ind w:left="300"/>
              <w:rPr>
                <w:sz w:val="20"/>
                <w:szCs w:val="20"/>
              </w:rPr>
            </w:pPr>
            <w:r w:rsidRPr="00522A90">
              <w:rPr>
                <w:rFonts w:ascii="Arial" w:eastAsia="Arial" w:hAnsi="Arial" w:cs="Arial"/>
                <w:bCs/>
                <w:sz w:val="17"/>
                <w:szCs w:val="17"/>
              </w:rPr>
              <w:t xml:space="preserve">O processo gerador para o modelo de mistura multinomial primeiro seleciona o </w:t>
            </w:r>
            <w:r w:rsidRPr="00522A90">
              <w:rPr>
                <w:rFonts w:ascii="Arial" w:eastAsia="Arial" w:hAnsi="Arial" w:cs="Arial"/>
                <w:bCs/>
                <w:i/>
                <w:iCs/>
                <w:sz w:val="17"/>
                <w:szCs w:val="17"/>
              </w:rPr>
              <w:t>r</w:t>
            </w:r>
            <w:r w:rsidRPr="00522A90">
              <w:rPr>
                <w:rFonts w:ascii="Arial" w:eastAsia="Arial" w:hAnsi="Arial" w:cs="Arial"/>
                <w:bCs/>
                <w:sz w:val="17"/>
                <w:szCs w:val="17"/>
              </w:rPr>
              <w:t>ª aula</w:t>
            </w:r>
          </w:p>
        </w:tc>
        <w:tc>
          <w:tcPr>
            <w:tcW w:w="400" w:type="dxa"/>
            <w:vAlign w:val="bottom"/>
          </w:tcPr>
          <w:p w:rsidR="00645199" w:rsidRPr="00522A90" w:rsidRDefault="00645199">
            <w:pPr>
              <w:rPr>
                <w:sz w:val="21"/>
                <w:szCs w:val="21"/>
              </w:rPr>
            </w:pPr>
          </w:p>
        </w:tc>
        <w:tc>
          <w:tcPr>
            <w:tcW w:w="0" w:type="dxa"/>
            <w:vAlign w:val="bottom"/>
          </w:tcPr>
          <w:p w:rsidR="00645199" w:rsidRPr="00522A90" w:rsidRDefault="00645199">
            <w:pPr>
              <w:rPr>
                <w:sz w:val="1"/>
                <w:szCs w:val="1"/>
              </w:rPr>
            </w:pPr>
          </w:p>
        </w:tc>
      </w:tr>
    </w:tbl>
    <w:p w:rsidR="00645199" w:rsidRPr="00522A90" w:rsidRDefault="00645199">
      <w:pPr>
        <w:spacing w:line="4" w:lineRule="exact"/>
        <w:rPr>
          <w:sz w:val="20"/>
          <w:szCs w:val="20"/>
        </w:rPr>
      </w:pPr>
    </w:p>
    <w:p w:rsidR="00645199" w:rsidRPr="00522A90" w:rsidRDefault="0077131D">
      <w:pPr>
        <w:spacing w:line="325" w:lineRule="auto"/>
        <w:ind w:right="140"/>
        <w:rPr>
          <w:sz w:val="20"/>
          <w:szCs w:val="20"/>
        </w:rPr>
      </w:pPr>
      <w:r w:rsidRPr="00522A90">
        <w:rPr>
          <w:rFonts w:ascii="Arial" w:eastAsia="Arial" w:hAnsi="Arial" w:cs="Arial"/>
          <w:bCs/>
          <w:sz w:val="15"/>
          <w:szCs w:val="15"/>
        </w:rPr>
        <w:t xml:space="preserve">(componente da mistura) com probabilidade </w:t>
      </w:r>
      <w:r w:rsidRPr="00522A90">
        <w:rPr>
          <w:rFonts w:ascii="Arial" w:eastAsia="Arial" w:hAnsi="Arial" w:cs="Arial"/>
          <w:bCs/>
          <w:i/>
          <w:iCs/>
          <w:sz w:val="15"/>
          <w:szCs w:val="15"/>
        </w:rPr>
        <w:t>α</w:t>
      </w:r>
      <w:r w:rsidRPr="00522A90">
        <w:rPr>
          <w:rFonts w:ascii="Arial" w:eastAsia="Arial" w:hAnsi="Arial" w:cs="Arial"/>
          <w:bCs/>
          <w:i/>
          <w:iCs/>
          <w:sz w:val="10"/>
          <w:szCs w:val="10"/>
        </w:rPr>
        <w:t>r =</w:t>
      </w:r>
      <w:r w:rsidRPr="00522A90">
        <w:rPr>
          <w:rFonts w:ascii="Arial" w:eastAsia="Arial" w:hAnsi="Arial" w:cs="Arial"/>
          <w:bCs/>
          <w:sz w:val="15"/>
          <w:szCs w:val="15"/>
        </w:rPr>
        <w:t xml:space="preserve"> </w:t>
      </w:r>
      <w:r w:rsidRPr="00522A90">
        <w:rPr>
          <w:rFonts w:ascii="Arial" w:eastAsia="Arial" w:hAnsi="Arial" w:cs="Arial"/>
          <w:bCs/>
          <w:i/>
          <w:iCs/>
          <w:sz w:val="15"/>
          <w:szCs w:val="15"/>
        </w:rPr>
        <w:t>P (C</w:t>
      </w:r>
      <w:r w:rsidRPr="00522A90">
        <w:rPr>
          <w:rFonts w:ascii="Arial" w:eastAsia="Arial" w:hAnsi="Arial" w:cs="Arial"/>
          <w:bCs/>
          <w:i/>
          <w:iCs/>
          <w:sz w:val="10"/>
          <w:szCs w:val="10"/>
        </w:rPr>
        <w:t>r).</w:t>
      </w:r>
      <w:r w:rsidRPr="00522A90">
        <w:rPr>
          <w:rFonts w:ascii="Arial" w:eastAsia="Arial" w:hAnsi="Arial" w:cs="Arial"/>
          <w:bCs/>
          <w:sz w:val="15"/>
          <w:szCs w:val="15"/>
        </w:rPr>
        <w:t xml:space="preserve"> Em seguida, ele lança um dado carregado (pertencente ao </w:t>
      </w:r>
      <w:r w:rsidRPr="00522A90">
        <w:rPr>
          <w:rFonts w:ascii="Arial" w:eastAsia="Arial" w:hAnsi="Arial" w:cs="Arial"/>
          <w:bCs/>
          <w:i/>
          <w:iCs/>
          <w:sz w:val="15"/>
          <w:szCs w:val="15"/>
        </w:rPr>
        <w:t>r</w:t>
      </w:r>
      <w:r w:rsidRPr="00522A90">
        <w:rPr>
          <w:rFonts w:ascii="Arial" w:eastAsia="Arial" w:hAnsi="Arial" w:cs="Arial"/>
          <w:bCs/>
          <w:sz w:val="15"/>
          <w:szCs w:val="15"/>
        </w:rPr>
        <w:t xml:space="preserve">ª aula) </w:t>
      </w:r>
      <w:r w:rsidRPr="00522A90">
        <w:rPr>
          <w:rFonts w:ascii="Arial" w:eastAsia="Arial" w:hAnsi="Arial" w:cs="Arial"/>
          <w:bCs/>
          <w:i/>
          <w:iCs/>
          <w:sz w:val="15"/>
          <w:szCs w:val="15"/>
        </w:rPr>
        <w:t>eu</w:t>
      </w:r>
      <w:r w:rsidRPr="00522A90">
        <w:rPr>
          <w:rFonts w:ascii="Arial" w:eastAsia="Arial" w:hAnsi="Arial" w:cs="Arial"/>
          <w:bCs/>
          <w:sz w:val="15"/>
          <w:szCs w:val="15"/>
        </w:rPr>
        <w:t xml:space="preserve"> vezes para gerar um documento com </w:t>
      </w:r>
      <w:r w:rsidRPr="00522A90">
        <w:rPr>
          <w:rFonts w:ascii="Arial" w:eastAsia="Arial" w:hAnsi="Arial" w:cs="Arial"/>
          <w:bCs/>
          <w:i/>
          <w:iCs/>
          <w:sz w:val="15"/>
          <w:szCs w:val="15"/>
        </w:rPr>
        <w:t>eu tokens (</w:t>
      </w:r>
      <w:r w:rsidRPr="00522A90">
        <w:rPr>
          <w:rFonts w:ascii="Arial" w:eastAsia="Arial" w:hAnsi="Arial" w:cs="Arial"/>
          <w:bCs/>
          <w:sz w:val="15"/>
          <w:szCs w:val="15"/>
        </w:rPr>
        <w:t>contagem de repetições). o</w:t>
      </w:r>
    </w:p>
    <w:p w:rsidR="00645199" w:rsidRPr="00522A90" w:rsidRDefault="0077131D">
      <w:pPr>
        <w:rPr>
          <w:sz w:val="20"/>
          <w:szCs w:val="20"/>
        </w:rPr>
      </w:pPr>
      <w:r w:rsidRPr="00522A90">
        <w:rPr>
          <w:rFonts w:ascii="Arial" w:eastAsia="Arial" w:hAnsi="Arial" w:cs="Arial"/>
          <w:bCs/>
          <w:sz w:val="17"/>
          <w:szCs w:val="17"/>
        </w:rPr>
        <w:t xml:space="preserve">dado carregado tem tantas faces quanto o número de termos </w:t>
      </w:r>
      <w:r w:rsidRPr="00522A90">
        <w:rPr>
          <w:rFonts w:ascii="Arial" w:eastAsia="Arial" w:hAnsi="Arial" w:cs="Arial"/>
          <w:bCs/>
          <w:i/>
          <w:iCs/>
          <w:sz w:val="17"/>
          <w:szCs w:val="17"/>
        </w:rPr>
        <w:t>d,</w:t>
      </w:r>
      <w:r w:rsidRPr="00522A90">
        <w:rPr>
          <w:rFonts w:ascii="Arial" w:eastAsia="Arial" w:hAnsi="Arial" w:cs="Arial"/>
          <w:bCs/>
          <w:sz w:val="17"/>
          <w:szCs w:val="17"/>
        </w:rPr>
        <w:t xml:space="preserve"> e a probabilidade do </w:t>
      </w:r>
      <w:r w:rsidRPr="00522A90">
        <w:rPr>
          <w:rFonts w:ascii="Arial" w:eastAsia="Arial" w:hAnsi="Arial" w:cs="Arial"/>
          <w:bCs/>
          <w:i/>
          <w:iCs/>
          <w:sz w:val="17"/>
          <w:szCs w:val="17"/>
        </w:rPr>
        <w:t>j</w:t>
      </w:r>
      <w:r w:rsidRPr="00522A90">
        <w:rPr>
          <w:rFonts w:ascii="Arial" w:eastAsia="Arial" w:hAnsi="Arial" w:cs="Arial"/>
          <w:bCs/>
          <w:sz w:val="17"/>
          <w:szCs w:val="17"/>
        </w:rPr>
        <w:t>th cara</w:t>
      </w:r>
    </w:p>
    <w:p w:rsidR="00645199" w:rsidRPr="00522A90" w:rsidRDefault="00645199">
      <w:pPr>
        <w:spacing w:line="44" w:lineRule="exact"/>
        <w:rPr>
          <w:sz w:val="20"/>
          <w:szCs w:val="20"/>
        </w:rPr>
      </w:pPr>
    </w:p>
    <w:p w:rsidR="00645199" w:rsidRPr="00522A90" w:rsidRDefault="0077131D">
      <w:pPr>
        <w:rPr>
          <w:sz w:val="20"/>
          <w:szCs w:val="20"/>
        </w:rPr>
      </w:pPr>
      <w:r w:rsidRPr="00522A90">
        <w:rPr>
          <w:rFonts w:ascii="Arial" w:eastAsia="Arial" w:hAnsi="Arial" w:cs="Arial"/>
          <w:bCs/>
          <w:sz w:val="17"/>
          <w:szCs w:val="17"/>
        </w:rPr>
        <w:t xml:space="preserve">aparecer é dado por </w:t>
      </w:r>
      <w:r w:rsidRPr="00522A90">
        <w:rPr>
          <w:rFonts w:ascii="Arial" w:eastAsia="Arial" w:hAnsi="Arial" w:cs="Arial"/>
          <w:bCs/>
          <w:i/>
          <w:iCs/>
          <w:sz w:val="17"/>
          <w:szCs w:val="17"/>
        </w:rPr>
        <w:t>q</w:t>
      </w:r>
      <w:r w:rsidRPr="00522A90">
        <w:rPr>
          <w:rFonts w:ascii="Arial" w:eastAsia="Arial" w:hAnsi="Arial" w:cs="Arial"/>
          <w:bCs/>
          <w:i/>
          <w:iCs/>
          <w:sz w:val="11"/>
          <w:szCs w:val="11"/>
        </w:rPr>
        <w:t>jr</w:t>
      </w:r>
      <w:r w:rsidRPr="00522A90">
        <w:rPr>
          <w:rFonts w:ascii="Arial" w:eastAsia="Arial" w:hAnsi="Arial" w:cs="Arial"/>
          <w:bCs/>
          <w:sz w:val="17"/>
          <w:szCs w:val="17"/>
        </w:rPr>
        <w:t xml:space="preserve"> para o dado pertencente ao </w:t>
      </w:r>
      <w:r w:rsidRPr="00522A90">
        <w:rPr>
          <w:rFonts w:ascii="Arial" w:eastAsia="Arial" w:hAnsi="Arial" w:cs="Arial"/>
          <w:bCs/>
          <w:i/>
          <w:iCs/>
          <w:sz w:val="17"/>
          <w:szCs w:val="17"/>
        </w:rPr>
        <w:t>r</w:t>
      </w:r>
      <w:r w:rsidRPr="00522A90">
        <w:rPr>
          <w:rFonts w:ascii="Arial" w:eastAsia="Arial" w:hAnsi="Arial" w:cs="Arial"/>
          <w:bCs/>
          <w:sz w:val="17"/>
          <w:szCs w:val="17"/>
        </w:rPr>
        <w:t>ª classe. Portanto, se o dado for lançado</w:t>
      </w:r>
    </w:p>
    <w:p w:rsidR="00645199" w:rsidRPr="00522A90" w:rsidRDefault="00645199">
      <w:pPr>
        <w:spacing w:line="44" w:lineRule="exact"/>
        <w:rPr>
          <w:sz w:val="20"/>
          <w:szCs w:val="20"/>
        </w:rPr>
      </w:pPr>
    </w:p>
    <w:p w:rsidR="00645199" w:rsidRPr="00522A90" w:rsidRDefault="0077131D">
      <w:pPr>
        <w:rPr>
          <w:sz w:val="20"/>
          <w:szCs w:val="20"/>
        </w:rPr>
      </w:pPr>
      <w:r w:rsidRPr="00522A90">
        <w:rPr>
          <w:rFonts w:ascii="Arial" w:eastAsia="Arial" w:hAnsi="Arial" w:cs="Arial"/>
          <w:bCs/>
          <w:i/>
          <w:iCs/>
          <w:sz w:val="17"/>
          <w:szCs w:val="17"/>
        </w:rPr>
        <w:t xml:space="preserve">eu </w:t>
      </w:r>
      <w:r w:rsidRPr="00522A90">
        <w:rPr>
          <w:rFonts w:ascii="Arial" w:eastAsia="Arial" w:hAnsi="Arial" w:cs="Arial"/>
          <w:bCs/>
          <w:sz w:val="17"/>
          <w:szCs w:val="17"/>
        </w:rPr>
        <w:t>vezes, então o número de vezes que cada rosto aparece fornece o número de vezes que cada</w:t>
      </w:r>
    </w:p>
    <w:p w:rsidR="00645199" w:rsidRPr="00522A90" w:rsidRDefault="00645199">
      <w:pPr>
        <w:spacing w:line="44" w:lineRule="exact"/>
        <w:rPr>
          <w:sz w:val="20"/>
          <w:szCs w:val="20"/>
        </w:rPr>
      </w:pPr>
    </w:p>
    <w:p w:rsidR="00645199" w:rsidRPr="00522A90" w:rsidRDefault="0077131D">
      <w:pPr>
        <w:rPr>
          <w:sz w:val="20"/>
          <w:szCs w:val="20"/>
        </w:rPr>
      </w:pPr>
      <w:r w:rsidRPr="00522A90">
        <w:rPr>
          <w:rFonts w:ascii="Arial" w:eastAsia="Arial" w:hAnsi="Arial" w:cs="Arial"/>
          <w:bCs/>
          <w:sz w:val="16"/>
          <w:szCs w:val="16"/>
        </w:rPr>
        <w:t>termo apar</w:t>
      </w:r>
      <w:r w:rsidRPr="00522A90">
        <w:rPr>
          <w:rFonts w:ascii="Arial" w:eastAsia="Arial" w:hAnsi="Arial" w:cs="Arial"/>
          <w:bCs/>
          <w:sz w:val="16"/>
          <w:szCs w:val="16"/>
          <w:u w:val="single"/>
        </w:rPr>
        <w:t>ec</w:t>
      </w:r>
      <w:r w:rsidRPr="00522A90">
        <w:rPr>
          <w:rFonts w:ascii="Arial" w:eastAsia="Arial" w:hAnsi="Arial" w:cs="Arial"/>
          <w:bCs/>
          <w:sz w:val="16"/>
          <w:szCs w:val="16"/>
        </w:rPr>
        <w:t xml:space="preserve">e no documento </w:t>
      </w:r>
      <w:r w:rsidRPr="00522A90">
        <w:rPr>
          <w:rFonts w:ascii="Arial" w:eastAsia="Arial" w:hAnsi="Arial" w:cs="Arial"/>
          <w:bCs/>
          <w:sz w:val="16"/>
          <w:szCs w:val="16"/>
        </w:rPr>
        <w:t>observado. Se assumirmos que o vetor de frequência do documento</w:t>
      </w:r>
    </w:p>
    <w:p w:rsidR="00645199" w:rsidRPr="00522A90" w:rsidRDefault="00645199">
      <w:pPr>
        <w:spacing w:line="55" w:lineRule="exact"/>
        <w:rPr>
          <w:sz w:val="20"/>
          <w:szCs w:val="20"/>
        </w:rPr>
      </w:pPr>
    </w:p>
    <w:p w:rsidR="00645199" w:rsidRPr="00522A90" w:rsidRDefault="0077131D">
      <w:pPr>
        <w:rPr>
          <w:sz w:val="20"/>
          <w:szCs w:val="20"/>
        </w:rPr>
      </w:pPr>
      <w:r w:rsidRPr="00522A90">
        <w:rPr>
          <w:rFonts w:ascii="Arial" w:eastAsia="Arial" w:hAnsi="Arial" w:cs="Arial"/>
          <w:bCs/>
          <w:i/>
          <w:iCs/>
          <w:sz w:val="17"/>
          <w:szCs w:val="17"/>
        </w:rPr>
        <w:t xml:space="preserve">Z </w:t>
      </w:r>
      <w:r w:rsidRPr="00522A90">
        <w:rPr>
          <w:rFonts w:ascii="Arial" w:eastAsia="Arial" w:hAnsi="Arial" w:cs="Arial"/>
          <w:bCs/>
          <w:sz w:val="17"/>
          <w:szCs w:val="17"/>
        </w:rPr>
        <w:t>É dado por (</w:t>
      </w:r>
      <w:r w:rsidRPr="00522A90">
        <w:rPr>
          <w:rFonts w:ascii="Arial" w:eastAsia="Arial" w:hAnsi="Arial" w:cs="Arial"/>
          <w:bCs/>
          <w:i/>
          <w:iCs/>
          <w:sz w:val="17"/>
          <w:szCs w:val="17"/>
        </w:rPr>
        <w:t>z</w:t>
      </w:r>
      <w:r w:rsidRPr="00522A90">
        <w:rPr>
          <w:rFonts w:ascii="Arial" w:eastAsia="Arial" w:hAnsi="Arial" w:cs="Arial"/>
          <w:bCs/>
          <w:sz w:val="11"/>
          <w:szCs w:val="11"/>
        </w:rPr>
        <w:t>1 . .</w:t>
      </w:r>
      <w:r w:rsidRPr="00522A90">
        <w:rPr>
          <w:rFonts w:ascii="Arial" w:eastAsia="Arial" w:hAnsi="Arial" w:cs="Arial"/>
          <w:bCs/>
          <w:i/>
          <w:iCs/>
          <w:sz w:val="17"/>
          <w:szCs w:val="17"/>
        </w:rPr>
        <w:t>z</w:t>
      </w:r>
      <w:r w:rsidRPr="00522A90">
        <w:rPr>
          <w:rFonts w:ascii="Arial" w:eastAsia="Arial" w:hAnsi="Arial" w:cs="Arial"/>
          <w:bCs/>
          <w:i/>
          <w:iCs/>
          <w:sz w:val="11"/>
          <w:szCs w:val="11"/>
        </w:rPr>
        <w:t>d),</w:t>
      </w:r>
      <w:r w:rsidRPr="00522A90">
        <w:rPr>
          <w:rFonts w:ascii="Arial" w:eastAsia="Arial" w:hAnsi="Arial" w:cs="Arial"/>
          <w:bCs/>
          <w:i/>
          <w:iCs/>
          <w:sz w:val="17"/>
          <w:szCs w:val="17"/>
        </w:rPr>
        <w:t xml:space="preserve"> </w:t>
      </w:r>
      <w:r w:rsidRPr="00522A90">
        <w:rPr>
          <w:rFonts w:ascii="Arial" w:eastAsia="Arial" w:hAnsi="Arial" w:cs="Arial"/>
          <w:bCs/>
          <w:sz w:val="17"/>
          <w:szCs w:val="17"/>
        </w:rPr>
        <w:t>então a probabilidade gerativa do</w:t>
      </w:r>
      <w:r w:rsidRPr="00522A90">
        <w:rPr>
          <w:rFonts w:ascii="Arial" w:eastAsia="Arial" w:hAnsi="Arial" w:cs="Arial"/>
          <w:bCs/>
          <w:i/>
          <w:iCs/>
          <w:sz w:val="17"/>
          <w:szCs w:val="17"/>
        </w:rPr>
        <w:t xml:space="preserve"> eu</w:t>
      </w:r>
      <w:r w:rsidRPr="00522A90">
        <w:rPr>
          <w:rFonts w:ascii="Arial" w:eastAsia="Arial" w:hAnsi="Arial" w:cs="Arial"/>
          <w:bCs/>
          <w:sz w:val="17"/>
          <w:szCs w:val="17"/>
        </w:rPr>
        <w:t>o documento é</w:t>
      </w:r>
    </w:p>
    <w:p w:rsidR="00645199" w:rsidRPr="00522A90" w:rsidRDefault="00645199">
      <w:pPr>
        <w:spacing w:line="44" w:lineRule="exact"/>
        <w:rPr>
          <w:sz w:val="20"/>
          <w:szCs w:val="20"/>
        </w:rPr>
      </w:pPr>
    </w:p>
    <w:p w:rsidR="00645199" w:rsidRPr="00522A90" w:rsidRDefault="0077131D">
      <w:pPr>
        <w:rPr>
          <w:sz w:val="20"/>
          <w:szCs w:val="20"/>
        </w:rPr>
      </w:pPr>
      <w:r w:rsidRPr="00522A90">
        <w:rPr>
          <w:rFonts w:ascii="Arial" w:eastAsia="Arial" w:hAnsi="Arial" w:cs="Arial"/>
          <w:bCs/>
          <w:sz w:val="17"/>
          <w:szCs w:val="17"/>
        </w:rPr>
        <w:t>dado pela seguinte distribuição multinomial:</w:t>
      </w:r>
    </w:p>
    <w:p w:rsidR="00645199" w:rsidRPr="00522A90" w:rsidRDefault="00645199">
      <w:pPr>
        <w:spacing w:line="33" w:lineRule="exact"/>
        <w:rPr>
          <w:sz w:val="20"/>
          <w:szCs w:val="20"/>
        </w:rPr>
      </w:pPr>
    </w:p>
    <w:tbl>
      <w:tblPr>
        <w:tblW w:w="0" w:type="auto"/>
        <w:tblInd w:w="1940" w:type="dxa"/>
        <w:tblLayout w:type="fixed"/>
        <w:tblCellMar>
          <w:left w:w="0" w:type="dxa"/>
          <w:right w:w="0" w:type="dxa"/>
        </w:tblCellMar>
        <w:tblLook w:val="04A0" w:firstRow="1" w:lastRow="0" w:firstColumn="1" w:lastColumn="0" w:noHBand="0" w:noVBand="1"/>
      </w:tblPr>
      <w:tblGrid>
        <w:gridCol w:w="240"/>
        <w:gridCol w:w="140"/>
        <w:gridCol w:w="620"/>
        <w:gridCol w:w="1020"/>
        <w:gridCol w:w="280"/>
        <w:gridCol w:w="600"/>
        <w:gridCol w:w="520"/>
        <w:gridCol w:w="1180"/>
        <w:gridCol w:w="1280"/>
        <w:gridCol w:w="20"/>
      </w:tblGrid>
      <w:tr w:rsidR="00645199" w:rsidRPr="00522A90">
        <w:trPr>
          <w:trHeight w:val="338"/>
        </w:trPr>
        <w:tc>
          <w:tcPr>
            <w:tcW w:w="240" w:type="dxa"/>
            <w:vAlign w:val="bottom"/>
          </w:tcPr>
          <w:p w:rsidR="00645199" w:rsidRPr="00522A90" w:rsidRDefault="00645199">
            <w:pPr>
              <w:rPr>
                <w:sz w:val="24"/>
                <w:szCs w:val="24"/>
              </w:rPr>
            </w:pPr>
          </w:p>
        </w:tc>
        <w:tc>
          <w:tcPr>
            <w:tcW w:w="140" w:type="dxa"/>
            <w:tcBorders>
              <w:bottom w:val="single" w:sz="8" w:space="0" w:color="auto"/>
            </w:tcBorders>
            <w:vAlign w:val="bottom"/>
          </w:tcPr>
          <w:p w:rsidR="00645199" w:rsidRPr="00522A90" w:rsidRDefault="00645199">
            <w:pPr>
              <w:rPr>
                <w:sz w:val="24"/>
                <w:szCs w:val="24"/>
              </w:rPr>
            </w:pPr>
          </w:p>
        </w:tc>
        <w:tc>
          <w:tcPr>
            <w:tcW w:w="620" w:type="dxa"/>
            <w:vAlign w:val="bottom"/>
          </w:tcPr>
          <w:p w:rsidR="00645199" w:rsidRPr="00522A90" w:rsidRDefault="00645199">
            <w:pPr>
              <w:rPr>
                <w:sz w:val="24"/>
                <w:szCs w:val="24"/>
              </w:rPr>
            </w:pPr>
          </w:p>
        </w:tc>
        <w:tc>
          <w:tcPr>
            <w:tcW w:w="1020" w:type="dxa"/>
            <w:vMerge w:val="restart"/>
            <w:vAlign w:val="bottom"/>
          </w:tcPr>
          <w:p w:rsidR="00645199" w:rsidRPr="00522A90" w:rsidRDefault="0077131D">
            <w:pPr>
              <w:ind w:left="40"/>
              <w:rPr>
                <w:sz w:val="20"/>
                <w:szCs w:val="20"/>
              </w:rPr>
            </w:pPr>
            <w:r w:rsidRPr="00522A90">
              <w:rPr>
                <w:rFonts w:ascii="Arial" w:eastAsia="Arial" w:hAnsi="Arial" w:cs="Arial"/>
                <w:bCs/>
                <w:w w:val="75"/>
                <w:sz w:val="18"/>
                <w:szCs w:val="18"/>
              </w:rPr>
              <w:t xml:space="preserve">( </w:t>
            </w:r>
            <w:r w:rsidRPr="00522A90">
              <w:rPr>
                <w:rFonts w:ascii="Arial" w:eastAsia="Arial" w:hAnsi="Arial" w:cs="Arial"/>
                <w:bCs/>
                <w:w w:val="75"/>
                <w:sz w:val="36"/>
                <w:szCs w:val="36"/>
                <w:vertAlign w:val="superscript"/>
              </w:rPr>
              <w:t>∑</w:t>
            </w:r>
            <w:r w:rsidRPr="00522A90">
              <w:rPr>
                <w:rFonts w:ascii="Arial" w:eastAsia="Arial" w:hAnsi="Arial" w:cs="Arial"/>
                <w:bCs/>
                <w:i/>
                <w:iCs/>
                <w:w w:val="75"/>
                <w:sz w:val="24"/>
                <w:szCs w:val="24"/>
                <w:vertAlign w:val="superscript"/>
              </w:rPr>
              <w:t>d</w:t>
            </w:r>
            <w:r w:rsidRPr="00522A90">
              <w:rPr>
                <w:rFonts w:ascii="Arial" w:eastAsia="Arial" w:hAnsi="Arial" w:cs="Arial"/>
                <w:bCs/>
                <w:w w:val="75"/>
                <w:sz w:val="18"/>
                <w:szCs w:val="18"/>
              </w:rPr>
              <w:t xml:space="preserve"> </w:t>
            </w:r>
            <w:r w:rsidRPr="00522A90">
              <w:rPr>
                <w:rFonts w:ascii="Arial" w:eastAsia="Arial" w:hAnsi="Arial" w:cs="Arial"/>
                <w:bCs/>
                <w:i/>
                <w:iCs/>
                <w:w w:val="75"/>
                <w:vertAlign w:val="subscript"/>
              </w:rPr>
              <w:t>j =</w:t>
            </w:r>
            <w:r w:rsidRPr="00522A90">
              <w:rPr>
                <w:rFonts w:ascii="Arial" w:eastAsia="Arial" w:hAnsi="Arial" w:cs="Arial"/>
                <w:bCs/>
                <w:w w:val="75"/>
                <w:vertAlign w:val="subscript"/>
              </w:rPr>
              <w:t>1</w:t>
            </w:r>
            <w:r w:rsidRPr="00522A90">
              <w:rPr>
                <w:rFonts w:ascii="Arial" w:eastAsia="Arial" w:hAnsi="Arial" w:cs="Arial"/>
                <w:bCs/>
                <w:w w:val="75"/>
                <w:sz w:val="18"/>
                <w:szCs w:val="18"/>
              </w:rPr>
              <w:t xml:space="preserve"> </w:t>
            </w:r>
            <w:r w:rsidRPr="00522A90">
              <w:rPr>
                <w:rFonts w:ascii="Arial" w:eastAsia="Arial" w:hAnsi="Arial" w:cs="Arial"/>
                <w:bCs/>
                <w:i/>
                <w:iCs/>
                <w:w w:val="75"/>
                <w:sz w:val="34"/>
                <w:szCs w:val="34"/>
                <w:vertAlign w:val="subscript"/>
              </w:rPr>
              <w:t>z)!</w:t>
            </w:r>
            <w:r w:rsidRPr="00522A90">
              <w:rPr>
                <w:rFonts w:ascii="Arial" w:eastAsia="Arial" w:hAnsi="Arial" w:cs="Arial"/>
                <w:bCs/>
                <w:w w:val="75"/>
                <w:sz w:val="18"/>
                <w:szCs w:val="18"/>
              </w:rPr>
              <w:t xml:space="preserve"> </w:t>
            </w:r>
            <w:r w:rsidRPr="00522A90">
              <w:rPr>
                <w:rFonts w:ascii="Arial" w:eastAsia="Arial" w:hAnsi="Arial" w:cs="Arial"/>
                <w:bCs/>
                <w:i/>
                <w:iCs/>
                <w:w w:val="75"/>
                <w:sz w:val="24"/>
                <w:szCs w:val="24"/>
                <w:vertAlign w:val="subscript"/>
              </w:rPr>
              <w:t>j</w:t>
            </w:r>
            <w:r w:rsidRPr="00522A90">
              <w:rPr>
                <w:rFonts w:ascii="Arial" w:eastAsia="Arial" w:hAnsi="Arial" w:cs="Arial"/>
                <w:bCs/>
                <w:w w:val="75"/>
                <w:sz w:val="34"/>
                <w:szCs w:val="34"/>
                <w:vertAlign w:val="subscript"/>
              </w:rPr>
              <w:t>∏</w:t>
            </w:r>
          </w:p>
        </w:tc>
        <w:tc>
          <w:tcPr>
            <w:tcW w:w="280" w:type="dxa"/>
            <w:vAlign w:val="bottom"/>
          </w:tcPr>
          <w:p w:rsidR="00645199" w:rsidRPr="00522A90" w:rsidRDefault="0077131D">
            <w:pPr>
              <w:ind w:left="140"/>
              <w:rPr>
                <w:sz w:val="20"/>
                <w:szCs w:val="20"/>
              </w:rPr>
            </w:pPr>
            <w:r w:rsidRPr="00522A90">
              <w:rPr>
                <w:rFonts w:ascii="Arial" w:eastAsia="Arial" w:hAnsi="Arial" w:cs="Arial"/>
                <w:bCs/>
                <w:i/>
                <w:iCs/>
                <w:sz w:val="12"/>
                <w:szCs w:val="12"/>
              </w:rPr>
              <w:t>d</w:t>
            </w:r>
          </w:p>
        </w:tc>
        <w:tc>
          <w:tcPr>
            <w:tcW w:w="600" w:type="dxa"/>
            <w:vMerge w:val="restart"/>
            <w:vAlign w:val="bottom"/>
          </w:tcPr>
          <w:p w:rsidR="00645199" w:rsidRPr="00522A90" w:rsidRDefault="0077131D">
            <w:pPr>
              <w:ind w:left="40"/>
              <w:rPr>
                <w:sz w:val="20"/>
                <w:szCs w:val="20"/>
              </w:rPr>
            </w:pPr>
            <w:r w:rsidRPr="00522A90">
              <w:rPr>
                <w:rFonts w:ascii="Arial" w:eastAsia="Arial" w:hAnsi="Arial" w:cs="Arial"/>
                <w:bCs/>
                <w:w w:val="83"/>
                <w:sz w:val="18"/>
                <w:szCs w:val="18"/>
              </w:rPr>
              <w:t xml:space="preserve">( </w:t>
            </w:r>
            <w:r w:rsidRPr="00522A90">
              <w:rPr>
                <w:rFonts w:ascii="Arial" w:eastAsia="Arial" w:hAnsi="Arial" w:cs="Arial"/>
                <w:bCs/>
                <w:i/>
                <w:iCs/>
                <w:w w:val="83"/>
                <w:sz w:val="18"/>
                <w:szCs w:val="18"/>
              </w:rPr>
              <w:t>q</w:t>
            </w:r>
            <w:r w:rsidRPr="00522A90">
              <w:rPr>
                <w:rFonts w:ascii="Arial" w:eastAsia="Arial" w:hAnsi="Arial" w:cs="Arial"/>
                <w:bCs/>
                <w:i/>
                <w:iCs/>
                <w:w w:val="83"/>
                <w:sz w:val="24"/>
                <w:szCs w:val="24"/>
                <w:vertAlign w:val="subscript"/>
              </w:rPr>
              <w:t>jr</w:t>
            </w:r>
            <w:r w:rsidRPr="00522A90">
              <w:rPr>
                <w:rFonts w:ascii="Arial" w:eastAsia="Arial" w:hAnsi="Arial" w:cs="Arial"/>
                <w:bCs/>
                <w:w w:val="83"/>
                <w:sz w:val="18"/>
                <w:szCs w:val="18"/>
              </w:rPr>
              <w:t xml:space="preserve">  ) </w:t>
            </w:r>
            <w:r w:rsidRPr="00522A90">
              <w:rPr>
                <w:rFonts w:ascii="Arial" w:eastAsia="Arial" w:hAnsi="Arial" w:cs="Arial"/>
                <w:bCs/>
                <w:i/>
                <w:iCs/>
                <w:w w:val="83"/>
                <w:sz w:val="24"/>
                <w:szCs w:val="24"/>
                <w:vertAlign w:val="superscript"/>
              </w:rPr>
              <w:t>z</w:t>
            </w:r>
            <w:r w:rsidRPr="00522A90">
              <w:rPr>
                <w:rFonts w:ascii="Arial" w:eastAsia="Arial" w:hAnsi="Arial" w:cs="Arial"/>
                <w:bCs/>
                <w:i/>
                <w:iCs/>
                <w:w w:val="83"/>
                <w:sz w:val="16"/>
                <w:szCs w:val="16"/>
                <w:vertAlign w:val="superscript"/>
              </w:rPr>
              <w:t>j</w:t>
            </w:r>
          </w:p>
        </w:tc>
        <w:tc>
          <w:tcPr>
            <w:tcW w:w="520" w:type="dxa"/>
            <w:vMerge w:val="restart"/>
            <w:vAlign w:val="bottom"/>
          </w:tcPr>
          <w:p w:rsidR="00645199" w:rsidRPr="00522A90" w:rsidRDefault="0077131D">
            <w:pPr>
              <w:spacing w:line="414" w:lineRule="exact"/>
              <w:ind w:left="60"/>
              <w:rPr>
                <w:sz w:val="20"/>
                <w:szCs w:val="20"/>
              </w:rPr>
            </w:pPr>
            <w:r w:rsidRPr="00522A90">
              <w:rPr>
                <w:rFonts w:ascii="MS PGothic" w:eastAsia="MS PGothic" w:hAnsi="MS PGothic" w:cs="MS PGothic"/>
                <w:bCs/>
                <w:i/>
                <w:iCs/>
                <w:w w:val="81"/>
                <w:sz w:val="36"/>
                <w:szCs w:val="36"/>
                <w:vertAlign w:val="subscript"/>
              </w:rPr>
              <w:t>∝</w:t>
            </w:r>
            <w:r w:rsidRPr="00522A90">
              <w:rPr>
                <w:rFonts w:ascii="Arial" w:eastAsia="Arial" w:hAnsi="Arial" w:cs="Arial"/>
                <w:bCs/>
                <w:w w:val="81"/>
                <w:sz w:val="18"/>
                <w:szCs w:val="18"/>
              </w:rPr>
              <w:t xml:space="preserve"> ∏</w:t>
            </w:r>
            <w:r w:rsidRPr="00522A90">
              <w:rPr>
                <w:rFonts w:ascii="Arial" w:eastAsia="Arial" w:hAnsi="Arial" w:cs="Arial"/>
                <w:bCs/>
                <w:i/>
                <w:iCs/>
                <w:w w:val="81"/>
                <w:sz w:val="24"/>
                <w:szCs w:val="24"/>
                <w:vertAlign w:val="superscript"/>
              </w:rPr>
              <w:t>d</w:t>
            </w:r>
          </w:p>
        </w:tc>
        <w:tc>
          <w:tcPr>
            <w:tcW w:w="1180" w:type="dxa"/>
            <w:vMerge w:val="restart"/>
            <w:vAlign w:val="bottom"/>
          </w:tcPr>
          <w:p w:rsidR="00645199" w:rsidRPr="00522A90" w:rsidRDefault="0077131D">
            <w:pPr>
              <w:ind w:left="40"/>
              <w:rPr>
                <w:sz w:val="20"/>
                <w:szCs w:val="20"/>
              </w:rPr>
            </w:pPr>
            <w:r w:rsidRPr="00522A90">
              <w:rPr>
                <w:rFonts w:ascii="Arial" w:eastAsia="Arial" w:hAnsi="Arial" w:cs="Arial"/>
                <w:bCs/>
                <w:sz w:val="17"/>
                <w:szCs w:val="17"/>
              </w:rPr>
              <w:t>(</w:t>
            </w:r>
            <w:r w:rsidRPr="00522A90">
              <w:rPr>
                <w:rFonts w:ascii="Arial" w:eastAsia="Arial" w:hAnsi="Arial" w:cs="Arial"/>
                <w:bCs/>
                <w:i/>
                <w:iCs/>
                <w:sz w:val="17"/>
                <w:szCs w:val="17"/>
              </w:rPr>
              <w:t>q)</w:t>
            </w:r>
            <w:r w:rsidRPr="00522A90">
              <w:rPr>
                <w:rFonts w:ascii="Arial" w:eastAsia="Arial" w:hAnsi="Arial" w:cs="Arial"/>
                <w:bCs/>
                <w:i/>
                <w:iCs/>
                <w:sz w:val="24"/>
                <w:szCs w:val="24"/>
                <w:vertAlign w:val="subscript"/>
              </w:rPr>
              <w:t>jr</w:t>
            </w:r>
            <w:r w:rsidRPr="00522A90">
              <w:rPr>
                <w:rFonts w:ascii="Arial" w:eastAsia="Arial" w:hAnsi="Arial" w:cs="Arial"/>
                <w:bCs/>
                <w:i/>
                <w:iCs/>
                <w:sz w:val="11"/>
                <w:szCs w:val="11"/>
              </w:rPr>
              <w:t>z</w:t>
            </w:r>
            <w:r w:rsidRPr="00522A90">
              <w:rPr>
                <w:rFonts w:ascii="Arial" w:eastAsia="Arial" w:hAnsi="Arial" w:cs="Arial"/>
                <w:bCs/>
                <w:i/>
                <w:iCs/>
                <w:sz w:val="8"/>
                <w:szCs w:val="8"/>
              </w:rPr>
              <w:t>j</w:t>
            </w:r>
          </w:p>
        </w:tc>
        <w:tc>
          <w:tcPr>
            <w:tcW w:w="128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(5,18)</w:t>
            </w:r>
          </w:p>
        </w:tc>
        <w:tc>
          <w:tcPr>
            <w:tcW w:w="0" w:type="dxa"/>
            <w:vAlign w:val="bottom"/>
          </w:tcPr>
          <w:p w:rsidR="00645199" w:rsidRPr="00522A90" w:rsidRDefault="00645199">
            <w:pPr>
              <w:rPr>
                <w:sz w:val="1"/>
                <w:szCs w:val="1"/>
              </w:rPr>
            </w:pPr>
          </w:p>
        </w:tc>
      </w:tr>
      <w:tr w:rsidR="00645199" w:rsidRPr="00522A90">
        <w:trPr>
          <w:trHeight w:val="99"/>
        </w:trPr>
        <w:tc>
          <w:tcPr>
            <w:tcW w:w="380" w:type="dxa"/>
            <w:gridSpan w:val="2"/>
            <w:vMerge w:val="restart"/>
            <w:vAlign w:val="bottom"/>
          </w:tcPr>
          <w:p w:rsidR="00645199" w:rsidRPr="00522A90" w:rsidRDefault="0077131D">
            <w:pPr>
              <w:rPr>
                <w:sz w:val="20"/>
                <w:szCs w:val="20"/>
              </w:rPr>
            </w:pPr>
            <w:r w:rsidRPr="00522A90">
              <w:rPr>
                <w:rFonts w:ascii="Arial" w:eastAsia="Arial" w:hAnsi="Arial" w:cs="Arial"/>
                <w:bCs/>
                <w:i/>
                <w:iCs/>
                <w:sz w:val="18"/>
                <w:szCs w:val="18"/>
              </w:rPr>
              <w:t>P (Z</w:t>
            </w:r>
          </w:p>
        </w:tc>
        <w:tc>
          <w:tcPr>
            <w:tcW w:w="620" w:type="dxa"/>
            <w:vMerge w:val="restart"/>
            <w:vAlign w:val="bottom"/>
          </w:tcPr>
          <w:p w:rsidR="00645199" w:rsidRPr="00522A90" w:rsidRDefault="0077131D">
            <w:pPr>
              <w:rPr>
                <w:sz w:val="20"/>
                <w:szCs w:val="20"/>
              </w:rPr>
            </w:pPr>
            <w:r w:rsidRPr="00522A90">
              <w:rPr>
                <w:rFonts w:ascii="Arial" w:eastAsia="Arial" w:hAnsi="Arial" w:cs="Arial"/>
                <w:bCs/>
                <w:i/>
                <w:iCs/>
                <w:sz w:val="18"/>
                <w:szCs w:val="18"/>
              </w:rPr>
              <w:t>| C</w:t>
            </w:r>
            <w:r w:rsidRPr="00522A90">
              <w:rPr>
                <w:rFonts w:ascii="Arial" w:eastAsia="Arial" w:hAnsi="Arial" w:cs="Arial"/>
                <w:bCs/>
                <w:i/>
                <w:iCs/>
                <w:sz w:val="12"/>
                <w:szCs w:val="12"/>
              </w:rPr>
              <w:t>r) =</w:t>
            </w:r>
          </w:p>
        </w:tc>
        <w:tc>
          <w:tcPr>
            <w:tcW w:w="1020" w:type="dxa"/>
            <w:vMerge/>
            <w:tcBorders>
              <w:bottom w:val="single" w:sz="8" w:space="0" w:color="auto"/>
            </w:tcBorders>
            <w:vAlign w:val="bottom"/>
          </w:tcPr>
          <w:p w:rsidR="00645199" w:rsidRPr="00522A90" w:rsidRDefault="00645199">
            <w:pPr>
              <w:rPr>
                <w:sz w:val="8"/>
                <w:szCs w:val="8"/>
              </w:rPr>
            </w:pPr>
          </w:p>
        </w:tc>
        <w:tc>
          <w:tcPr>
            <w:tcW w:w="280" w:type="dxa"/>
            <w:vAlign w:val="bottom"/>
          </w:tcPr>
          <w:p w:rsidR="00645199" w:rsidRPr="00522A90" w:rsidRDefault="00645199">
            <w:pPr>
              <w:rPr>
                <w:sz w:val="8"/>
                <w:szCs w:val="8"/>
              </w:rPr>
            </w:pPr>
          </w:p>
        </w:tc>
        <w:tc>
          <w:tcPr>
            <w:tcW w:w="600" w:type="dxa"/>
            <w:vMerge/>
            <w:vAlign w:val="bottom"/>
          </w:tcPr>
          <w:p w:rsidR="00645199" w:rsidRPr="00522A90" w:rsidRDefault="00645199">
            <w:pPr>
              <w:rPr>
                <w:sz w:val="8"/>
                <w:szCs w:val="8"/>
              </w:rPr>
            </w:pPr>
          </w:p>
        </w:tc>
        <w:tc>
          <w:tcPr>
            <w:tcW w:w="520" w:type="dxa"/>
            <w:vMerge/>
            <w:vAlign w:val="bottom"/>
          </w:tcPr>
          <w:p w:rsidR="00645199" w:rsidRPr="00522A90" w:rsidRDefault="00645199">
            <w:pPr>
              <w:rPr>
                <w:sz w:val="8"/>
                <w:szCs w:val="8"/>
              </w:rPr>
            </w:pPr>
          </w:p>
        </w:tc>
        <w:tc>
          <w:tcPr>
            <w:tcW w:w="1180" w:type="dxa"/>
            <w:vMerge/>
            <w:vAlign w:val="bottom"/>
          </w:tcPr>
          <w:p w:rsidR="00645199" w:rsidRPr="00522A90" w:rsidRDefault="00645199">
            <w:pPr>
              <w:rPr>
                <w:sz w:val="8"/>
                <w:szCs w:val="8"/>
              </w:rPr>
            </w:pPr>
          </w:p>
        </w:tc>
        <w:tc>
          <w:tcPr>
            <w:tcW w:w="1280" w:type="dxa"/>
            <w:vMerge/>
            <w:vAlign w:val="bottom"/>
          </w:tcPr>
          <w:p w:rsidR="00645199" w:rsidRPr="00522A90" w:rsidRDefault="00645199">
            <w:pPr>
              <w:rPr>
                <w:sz w:val="8"/>
                <w:szCs w:val="8"/>
              </w:rPr>
            </w:pPr>
          </w:p>
        </w:tc>
        <w:tc>
          <w:tcPr>
            <w:tcW w:w="0" w:type="dxa"/>
            <w:vAlign w:val="bottom"/>
          </w:tcPr>
          <w:p w:rsidR="00645199" w:rsidRPr="00522A90" w:rsidRDefault="00645199">
            <w:pPr>
              <w:rPr>
                <w:sz w:val="1"/>
                <w:szCs w:val="1"/>
              </w:rPr>
            </w:pPr>
          </w:p>
        </w:tc>
      </w:tr>
      <w:tr w:rsidR="00645199" w:rsidRPr="00522A90">
        <w:trPr>
          <w:trHeight w:val="141"/>
        </w:trPr>
        <w:tc>
          <w:tcPr>
            <w:tcW w:w="380" w:type="dxa"/>
            <w:gridSpan w:val="2"/>
            <w:vMerge/>
            <w:vAlign w:val="bottom"/>
          </w:tcPr>
          <w:p w:rsidR="00645199" w:rsidRPr="00522A90" w:rsidRDefault="00645199">
            <w:pPr>
              <w:rPr>
                <w:sz w:val="12"/>
                <w:szCs w:val="12"/>
              </w:rPr>
            </w:pPr>
          </w:p>
        </w:tc>
        <w:tc>
          <w:tcPr>
            <w:tcW w:w="620" w:type="dxa"/>
            <w:vMerge/>
            <w:vAlign w:val="bottom"/>
          </w:tcPr>
          <w:p w:rsidR="00645199" w:rsidRPr="00522A90" w:rsidRDefault="00645199">
            <w:pPr>
              <w:rPr>
                <w:sz w:val="12"/>
                <w:szCs w:val="12"/>
              </w:rPr>
            </w:pPr>
          </w:p>
        </w:tc>
        <w:tc>
          <w:tcPr>
            <w:tcW w:w="1020" w:type="dxa"/>
            <w:vMerge w:val="restart"/>
            <w:vAlign w:val="bottom"/>
          </w:tcPr>
          <w:p w:rsidR="00645199" w:rsidRPr="00522A90" w:rsidRDefault="0077131D">
            <w:pPr>
              <w:rPr>
                <w:sz w:val="20"/>
                <w:szCs w:val="20"/>
              </w:rPr>
            </w:pPr>
            <w:r w:rsidRPr="00522A90">
              <w:rPr>
                <w:rFonts w:ascii="Arial" w:eastAsia="Arial" w:hAnsi="Arial" w:cs="Arial"/>
                <w:bCs/>
                <w:i/>
                <w:iCs/>
                <w:sz w:val="17"/>
                <w:szCs w:val="17"/>
              </w:rPr>
              <w:t>z</w:t>
            </w:r>
            <w:r w:rsidRPr="00522A90">
              <w:rPr>
                <w:rFonts w:ascii="Arial" w:eastAsia="Arial" w:hAnsi="Arial" w:cs="Arial"/>
                <w:bCs/>
                <w:sz w:val="11"/>
                <w:szCs w:val="11"/>
              </w:rPr>
              <w:t>1!</w:t>
            </w:r>
            <w:r w:rsidRPr="00522A90">
              <w:rPr>
                <w:rFonts w:ascii="Arial" w:eastAsia="Arial" w:hAnsi="Arial" w:cs="Arial"/>
                <w:bCs/>
                <w:i/>
                <w:iCs/>
                <w:sz w:val="17"/>
                <w:szCs w:val="17"/>
              </w:rPr>
              <w:t>z</w:t>
            </w:r>
            <w:r w:rsidRPr="00522A90">
              <w:rPr>
                <w:rFonts w:ascii="Arial" w:eastAsia="Arial" w:hAnsi="Arial" w:cs="Arial"/>
                <w:bCs/>
                <w:sz w:val="11"/>
                <w:szCs w:val="11"/>
              </w:rPr>
              <w:t>2! . . .</w:t>
            </w:r>
            <w:r w:rsidRPr="00522A90">
              <w:rPr>
                <w:rFonts w:ascii="Arial" w:eastAsia="Arial" w:hAnsi="Arial" w:cs="Arial"/>
                <w:bCs/>
                <w:i/>
                <w:iCs/>
                <w:sz w:val="17"/>
                <w:szCs w:val="17"/>
              </w:rPr>
              <w:t>z</w:t>
            </w:r>
            <w:r w:rsidRPr="00522A90">
              <w:rPr>
                <w:rFonts w:ascii="Arial" w:eastAsia="Arial" w:hAnsi="Arial" w:cs="Arial"/>
                <w:bCs/>
                <w:i/>
                <w:iCs/>
                <w:sz w:val="11"/>
                <w:szCs w:val="11"/>
              </w:rPr>
              <w:t>d!</w:t>
            </w:r>
          </w:p>
        </w:tc>
        <w:tc>
          <w:tcPr>
            <w:tcW w:w="280" w:type="dxa"/>
            <w:vAlign w:val="bottom"/>
          </w:tcPr>
          <w:p w:rsidR="00645199" w:rsidRPr="00522A90" w:rsidRDefault="00645199">
            <w:pPr>
              <w:rPr>
                <w:sz w:val="12"/>
                <w:szCs w:val="12"/>
              </w:rPr>
            </w:pPr>
          </w:p>
        </w:tc>
        <w:tc>
          <w:tcPr>
            <w:tcW w:w="600" w:type="dxa"/>
            <w:vMerge/>
            <w:vAlign w:val="bottom"/>
          </w:tcPr>
          <w:p w:rsidR="00645199" w:rsidRPr="00522A90" w:rsidRDefault="00645199">
            <w:pPr>
              <w:rPr>
                <w:sz w:val="12"/>
                <w:szCs w:val="12"/>
              </w:rPr>
            </w:pPr>
          </w:p>
        </w:tc>
        <w:tc>
          <w:tcPr>
            <w:tcW w:w="520" w:type="dxa"/>
            <w:vMerge/>
            <w:vAlign w:val="bottom"/>
          </w:tcPr>
          <w:p w:rsidR="00645199" w:rsidRPr="00522A90" w:rsidRDefault="00645199">
            <w:pPr>
              <w:rPr>
                <w:sz w:val="12"/>
                <w:szCs w:val="12"/>
              </w:rPr>
            </w:pPr>
          </w:p>
        </w:tc>
        <w:tc>
          <w:tcPr>
            <w:tcW w:w="1180" w:type="dxa"/>
            <w:vMerge/>
            <w:vAlign w:val="bottom"/>
          </w:tcPr>
          <w:p w:rsidR="00645199" w:rsidRPr="00522A90" w:rsidRDefault="00645199">
            <w:pPr>
              <w:rPr>
                <w:sz w:val="12"/>
                <w:szCs w:val="12"/>
              </w:rPr>
            </w:pPr>
          </w:p>
        </w:tc>
        <w:tc>
          <w:tcPr>
            <w:tcW w:w="1280" w:type="dxa"/>
            <w:vMerge/>
            <w:vAlign w:val="bottom"/>
          </w:tcPr>
          <w:p w:rsidR="00645199" w:rsidRPr="00522A90" w:rsidRDefault="00645199">
            <w:pPr>
              <w:rPr>
                <w:sz w:val="12"/>
                <w:szCs w:val="12"/>
              </w:rPr>
            </w:pPr>
          </w:p>
        </w:tc>
        <w:tc>
          <w:tcPr>
            <w:tcW w:w="0" w:type="dxa"/>
            <w:vAlign w:val="bottom"/>
          </w:tcPr>
          <w:p w:rsidR="00645199" w:rsidRPr="00522A90" w:rsidRDefault="00645199">
            <w:pPr>
              <w:rPr>
                <w:sz w:val="1"/>
                <w:szCs w:val="1"/>
              </w:rPr>
            </w:pPr>
          </w:p>
        </w:tc>
      </w:tr>
      <w:tr w:rsidR="00645199" w:rsidRPr="00522A90">
        <w:trPr>
          <w:trHeight w:val="94"/>
        </w:trPr>
        <w:tc>
          <w:tcPr>
            <w:tcW w:w="240" w:type="dxa"/>
            <w:vAlign w:val="bottom"/>
          </w:tcPr>
          <w:p w:rsidR="00645199" w:rsidRPr="00522A90" w:rsidRDefault="00645199">
            <w:pPr>
              <w:rPr>
                <w:sz w:val="8"/>
                <w:szCs w:val="8"/>
              </w:rPr>
            </w:pPr>
          </w:p>
        </w:tc>
        <w:tc>
          <w:tcPr>
            <w:tcW w:w="140" w:type="dxa"/>
            <w:vAlign w:val="bottom"/>
          </w:tcPr>
          <w:p w:rsidR="00645199" w:rsidRPr="00522A90" w:rsidRDefault="00645199">
            <w:pPr>
              <w:rPr>
                <w:sz w:val="8"/>
                <w:szCs w:val="8"/>
              </w:rPr>
            </w:pPr>
          </w:p>
        </w:tc>
        <w:tc>
          <w:tcPr>
            <w:tcW w:w="620" w:type="dxa"/>
            <w:vAlign w:val="bottom"/>
          </w:tcPr>
          <w:p w:rsidR="00645199" w:rsidRPr="00522A90" w:rsidRDefault="00645199">
            <w:pPr>
              <w:rPr>
                <w:sz w:val="8"/>
                <w:szCs w:val="8"/>
              </w:rPr>
            </w:pPr>
          </w:p>
        </w:tc>
        <w:tc>
          <w:tcPr>
            <w:tcW w:w="1020" w:type="dxa"/>
            <w:vMerge/>
            <w:vAlign w:val="bottom"/>
          </w:tcPr>
          <w:p w:rsidR="00645199" w:rsidRPr="00522A90" w:rsidRDefault="00645199">
            <w:pPr>
              <w:rPr>
                <w:sz w:val="8"/>
                <w:szCs w:val="8"/>
              </w:rPr>
            </w:pPr>
          </w:p>
        </w:tc>
        <w:tc>
          <w:tcPr>
            <w:tcW w:w="280" w:type="dxa"/>
            <w:vMerge w:val="restart"/>
            <w:vAlign w:val="bottom"/>
          </w:tcPr>
          <w:p w:rsidR="00645199" w:rsidRPr="00522A90" w:rsidRDefault="0077131D">
            <w:pPr>
              <w:ind w:left="60"/>
              <w:rPr>
                <w:sz w:val="20"/>
                <w:szCs w:val="20"/>
              </w:rPr>
            </w:pPr>
            <w:r w:rsidRPr="00522A90">
              <w:rPr>
                <w:rFonts w:ascii="Arial" w:eastAsia="Arial" w:hAnsi="Arial" w:cs="Arial"/>
                <w:bCs/>
                <w:i/>
                <w:iCs/>
                <w:w w:val="98"/>
                <w:sz w:val="12"/>
                <w:szCs w:val="12"/>
              </w:rPr>
              <w:t>j =</w:t>
            </w:r>
            <w:r w:rsidRPr="00522A90">
              <w:rPr>
                <w:rFonts w:ascii="Arial" w:eastAsia="Arial" w:hAnsi="Arial" w:cs="Arial"/>
                <w:bCs/>
                <w:w w:val="98"/>
                <w:sz w:val="12"/>
                <w:szCs w:val="12"/>
              </w:rPr>
              <w:t>1</w:t>
            </w:r>
          </w:p>
        </w:tc>
        <w:tc>
          <w:tcPr>
            <w:tcW w:w="600" w:type="dxa"/>
            <w:vAlign w:val="bottom"/>
          </w:tcPr>
          <w:p w:rsidR="00645199" w:rsidRPr="00522A90" w:rsidRDefault="00645199">
            <w:pPr>
              <w:rPr>
                <w:sz w:val="8"/>
                <w:szCs w:val="8"/>
              </w:rPr>
            </w:pPr>
          </w:p>
        </w:tc>
        <w:tc>
          <w:tcPr>
            <w:tcW w:w="520" w:type="dxa"/>
            <w:vMerge w:val="restart"/>
            <w:vAlign w:val="bottom"/>
          </w:tcPr>
          <w:p w:rsidR="00645199" w:rsidRPr="00522A90" w:rsidRDefault="0077131D">
            <w:pPr>
              <w:ind w:left="280"/>
              <w:rPr>
                <w:sz w:val="20"/>
                <w:szCs w:val="20"/>
              </w:rPr>
            </w:pPr>
            <w:r w:rsidRPr="00522A90">
              <w:rPr>
                <w:rFonts w:ascii="Arial" w:eastAsia="Arial" w:hAnsi="Arial" w:cs="Arial"/>
                <w:bCs/>
                <w:i/>
                <w:iCs/>
                <w:sz w:val="12"/>
                <w:szCs w:val="12"/>
              </w:rPr>
              <w:t>j =</w:t>
            </w:r>
            <w:r w:rsidRPr="00522A90">
              <w:rPr>
                <w:rFonts w:ascii="Arial" w:eastAsia="Arial" w:hAnsi="Arial" w:cs="Arial"/>
                <w:bCs/>
                <w:sz w:val="12"/>
                <w:szCs w:val="12"/>
              </w:rPr>
              <w:t>1</w:t>
            </w:r>
          </w:p>
        </w:tc>
        <w:tc>
          <w:tcPr>
            <w:tcW w:w="1180" w:type="dxa"/>
            <w:vAlign w:val="bottom"/>
          </w:tcPr>
          <w:p w:rsidR="00645199" w:rsidRPr="00522A90" w:rsidRDefault="00645199">
            <w:pPr>
              <w:rPr>
                <w:sz w:val="8"/>
                <w:szCs w:val="8"/>
              </w:rPr>
            </w:pPr>
          </w:p>
        </w:tc>
        <w:tc>
          <w:tcPr>
            <w:tcW w:w="1280" w:type="dxa"/>
            <w:vAlign w:val="bottom"/>
          </w:tcPr>
          <w:p w:rsidR="00645199" w:rsidRPr="00522A90" w:rsidRDefault="00645199">
            <w:pPr>
              <w:rPr>
                <w:sz w:val="8"/>
                <w:szCs w:val="8"/>
              </w:rPr>
            </w:pPr>
          </w:p>
        </w:tc>
        <w:tc>
          <w:tcPr>
            <w:tcW w:w="0" w:type="dxa"/>
            <w:vAlign w:val="bottom"/>
          </w:tcPr>
          <w:p w:rsidR="00645199" w:rsidRPr="00522A90" w:rsidRDefault="00645199">
            <w:pPr>
              <w:rPr>
                <w:sz w:val="1"/>
                <w:szCs w:val="1"/>
              </w:rPr>
            </w:pPr>
          </w:p>
        </w:tc>
      </w:tr>
      <w:tr w:rsidR="00645199" w:rsidRPr="00522A90">
        <w:trPr>
          <w:trHeight w:val="80"/>
        </w:trPr>
        <w:tc>
          <w:tcPr>
            <w:tcW w:w="240" w:type="dxa"/>
            <w:vAlign w:val="bottom"/>
          </w:tcPr>
          <w:p w:rsidR="00645199" w:rsidRPr="00522A90" w:rsidRDefault="00645199">
            <w:pPr>
              <w:rPr>
                <w:sz w:val="6"/>
                <w:szCs w:val="6"/>
              </w:rPr>
            </w:pPr>
          </w:p>
        </w:tc>
        <w:tc>
          <w:tcPr>
            <w:tcW w:w="140" w:type="dxa"/>
            <w:vAlign w:val="bottom"/>
          </w:tcPr>
          <w:p w:rsidR="00645199" w:rsidRPr="00522A90" w:rsidRDefault="00645199">
            <w:pPr>
              <w:rPr>
                <w:sz w:val="6"/>
                <w:szCs w:val="6"/>
              </w:rPr>
            </w:pPr>
          </w:p>
        </w:tc>
        <w:tc>
          <w:tcPr>
            <w:tcW w:w="620" w:type="dxa"/>
            <w:vAlign w:val="bottom"/>
          </w:tcPr>
          <w:p w:rsidR="00645199" w:rsidRPr="00522A90" w:rsidRDefault="00645199">
            <w:pPr>
              <w:rPr>
                <w:sz w:val="6"/>
                <w:szCs w:val="6"/>
              </w:rPr>
            </w:pPr>
          </w:p>
        </w:tc>
        <w:tc>
          <w:tcPr>
            <w:tcW w:w="1020" w:type="dxa"/>
            <w:vAlign w:val="bottom"/>
          </w:tcPr>
          <w:p w:rsidR="00645199" w:rsidRPr="00522A90" w:rsidRDefault="00645199">
            <w:pPr>
              <w:rPr>
                <w:sz w:val="6"/>
                <w:szCs w:val="6"/>
              </w:rPr>
            </w:pPr>
          </w:p>
        </w:tc>
        <w:tc>
          <w:tcPr>
            <w:tcW w:w="280" w:type="dxa"/>
            <w:vMerge/>
            <w:vAlign w:val="bottom"/>
          </w:tcPr>
          <w:p w:rsidR="00645199" w:rsidRPr="00522A90" w:rsidRDefault="00645199">
            <w:pPr>
              <w:rPr>
                <w:sz w:val="6"/>
                <w:szCs w:val="6"/>
              </w:rPr>
            </w:pPr>
          </w:p>
        </w:tc>
        <w:tc>
          <w:tcPr>
            <w:tcW w:w="600" w:type="dxa"/>
            <w:vAlign w:val="bottom"/>
          </w:tcPr>
          <w:p w:rsidR="00645199" w:rsidRPr="00522A90" w:rsidRDefault="00645199">
            <w:pPr>
              <w:rPr>
                <w:sz w:val="6"/>
                <w:szCs w:val="6"/>
              </w:rPr>
            </w:pPr>
          </w:p>
        </w:tc>
        <w:tc>
          <w:tcPr>
            <w:tcW w:w="520" w:type="dxa"/>
            <w:vMerge/>
            <w:vAlign w:val="bottom"/>
          </w:tcPr>
          <w:p w:rsidR="00645199" w:rsidRPr="00522A90" w:rsidRDefault="00645199">
            <w:pPr>
              <w:rPr>
                <w:sz w:val="6"/>
                <w:szCs w:val="6"/>
              </w:rPr>
            </w:pPr>
          </w:p>
        </w:tc>
        <w:tc>
          <w:tcPr>
            <w:tcW w:w="1180" w:type="dxa"/>
            <w:vAlign w:val="bottom"/>
          </w:tcPr>
          <w:p w:rsidR="00645199" w:rsidRPr="00522A90" w:rsidRDefault="00645199">
            <w:pPr>
              <w:rPr>
                <w:sz w:val="6"/>
                <w:szCs w:val="6"/>
              </w:rPr>
            </w:pPr>
          </w:p>
        </w:tc>
        <w:tc>
          <w:tcPr>
            <w:tcW w:w="1280" w:type="dxa"/>
            <w:vAlign w:val="bottom"/>
          </w:tcPr>
          <w:p w:rsidR="00645199" w:rsidRPr="00522A90" w:rsidRDefault="00645199">
            <w:pPr>
              <w:rPr>
                <w:sz w:val="6"/>
                <w:szCs w:val="6"/>
              </w:rPr>
            </w:pPr>
          </w:p>
        </w:tc>
        <w:tc>
          <w:tcPr>
            <w:tcW w:w="0" w:type="dxa"/>
            <w:vAlign w:val="bottom"/>
          </w:tcPr>
          <w:p w:rsidR="00645199" w:rsidRPr="00522A90" w:rsidRDefault="00645199">
            <w:pPr>
              <w:rPr>
                <w:sz w:val="1"/>
                <w:szCs w:val="1"/>
              </w:rPr>
            </w:pPr>
          </w:p>
        </w:tc>
      </w:tr>
    </w:tbl>
    <w:p w:rsidR="00645199" w:rsidRPr="00522A90" w:rsidRDefault="00645199">
      <w:pPr>
        <w:spacing w:line="143" w:lineRule="exact"/>
        <w:rPr>
          <w:sz w:val="20"/>
          <w:szCs w:val="20"/>
        </w:rPr>
      </w:pPr>
    </w:p>
    <w:p w:rsidR="00645199" w:rsidRPr="00522A90" w:rsidRDefault="0077131D">
      <w:pPr>
        <w:spacing w:line="293" w:lineRule="auto"/>
        <w:ind w:right="540"/>
        <w:rPr>
          <w:sz w:val="20"/>
          <w:szCs w:val="20"/>
        </w:rPr>
      </w:pPr>
      <w:r w:rsidRPr="00522A90">
        <w:rPr>
          <w:rFonts w:ascii="Arial" w:eastAsia="Arial" w:hAnsi="Arial" w:cs="Arial"/>
          <w:bCs/>
          <w:sz w:val="17"/>
          <w:szCs w:val="17"/>
        </w:rPr>
        <w:t>A c</w:t>
      </w:r>
      <w:r w:rsidRPr="00522A90">
        <w:rPr>
          <w:rFonts w:ascii="Arial" w:eastAsia="Arial" w:hAnsi="Arial" w:cs="Arial"/>
          <w:bCs/>
          <w:sz w:val="17"/>
          <w:szCs w:val="17"/>
          <w:u w:val="single"/>
        </w:rPr>
        <w:t>on</w:t>
      </w:r>
      <w:r w:rsidRPr="00522A90">
        <w:rPr>
          <w:rFonts w:ascii="Arial" w:eastAsia="Arial" w:hAnsi="Arial" w:cs="Arial"/>
          <w:bCs/>
          <w:sz w:val="17"/>
          <w:szCs w:val="17"/>
        </w:rPr>
        <w:t>stante de proporcionalidade se mantém</w:t>
      </w:r>
      <w:r w:rsidRPr="00522A90">
        <w:rPr>
          <w:rFonts w:ascii="Arial" w:eastAsia="Arial" w:hAnsi="Arial" w:cs="Arial"/>
          <w:bCs/>
          <w:i/>
          <w:iCs/>
          <w:sz w:val="17"/>
          <w:szCs w:val="17"/>
        </w:rPr>
        <w:t>C</w:t>
      </w:r>
      <w:r w:rsidRPr="00522A90">
        <w:rPr>
          <w:rFonts w:ascii="Arial" w:eastAsia="Arial" w:hAnsi="Arial" w:cs="Arial"/>
          <w:bCs/>
          <w:sz w:val="17"/>
          <w:szCs w:val="17"/>
        </w:rPr>
        <w:t xml:space="preserve">para fixo </w:t>
      </w:r>
      <w:r w:rsidRPr="00522A90">
        <w:rPr>
          <w:rFonts w:ascii="Arial" w:eastAsia="Arial" w:hAnsi="Arial" w:cs="Arial"/>
          <w:bCs/>
          <w:i/>
          <w:iCs/>
          <w:sz w:val="17"/>
          <w:szCs w:val="17"/>
        </w:rPr>
        <w:t>Z</w:t>
      </w:r>
      <w:r w:rsidRPr="00522A90">
        <w:rPr>
          <w:rFonts w:ascii="Arial" w:eastAsia="Arial" w:hAnsi="Arial" w:cs="Arial"/>
          <w:bCs/>
          <w:sz w:val="17"/>
          <w:szCs w:val="17"/>
        </w:rPr>
        <w:t xml:space="preserve"> e classe variável, porque depende apenas de </w:t>
      </w:r>
      <w:r w:rsidRPr="00522A90">
        <w:rPr>
          <w:rFonts w:ascii="Arial" w:eastAsia="Arial" w:hAnsi="Arial" w:cs="Arial"/>
          <w:bCs/>
          <w:i/>
          <w:iCs/>
          <w:sz w:val="17"/>
          <w:szCs w:val="17"/>
        </w:rPr>
        <w:t>Z</w:t>
      </w:r>
      <w:r w:rsidRPr="00522A90">
        <w:rPr>
          <w:rFonts w:ascii="Arial" w:eastAsia="Arial" w:hAnsi="Arial" w:cs="Arial"/>
          <w:bCs/>
          <w:sz w:val="17"/>
          <w:szCs w:val="17"/>
        </w:rPr>
        <w:t xml:space="preserve"> e é independente da classe </w:t>
      </w:r>
      <w:r w:rsidRPr="00522A90">
        <w:rPr>
          <w:rFonts w:ascii="Arial" w:eastAsia="Arial" w:hAnsi="Arial" w:cs="Arial"/>
          <w:bCs/>
          <w:i/>
          <w:iCs/>
          <w:sz w:val="11"/>
          <w:szCs w:val="11"/>
        </w:rPr>
        <w:t>r.</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2576830</wp:posOffset>
                </wp:positionH>
                <wp:positionV relativeFrom="paragraph">
                  <wp:posOffset>-291465</wp:posOffset>
                </wp:positionV>
                <wp:extent cx="9525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4605BCCB" id="Shape 1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02.9pt,-22.95pt" to="210.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" o:allowincell="f" filled="t" strokeweight=".14286mm">
                <v:stroke joinstyle="miter"/>
                <o:lock v:ext="edit" shapetype="f"/>
              </v:line>
            </w:pict>
          </mc:Fallback>
        </mc:AlternateContent>
      </w:r>
    </w:p>
    <w:p w:rsidR="00645199" w:rsidRPr="00522A90" w:rsidRDefault="0077131D">
      <w:pPr>
        <w:spacing w:line="293" w:lineRule="auto"/>
        <w:ind w:right="40" w:firstLine="299"/>
        <w:rPr>
          <w:sz w:val="20"/>
          <w:szCs w:val="20"/>
        </w:rPr>
      </w:pPr>
      <w:r w:rsidRPr="00522A90">
        <w:rPr>
          <w:rFonts w:ascii="Arial" w:eastAsia="Arial" w:hAnsi="Arial" w:cs="Arial"/>
          <w:bCs/>
          <w:sz w:val="17"/>
          <w:szCs w:val="17"/>
        </w:rPr>
        <w:t xml:space="preserve">O processo geral de previsão e treinamento no modelo </w:t>
      </w:r>
      <w:r w:rsidRPr="00522A90">
        <w:rPr>
          <w:rFonts w:ascii="Arial" w:eastAsia="Arial" w:hAnsi="Arial" w:cs="Arial"/>
          <w:bCs/>
          <w:sz w:val="17"/>
          <w:szCs w:val="17"/>
        </w:rPr>
        <w:t>multinomial é muito semelhante ao do modelo de Bernoulli. Como no caso do modelo Bernoulli, pode-se</w:t>
      </w:r>
    </w:p>
    <w:p w:rsidR="00645199" w:rsidRPr="00522A90" w:rsidRDefault="00645199">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160"/>
        <w:gridCol w:w="2260"/>
        <w:gridCol w:w="2240"/>
        <w:gridCol w:w="20"/>
      </w:tblGrid>
      <w:tr w:rsidR="00645199" w:rsidRPr="00522A90">
        <w:trPr>
          <w:trHeight w:val="246"/>
        </w:trPr>
        <w:tc>
          <w:tcPr>
            <w:tcW w:w="5380" w:type="dxa"/>
            <w:gridSpan w:val="3"/>
            <w:vAlign w:val="bottom"/>
          </w:tcPr>
          <w:p w:rsidR="00645199" w:rsidRPr="00522A90" w:rsidRDefault="0077131D">
            <w:pPr>
              <w:rPr>
                <w:rFonts w:ascii="Arial" w:eastAsia="Arial" w:hAnsi="Arial" w:cs="Arial"/>
                <w:bCs/>
                <w:sz w:val="16"/>
                <w:szCs w:val="16"/>
              </w:rPr>
            </w:pPr>
            <w:r w:rsidRPr="00522A90">
              <w:rPr>
                <w:rFonts w:ascii="Arial" w:eastAsia="Arial" w:hAnsi="Arial" w:cs="Arial"/>
                <w:bCs/>
                <w:sz w:val="16"/>
                <w:szCs w:val="16"/>
              </w:rPr>
              <w:t xml:space="preserve">use a regra de Bayes e a Eq. </w:t>
            </w:r>
            <w:r w:rsidRPr="00522A90">
              <w:rPr>
                <w:rFonts w:ascii="Arial" w:eastAsia="Arial" w:hAnsi="Arial" w:cs="Arial"/>
                <w:bCs/>
                <w:color w:val="0000FF"/>
                <w:sz w:val="16"/>
                <w:szCs w:val="16"/>
              </w:rPr>
              <w:t>5,18</w:t>
            </w:r>
            <w:r w:rsidRPr="00522A90">
              <w:rPr>
                <w:rFonts w:ascii="Arial" w:eastAsia="Arial" w:hAnsi="Arial" w:cs="Arial"/>
                <w:bCs/>
                <w:sz w:val="16"/>
                <w:szCs w:val="16"/>
              </w:rPr>
              <w:t xml:space="preserve"> </w:t>
            </w:r>
            <w:hyperlink w:anchor="page6">
              <w:r w:rsidRPr="00522A90">
                <w:rPr>
                  <w:rFonts w:ascii="Arial" w:eastAsia="Arial" w:hAnsi="Arial" w:cs="Arial"/>
                  <w:bCs/>
                  <w:sz w:val="16"/>
                  <w:szCs w:val="16"/>
                </w:rPr>
                <w:t xml:space="preserve">para </w:t>
              </w:r>
            </w:hyperlink>
            <w:r w:rsidRPr="00522A90">
              <w:rPr>
                <w:rFonts w:ascii="Arial" w:eastAsia="Arial" w:hAnsi="Arial" w:cs="Arial"/>
                <w:bCs/>
                <w:sz w:val="16"/>
                <w:szCs w:val="16"/>
              </w:rPr>
              <w:t>derivar os seguintes valores de</w:t>
            </w:r>
          </w:p>
        </w:tc>
        <w:tc>
          <w:tcPr>
            <w:tcW w:w="2240" w:type="dxa"/>
            <w:vAlign w:val="bottom"/>
          </w:tcPr>
          <w:p w:rsidR="00645199" w:rsidRPr="00522A90" w:rsidRDefault="0077131D">
            <w:pPr>
              <w:ind w:left="160"/>
              <w:rPr>
                <w:sz w:val="20"/>
                <w:szCs w:val="20"/>
              </w:rPr>
            </w:pPr>
            <w:r w:rsidRPr="00522A90">
              <w:rPr>
                <w:rFonts w:ascii="Arial" w:eastAsia="Arial" w:hAnsi="Arial" w:cs="Arial"/>
                <w:bCs/>
                <w:w w:val="98"/>
                <w:sz w:val="17"/>
                <w:szCs w:val="17"/>
              </w:rPr>
              <w:t>para o posterior estimado</w:t>
            </w:r>
          </w:p>
        </w:tc>
        <w:tc>
          <w:tcPr>
            <w:tcW w:w="0" w:type="dxa"/>
            <w:vAlign w:val="bottom"/>
          </w:tcPr>
          <w:p w:rsidR="00645199" w:rsidRPr="00522A90" w:rsidRDefault="00645199">
            <w:pPr>
              <w:rPr>
                <w:sz w:val="1"/>
                <w:szCs w:val="1"/>
              </w:rPr>
            </w:pPr>
          </w:p>
        </w:tc>
      </w:tr>
      <w:tr w:rsidR="00645199" w:rsidRPr="00522A90">
        <w:trPr>
          <w:trHeight w:val="20"/>
        </w:trPr>
        <w:tc>
          <w:tcPr>
            <w:tcW w:w="2960" w:type="dxa"/>
            <w:vAlign w:val="bottom"/>
          </w:tcPr>
          <w:p w:rsidR="00645199" w:rsidRPr="00522A90" w:rsidRDefault="00645199">
            <w:pPr>
              <w:spacing w:line="20" w:lineRule="exact"/>
              <w:rPr>
                <w:sz w:val="1"/>
                <w:szCs w:val="1"/>
              </w:rPr>
            </w:pPr>
          </w:p>
        </w:tc>
        <w:tc>
          <w:tcPr>
            <w:tcW w:w="160" w:type="dxa"/>
            <w:shd w:val="clear" w:color="auto" w:fill="000000"/>
            <w:vAlign w:val="bottom"/>
          </w:tcPr>
          <w:p w:rsidR="00645199" w:rsidRPr="00522A90" w:rsidRDefault="00645199">
            <w:pPr>
              <w:spacing w:line="20" w:lineRule="exact"/>
              <w:rPr>
                <w:sz w:val="1"/>
                <w:szCs w:val="1"/>
              </w:rPr>
            </w:pPr>
          </w:p>
        </w:tc>
        <w:tc>
          <w:tcPr>
            <w:tcW w:w="2260" w:type="dxa"/>
            <w:vMerge w:val="restart"/>
            <w:vAlign w:val="bottom"/>
          </w:tcPr>
          <w:p w:rsidR="00645199" w:rsidRPr="00522A90" w:rsidRDefault="0077131D">
            <w:pPr>
              <w:ind w:left="20"/>
              <w:rPr>
                <w:sz w:val="20"/>
                <w:szCs w:val="20"/>
              </w:rPr>
            </w:pPr>
            <w:r w:rsidRPr="00522A90">
              <w:rPr>
                <w:rFonts w:ascii="Arial" w:eastAsia="Arial" w:hAnsi="Arial" w:cs="Arial"/>
                <w:bCs/>
                <w:i/>
                <w:iCs/>
                <w:sz w:val="16"/>
                <w:szCs w:val="16"/>
              </w:rPr>
              <w:t xml:space="preserve">Z </w:t>
            </w:r>
            <w:r w:rsidRPr="00522A90">
              <w:rPr>
                <w:rFonts w:ascii="Arial" w:eastAsia="Arial" w:hAnsi="Arial" w:cs="Arial"/>
                <w:bCs/>
                <w:sz w:val="16"/>
                <w:szCs w:val="16"/>
              </w:rPr>
              <w:t>pertence à classe</w:t>
            </w:r>
            <w:r w:rsidRPr="00522A90">
              <w:rPr>
                <w:rFonts w:ascii="Arial" w:eastAsia="Arial" w:hAnsi="Arial" w:cs="Arial"/>
                <w:bCs/>
                <w:i/>
                <w:iCs/>
                <w:sz w:val="16"/>
                <w:szCs w:val="16"/>
              </w:rPr>
              <w:t xml:space="preserve"> C</w:t>
            </w:r>
            <w:r w:rsidRPr="00522A90">
              <w:rPr>
                <w:rFonts w:ascii="Arial" w:eastAsia="Arial" w:hAnsi="Arial" w:cs="Arial"/>
                <w:bCs/>
                <w:i/>
                <w:iCs/>
                <w:sz w:val="10"/>
                <w:szCs w:val="10"/>
              </w:rPr>
              <w:t>r:</w:t>
            </w:r>
          </w:p>
        </w:tc>
        <w:tc>
          <w:tcPr>
            <w:tcW w:w="2240" w:type="dxa"/>
            <w:vAlign w:val="bottom"/>
          </w:tcPr>
          <w:p w:rsidR="00645199" w:rsidRPr="00522A90" w:rsidRDefault="00645199">
            <w:pPr>
              <w:spacing w:line="20" w:lineRule="exact"/>
              <w:rPr>
                <w:sz w:val="1"/>
                <w:szCs w:val="1"/>
              </w:rPr>
            </w:pPr>
          </w:p>
        </w:tc>
        <w:tc>
          <w:tcPr>
            <w:tcW w:w="0" w:type="dxa"/>
            <w:vAlign w:val="bottom"/>
          </w:tcPr>
          <w:p w:rsidR="00645199" w:rsidRPr="00522A90" w:rsidRDefault="00645199">
            <w:pPr>
              <w:spacing w:line="20" w:lineRule="exact"/>
              <w:rPr>
                <w:sz w:val="1"/>
                <w:szCs w:val="1"/>
              </w:rPr>
            </w:pPr>
          </w:p>
        </w:tc>
      </w:tr>
      <w:tr w:rsidR="00645199" w:rsidRPr="00522A90">
        <w:trPr>
          <w:trHeight w:val="228"/>
        </w:trPr>
        <w:tc>
          <w:tcPr>
            <w:tcW w:w="3120" w:type="dxa"/>
            <w:gridSpan w:val="2"/>
            <w:vAlign w:val="bottom"/>
          </w:tcPr>
          <w:p w:rsidR="00645199" w:rsidRPr="00522A90" w:rsidRDefault="0077131D">
            <w:pPr>
              <w:rPr>
                <w:sz w:val="20"/>
                <w:szCs w:val="20"/>
              </w:rPr>
            </w:pPr>
            <w:r w:rsidRPr="00522A90">
              <w:rPr>
                <w:rFonts w:ascii="Arial" w:eastAsia="Arial" w:hAnsi="Arial" w:cs="Arial"/>
                <w:bCs/>
                <w:w w:val="99"/>
                <w:sz w:val="16"/>
                <w:szCs w:val="16"/>
              </w:rPr>
              <w:t>probabilidade de que a instância de teste</w:t>
            </w:r>
          </w:p>
        </w:tc>
        <w:tc>
          <w:tcPr>
            <w:tcW w:w="2260" w:type="dxa"/>
            <w:vMerge/>
            <w:vAlign w:val="bottom"/>
          </w:tcPr>
          <w:p w:rsidR="00645199" w:rsidRPr="00522A90" w:rsidRDefault="00645199">
            <w:pPr>
              <w:rPr>
                <w:sz w:val="19"/>
                <w:szCs w:val="19"/>
              </w:rPr>
            </w:pPr>
          </w:p>
        </w:tc>
        <w:tc>
          <w:tcPr>
            <w:tcW w:w="2240" w:type="dxa"/>
            <w:vAlign w:val="bottom"/>
          </w:tcPr>
          <w:p w:rsidR="00645199" w:rsidRPr="00522A90" w:rsidRDefault="00645199">
            <w:pPr>
              <w:rPr>
                <w:sz w:val="19"/>
                <w:szCs w:val="19"/>
              </w:rPr>
            </w:pPr>
          </w:p>
        </w:tc>
        <w:tc>
          <w:tcPr>
            <w:tcW w:w="0" w:type="dxa"/>
            <w:vAlign w:val="bottom"/>
          </w:tcPr>
          <w:p w:rsidR="00645199" w:rsidRPr="00522A90" w:rsidRDefault="00645199">
            <w:pPr>
              <w:rPr>
                <w:sz w:val="1"/>
                <w:szCs w:val="1"/>
              </w:rPr>
            </w:pPr>
          </w:p>
        </w:tc>
      </w:tr>
    </w:tbl>
    <w:p w:rsidR="00645199" w:rsidRPr="00522A90" w:rsidRDefault="00645199">
      <w:pPr>
        <w:spacing w:line="14" w:lineRule="exact"/>
        <w:rPr>
          <w:sz w:val="20"/>
          <w:szCs w:val="20"/>
        </w:rPr>
      </w:pPr>
    </w:p>
    <w:tbl>
      <w:tblPr>
        <w:tblW w:w="0" w:type="auto"/>
        <w:tblInd w:w="2100" w:type="dxa"/>
        <w:tblLayout w:type="fixed"/>
        <w:tblCellMar>
          <w:left w:w="0" w:type="dxa"/>
          <w:right w:w="0" w:type="dxa"/>
        </w:tblCellMar>
        <w:tblLook w:val="04A0" w:firstRow="1" w:lastRow="0" w:firstColumn="1" w:lastColumn="0" w:noHBand="0" w:noVBand="1"/>
      </w:tblPr>
      <w:tblGrid>
        <w:gridCol w:w="480"/>
        <w:gridCol w:w="160"/>
        <w:gridCol w:w="1220"/>
        <w:gridCol w:w="160"/>
        <w:gridCol w:w="400"/>
        <w:gridCol w:w="400"/>
        <w:gridCol w:w="660"/>
        <w:gridCol w:w="980"/>
        <w:gridCol w:w="1260"/>
        <w:gridCol w:w="20"/>
      </w:tblGrid>
      <w:tr w:rsidR="00645199" w:rsidRPr="00522A90">
        <w:trPr>
          <w:trHeight w:val="276"/>
        </w:trPr>
        <w:tc>
          <w:tcPr>
            <w:tcW w:w="480" w:type="dxa"/>
            <w:vAlign w:val="bottom"/>
          </w:tcPr>
          <w:p w:rsidR="00645199" w:rsidRPr="00522A90" w:rsidRDefault="00645199">
            <w:pPr>
              <w:rPr>
                <w:sz w:val="23"/>
                <w:szCs w:val="23"/>
              </w:rPr>
            </w:pPr>
          </w:p>
        </w:tc>
        <w:tc>
          <w:tcPr>
            <w:tcW w:w="160" w:type="dxa"/>
            <w:vAlign w:val="bottom"/>
          </w:tcPr>
          <w:p w:rsidR="00645199" w:rsidRPr="00522A90" w:rsidRDefault="00645199">
            <w:pPr>
              <w:rPr>
                <w:sz w:val="23"/>
                <w:szCs w:val="23"/>
              </w:rPr>
            </w:pPr>
          </w:p>
        </w:tc>
        <w:tc>
          <w:tcPr>
            <w:tcW w:w="1220" w:type="dxa"/>
            <w:vAlign w:val="bottom"/>
          </w:tcPr>
          <w:p w:rsidR="00645199" w:rsidRPr="00522A90" w:rsidRDefault="00645199">
            <w:pPr>
              <w:rPr>
                <w:sz w:val="23"/>
                <w:szCs w:val="23"/>
              </w:rPr>
            </w:pPr>
          </w:p>
        </w:tc>
        <w:tc>
          <w:tcPr>
            <w:tcW w:w="160" w:type="dxa"/>
            <w:vAlign w:val="bottom"/>
          </w:tcPr>
          <w:p w:rsidR="00645199" w:rsidRPr="00522A90" w:rsidRDefault="00645199">
            <w:pPr>
              <w:rPr>
                <w:sz w:val="23"/>
                <w:szCs w:val="23"/>
              </w:rPr>
            </w:pPr>
          </w:p>
        </w:tc>
        <w:tc>
          <w:tcPr>
            <w:tcW w:w="400" w:type="dxa"/>
            <w:vAlign w:val="bottom"/>
          </w:tcPr>
          <w:p w:rsidR="00645199" w:rsidRPr="00522A90" w:rsidRDefault="00645199">
            <w:pPr>
              <w:rPr>
                <w:sz w:val="23"/>
                <w:szCs w:val="23"/>
              </w:rPr>
            </w:pPr>
          </w:p>
        </w:tc>
        <w:tc>
          <w:tcPr>
            <w:tcW w:w="400" w:type="dxa"/>
            <w:vAlign w:val="bottom"/>
          </w:tcPr>
          <w:p w:rsidR="00645199" w:rsidRPr="00522A90" w:rsidRDefault="00645199">
            <w:pPr>
              <w:rPr>
                <w:sz w:val="23"/>
                <w:szCs w:val="23"/>
              </w:rPr>
            </w:pPr>
          </w:p>
        </w:tc>
        <w:tc>
          <w:tcPr>
            <w:tcW w:w="660" w:type="dxa"/>
            <w:vAlign w:val="bottom"/>
          </w:tcPr>
          <w:p w:rsidR="00645199" w:rsidRPr="00522A90" w:rsidRDefault="0077131D">
            <w:pPr>
              <w:ind w:left="40"/>
              <w:rPr>
                <w:sz w:val="20"/>
                <w:szCs w:val="20"/>
              </w:rPr>
            </w:pPr>
            <w:r w:rsidRPr="00522A90">
              <w:rPr>
                <w:rFonts w:ascii="Arial" w:eastAsia="Arial" w:hAnsi="Arial" w:cs="Arial"/>
                <w:bCs/>
                <w:sz w:val="18"/>
                <w:szCs w:val="18"/>
              </w:rPr>
              <w:t>∏</w:t>
            </w:r>
            <w:r w:rsidRPr="00522A90">
              <w:rPr>
                <w:rFonts w:ascii="Arial" w:eastAsia="Arial" w:hAnsi="Arial" w:cs="Arial"/>
                <w:bCs/>
                <w:i/>
                <w:iCs/>
                <w:sz w:val="24"/>
                <w:szCs w:val="24"/>
                <w:vertAlign w:val="superscript"/>
              </w:rPr>
              <w:t>d</w:t>
            </w:r>
          </w:p>
        </w:tc>
        <w:tc>
          <w:tcPr>
            <w:tcW w:w="980" w:type="dxa"/>
            <w:vMerge w:val="restart"/>
            <w:vAlign w:val="bottom"/>
          </w:tcPr>
          <w:p w:rsidR="00645199" w:rsidRPr="00522A90" w:rsidRDefault="0077131D">
            <w:pPr>
              <w:ind w:left="60"/>
              <w:rPr>
                <w:sz w:val="20"/>
                <w:szCs w:val="20"/>
              </w:rPr>
            </w:pPr>
            <w:r w:rsidRPr="00522A90">
              <w:rPr>
                <w:rFonts w:ascii="Arial" w:eastAsia="Arial" w:hAnsi="Arial" w:cs="Arial"/>
                <w:bCs/>
                <w:i/>
                <w:iCs/>
                <w:sz w:val="12"/>
                <w:szCs w:val="12"/>
              </w:rPr>
              <w:t>z</w:t>
            </w:r>
            <w:r w:rsidRPr="00522A90">
              <w:rPr>
                <w:rFonts w:ascii="Arial" w:eastAsia="Arial" w:hAnsi="Arial" w:cs="Arial"/>
                <w:bCs/>
                <w:i/>
                <w:iCs/>
                <w:sz w:val="8"/>
                <w:szCs w:val="8"/>
              </w:rPr>
              <w:t>j</w:t>
            </w:r>
          </w:p>
        </w:tc>
        <w:tc>
          <w:tcPr>
            <w:tcW w:w="1260" w:type="dxa"/>
            <w:vAlign w:val="bottom"/>
          </w:tcPr>
          <w:p w:rsidR="00645199" w:rsidRPr="00522A90" w:rsidRDefault="00645199">
            <w:pPr>
              <w:rPr>
                <w:sz w:val="23"/>
                <w:szCs w:val="23"/>
              </w:rPr>
            </w:pPr>
          </w:p>
        </w:tc>
        <w:tc>
          <w:tcPr>
            <w:tcW w:w="0" w:type="dxa"/>
            <w:vAlign w:val="bottom"/>
          </w:tcPr>
          <w:p w:rsidR="00645199" w:rsidRPr="00522A90" w:rsidRDefault="00645199">
            <w:pPr>
              <w:rPr>
                <w:sz w:val="1"/>
                <w:szCs w:val="1"/>
              </w:rPr>
            </w:pPr>
          </w:p>
        </w:tc>
      </w:tr>
      <w:tr w:rsidR="00645199" w:rsidRPr="00522A90">
        <w:trPr>
          <w:trHeight w:val="21"/>
        </w:trPr>
        <w:tc>
          <w:tcPr>
            <w:tcW w:w="480" w:type="dxa"/>
            <w:vAlign w:val="bottom"/>
          </w:tcPr>
          <w:p w:rsidR="00645199" w:rsidRPr="00522A90" w:rsidRDefault="00645199">
            <w:pPr>
              <w:spacing w:line="20" w:lineRule="exact"/>
              <w:rPr>
                <w:sz w:val="1"/>
                <w:szCs w:val="1"/>
              </w:rPr>
            </w:pPr>
          </w:p>
        </w:tc>
        <w:tc>
          <w:tcPr>
            <w:tcW w:w="160" w:type="dxa"/>
            <w:tcBorders>
              <w:bottom w:val="single" w:sz="8" w:space="0" w:color="auto"/>
            </w:tcBorders>
            <w:vAlign w:val="bottom"/>
          </w:tcPr>
          <w:p w:rsidR="00645199" w:rsidRPr="00522A90" w:rsidRDefault="00645199">
            <w:pPr>
              <w:spacing w:line="20" w:lineRule="exact"/>
              <w:rPr>
                <w:sz w:val="1"/>
                <w:szCs w:val="1"/>
              </w:rPr>
            </w:pPr>
          </w:p>
        </w:tc>
        <w:tc>
          <w:tcPr>
            <w:tcW w:w="1220" w:type="dxa"/>
            <w:vAlign w:val="bottom"/>
          </w:tcPr>
          <w:p w:rsidR="00645199" w:rsidRPr="00522A90" w:rsidRDefault="00645199">
            <w:pPr>
              <w:spacing w:line="20" w:lineRule="exact"/>
              <w:rPr>
                <w:sz w:val="1"/>
                <w:szCs w:val="1"/>
              </w:rPr>
            </w:pPr>
          </w:p>
        </w:tc>
        <w:tc>
          <w:tcPr>
            <w:tcW w:w="160" w:type="dxa"/>
            <w:tcBorders>
              <w:bottom w:val="single" w:sz="8" w:space="0" w:color="auto"/>
            </w:tcBorders>
            <w:vAlign w:val="bottom"/>
          </w:tcPr>
          <w:p w:rsidR="00645199" w:rsidRPr="00522A90" w:rsidRDefault="00645199">
            <w:pPr>
              <w:spacing w:line="20" w:lineRule="exact"/>
              <w:rPr>
                <w:sz w:val="1"/>
                <w:szCs w:val="1"/>
              </w:rPr>
            </w:pPr>
          </w:p>
        </w:tc>
        <w:tc>
          <w:tcPr>
            <w:tcW w:w="400" w:type="dxa"/>
            <w:vAlign w:val="bottom"/>
          </w:tcPr>
          <w:p w:rsidR="00645199" w:rsidRPr="00522A90" w:rsidRDefault="00645199">
            <w:pPr>
              <w:spacing w:line="20" w:lineRule="exact"/>
              <w:rPr>
                <w:sz w:val="1"/>
                <w:szCs w:val="1"/>
              </w:rPr>
            </w:pPr>
          </w:p>
        </w:tc>
        <w:tc>
          <w:tcPr>
            <w:tcW w:w="400" w:type="dxa"/>
            <w:vMerge w:val="restart"/>
            <w:vAlign w:val="bottom"/>
          </w:tcPr>
          <w:p w:rsidR="00645199" w:rsidRPr="00522A90" w:rsidRDefault="0077131D">
            <w:pPr>
              <w:ind w:left="180"/>
              <w:rPr>
                <w:sz w:val="20"/>
                <w:szCs w:val="20"/>
              </w:rPr>
            </w:pPr>
            <w:r w:rsidRPr="00522A90">
              <w:rPr>
                <w:rFonts w:ascii="Arial" w:eastAsia="Arial" w:hAnsi="Arial" w:cs="Arial"/>
                <w:bCs/>
                <w:i/>
                <w:iCs/>
                <w:sz w:val="18"/>
                <w:szCs w:val="18"/>
              </w:rPr>
              <w:t>α</w:t>
            </w:r>
            <w:r w:rsidRPr="00522A90">
              <w:rPr>
                <w:rFonts w:ascii="Arial" w:eastAsia="Arial" w:hAnsi="Arial" w:cs="Arial"/>
                <w:bCs/>
                <w:i/>
                <w:iCs/>
                <w:sz w:val="12"/>
                <w:szCs w:val="12"/>
              </w:rPr>
              <w:t>r</w:t>
            </w:r>
          </w:p>
        </w:tc>
        <w:tc>
          <w:tcPr>
            <w:tcW w:w="660" w:type="dxa"/>
            <w:vMerge w:val="restart"/>
            <w:vAlign w:val="bottom"/>
          </w:tcPr>
          <w:p w:rsidR="00645199" w:rsidRPr="00522A90" w:rsidRDefault="0077131D">
            <w:pPr>
              <w:ind w:left="300"/>
              <w:rPr>
                <w:sz w:val="20"/>
                <w:szCs w:val="20"/>
              </w:rPr>
            </w:pPr>
            <w:r w:rsidRPr="00522A90">
              <w:rPr>
                <w:rFonts w:ascii="Arial" w:eastAsia="Arial" w:hAnsi="Arial" w:cs="Arial"/>
                <w:bCs/>
                <w:sz w:val="18"/>
                <w:szCs w:val="18"/>
              </w:rPr>
              <w:t>(</w:t>
            </w:r>
            <w:r w:rsidRPr="00522A90">
              <w:rPr>
                <w:rFonts w:ascii="Arial" w:eastAsia="Arial" w:hAnsi="Arial" w:cs="Arial"/>
                <w:bCs/>
                <w:i/>
                <w:iCs/>
                <w:sz w:val="18"/>
                <w:szCs w:val="18"/>
              </w:rPr>
              <w:t>q</w:t>
            </w:r>
            <w:r w:rsidRPr="00522A90">
              <w:rPr>
                <w:rFonts w:ascii="Arial" w:eastAsia="Arial" w:hAnsi="Arial" w:cs="Arial"/>
                <w:bCs/>
                <w:i/>
                <w:iCs/>
                <w:sz w:val="12"/>
                <w:szCs w:val="12"/>
              </w:rPr>
              <w:t>jr)</w:t>
            </w:r>
          </w:p>
        </w:tc>
        <w:tc>
          <w:tcPr>
            <w:tcW w:w="980" w:type="dxa"/>
            <w:vMerge/>
            <w:vAlign w:val="bottom"/>
          </w:tcPr>
          <w:p w:rsidR="00645199" w:rsidRPr="00522A90" w:rsidRDefault="00645199">
            <w:pPr>
              <w:spacing w:line="20" w:lineRule="exact"/>
              <w:rPr>
                <w:sz w:val="1"/>
                <w:szCs w:val="1"/>
              </w:rPr>
            </w:pPr>
          </w:p>
        </w:tc>
        <w:tc>
          <w:tcPr>
            <w:tcW w:w="126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(5,19)</w:t>
            </w:r>
          </w:p>
        </w:tc>
        <w:tc>
          <w:tcPr>
            <w:tcW w:w="0" w:type="dxa"/>
            <w:vAlign w:val="bottom"/>
          </w:tcPr>
          <w:p w:rsidR="00645199" w:rsidRPr="00522A90" w:rsidRDefault="00645199">
            <w:pPr>
              <w:rPr>
                <w:sz w:val="1"/>
                <w:szCs w:val="1"/>
              </w:rPr>
            </w:pPr>
          </w:p>
        </w:tc>
      </w:tr>
      <w:tr w:rsidR="00645199" w:rsidRPr="00522A90">
        <w:trPr>
          <w:trHeight w:val="112"/>
        </w:trPr>
        <w:tc>
          <w:tcPr>
            <w:tcW w:w="2420" w:type="dxa"/>
            <w:gridSpan w:val="5"/>
            <w:vMerge w:val="restart"/>
            <w:vAlign w:val="bottom"/>
          </w:tcPr>
          <w:p w:rsidR="00645199" w:rsidRPr="00522A90" w:rsidRDefault="0077131D">
            <w:pPr>
              <w:spacing w:line="255" w:lineRule="exact"/>
              <w:rPr>
                <w:sz w:val="20"/>
                <w:szCs w:val="20"/>
              </w:rPr>
            </w:pPr>
            <w:r w:rsidRPr="00522A90">
              <w:rPr>
                <w:rFonts w:ascii="Arial" w:eastAsia="Arial" w:hAnsi="Arial" w:cs="Arial"/>
                <w:bCs/>
                <w:i/>
                <w:iCs/>
                <w:w w:val="99"/>
                <w:sz w:val="17"/>
                <w:szCs w:val="17"/>
              </w:rPr>
              <w:t>P (C</w:t>
            </w:r>
            <w:r w:rsidRPr="00522A90">
              <w:rPr>
                <w:rFonts w:ascii="Arial" w:eastAsia="Arial" w:hAnsi="Arial" w:cs="Arial"/>
                <w:bCs/>
                <w:i/>
                <w:iCs/>
                <w:w w:val="99"/>
                <w:sz w:val="11"/>
                <w:szCs w:val="11"/>
              </w:rPr>
              <w:t>r |</w:t>
            </w:r>
            <w:r w:rsidRPr="00522A90">
              <w:rPr>
                <w:rFonts w:ascii="Arial" w:eastAsia="Arial" w:hAnsi="Arial" w:cs="Arial"/>
                <w:bCs/>
                <w:i/>
                <w:iCs/>
                <w:w w:val="99"/>
                <w:sz w:val="17"/>
                <w:szCs w:val="17"/>
              </w:rPr>
              <w:t xml:space="preserve">Z) </w:t>
            </w:r>
            <w:r w:rsidRPr="00522A90">
              <w:rPr>
                <w:rFonts w:ascii="MS PGothic" w:eastAsia="MS PGothic" w:hAnsi="MS PGothic" w:cs="MS PGothic"/>
                <w:bCs/>
                <w:i/>
                <w:iCs/>
                <w:w w:val="99"/>
                <w:sz w:val="17"/>
                <w:szCs w:val="17"/>
              </w:rPr>
              <w:t>∝</w:t>
            </w:r>
            <w:r w:rsidRPr="00522A90">
              <w:rPr>
                <w:rFonts w:ascii="Arial" w:eastAsia="Arial" w:hAnsi="Arial" w:cs="Arial"/>
                <w:bCs/>
                <w:i/>
                <w:iCs/>
                <w:w w:val="99"/>
                <w:sz w:val="17"/>
                <w:szCs w:val="17"/>
              </w:rPr>
              <w:t xml:space="preserve"> P (C</w:t>
            </w:r>
            <w:r w:rsidRPr="00522A90">
              <w:rPr>
                <w:rFonts w:ascii="Arial" w:eastAsia="Arial" w:hAnsi="Arial" w:cs="Arial"/>
                <w:bCs/>
                <w:i/>
                <w:iCs/>
                <w:w w:val="99"/>
                <w:sz w:val="11"/>
                <w:szCs w:val="11"/>
              </w:rPr>
              <w:t>r)</w:t>
            </w:r>
            <w:r w:rsidRPr="00522A90">
              <w:rPr>
                <w:rFonts w:ascii="Arial" w:eastAsia="Arial" w:hAnsi="Arial" w:cs="Arial"/>
                <w:bCs/>
                <w:i/>
                <w:iCs/>
                <w:w w:val="99"/>
                <w:sz w:val="17"/>
                <w:szCs w:val="17"/>
              </w:rPr>
              <w:t xml:space="preserve"> · P (Z |C) </w:t>
            </w:r>
            <w:r w:rsidRPr="00522A90">
              <w:rPr>
                <w:rFonts w:ascii="MS PGothic" w:eastAsia="MS PGothic" w:hAnsi="MS PGothic" w:cs="MS PGothic"/>
                <w:bCs/>
                <w:i/>
                <w:iCs/>
                <w:w w:val="99"/>
                <w:sz w:val="17"/>
                <w:szCs w:val="17"/>
              </w:rPr>
              <w:t>∝</w:t>
            </w:r>
            <w:r w:rsidRPr="00522A90">
              <w:rPr>
                <w:rFonts w:ascii="Arial" w:eastAsia="Arial" w:hAnsi="Arial" w:cs="Arial"/>
                <w:bCs/>
                <w:i/>
                <w:iCs/>
                <w:w w:val="99"/>
                <w:sz w:val="17"/>
                <w:szCs w:val="17"/>
              </w:rPr>
              <w:t xml:space="preserve">  </w:t>
            </w:r>
            <w:r w:rsidRPr="00522A90">
              <w:rPr>
                <w:rFonts w:ascii="Arial" w:eastAsia="Arial" w:hAnsi="Arial" w:cs="Arial"/>
                <w:bCs/>
                <w:i/>
                <w:iCs/>
                <w:w w:val="99"/>
                <w:sz w:val="24"/>
                <w:szCs w:val="24"/>
                <w:vertAlign w:val="subscript"/>
              </w:rPr>
              <w:t>r</w:t>
            </w:r>
          </w:p>
        </w:tc>
        <w:tc>
          <w:tcPr>
            <w:tcW w:w="400" w:type="dxa"/>
            <w:vMerge/>
            <w:vAlign w:val="bottom"/>
          </w:tcPr>
          <w:p w:rsidR="00645199" w:rsidRPr="00522A90" w:rsidRDefault="00645199">
            <w:pPr>
              <w:rPr>
                <w:sz w:val="9"/>
                <w:szCs w:val="9"/>
              </w:rPr>
            </w:pPr>
          </w:p>
        </w:tc>
        <w:tc>
          <w:tcPr>
            <w:tcW w:w="660" w:type="dxa"/>
            <w:vMerge/>
            <w:vAlign w:val="bottom"/>
          </w:tcPr>
          <w:p w:rsidR="00645199" w:rsidRPr="00522A90" w:rsidRDefault="00645199">
            <w:pPr>
              <w:rPr>
                <w:sz w:val="9"/>
                <w:szCs w:val="9"/>
              </w:rPr>
            </w:pPr>
          </w:p>
        </w:tc>
        <w:tc>
          <w:tcPr>
            <w:tcW w:w="980" w:type="dxa"/>
            <w:vMerge/>
            <w:vAlign w:val="bottom"/>
          </w:tcPr>
          <w:p w:rsidR="00645199" w:rsidRPr="00522A90" w:rsidRDefault="00645199">
            <w:pPr>
              <w:rPr>
                <w:sz w:val="9"/>
                <w:szCs w:val="9"/>
              </w:rPr>
            </w:pPr>
          </w:p>
        </w:tc>
        <w:tc>
          <w:tcPr>
            <w:tcW w:w="1260" w:type="dxa"/>
            <w:vMerge/>
            <w:vAlign w:val="bottom"/>
          </w:tcPr>
          <w:p w:rsidR="00645199" w:rsidRPr="00522A90" w:rsidRDefault="00645199">
            <w:pPr>
              <w:rPr>
                <w:sz w:val="9"/>
                <w:szCs w:val="9"/>
              </w:rPr>
            </w:pPr>
          </w:p>
        </w:tc>
        <w:tc>
          <w:tcPr>
            <w:tcW w:w="0" w:type="dxa"/>
            <w:vAlign w:val="bottom"/>
          </w:tcPr>
          <w:p w:rsidR="00645199" w:rsidRPr="00522A90" w:rsidRDefault="00645199">
            <w:pPr>
              <w:rPr>
                <w:sz w:val="1"/>
                <w:szCs w:val="1"/>
              </w:rPr>
            </w:pPr>
          </w:p>
        </w:tc>
      </w:tr>
      <w:tr w:rsidR="00645199" w:rsidRPr="00522A90">
        <w:trPr>
          <w:trHeight w:val="143"/>
        </w:trPr>
        <w:tc>
          <w:tcPr>
            <w:tcW w:w="2420" w:type="dxa"/>
            <w:gridSpan w:val="5"/>
            <w:vMerge/>
            <w:vAlign w:val="bottom"/>
          </w:tcPr>
          <w:p w:rsidR="00645199" w:rsidRPr="00522A90" w:rsidRDefault="00645199">
            <w:pPr>
              <w:rPr>
                <w:sz w:val="12"/>
                <w:szCs w:val="12"/>
              </w:rPr>
            </w:pPr>
          </w:p>
        </w:tc>
        <w:tc>
          <w:tcPr>
            <w:tcW w:w="400" w:type="dxa"/>
            <w:vMerge/>
            <w:vAlign w:val="bottom"/>
          </w:tcPr>
          <w:p w:rsidR="00645199" w:rsidRPr="00522A90" w:rsidRDefault="00645199">
            <w:pPr>
              <w:rPr>
                <w:sz w:val="12"/>
                <w:szCs w:val="12"/>
              </w:rPr>
            </w:pPr>
          </w:p>
        </w:tc>
        <w:tc>
          <w:tcPr>
            <w:tcW w:w="660" w:type="dxa"/>
            <w:vMerge/>
            <w:vAlign w:val="bottom"/>
          </w:tcPr>
          <w:p w:rsidR="00645199" w:rsidRPr="00522A90" w:rsidRDefault="00645199">
            <w:pPr>
              <w:rPr>
                <w:sz w:val="12"/>
                <w:szCs w:val="12"/>
              </w:rPr>
            </w:pPr>
          </w:p>
        </w:tc>
        <w:tc>
          <w:tcPr>
            <w:tcW w:w="980" w:type="dxa"/>
            <w:vAlign w:val="bottom"/>
          </w:tcPr>
          <w:p w:rsidR="00645199" w:rsidRPr="00522A90" w:rsidRDefault="00645199">
            <w:pPr>
              <w:rPr>
                <w:sz w:val="12"/>
                <w:szCs w:val="12"/>
              </w:rPr>
            </w:pPr>
          </w:p>
        </w:tc>
        <w:tc>
          <w:tcPr>
            <w:tcW w:w="1260" w:type="dxa"/>
            <w:vMerge/>
            <w:vAlign w:val="bottom"/>
          </w:tcPr>
          <w:p w:rsidR="00645199" w:rsidRPr="00522A90" w:rsidRDefault="00645199">
            <w:pPr>
              <w:rPr>
                <w:sz w:val="12"/>
                <w:szCs w:val="12"/>
              </w:rPr>
            </w:pPr>
          </w:p>
        </w:tc>
        <w:tc>
          <w:tcPr>
            <w:tcW w:w="0" w:type="dxa"/>
            <w:vAlign w:val="bottom"/>
          </w:tcPr>
          <w:p w:rsidR="00645199" w:rsidRPr="00522A90" w:rsidRDefault="00645199">
            <w:pPr>
              <w:rPr>
                <w:sz w:val="1"/>
                <w:szCs w:val="1"/>
              </w:rPr>
            </w:pPr>
          </w:p>
        </w:tc>
      </w:tr>
    </w:tbl>
    <w:p w:rsidR="00645199" w:rsidRPr="00522A90" w:rsidRDefault="0077131D">
      <w:pPr>
        <w:ind w:left="4960"/>
        <w:rPr>
          <w:sz w:val="20"/>
          <w:szCs w:val="20"/>
        </w:rPr>
      </w:pPr>
      <w:r w:rsidRPr="00522A90">
        <w:rPr>
          <w:rFonts w:ascii="Arial" w:eastAsia="Arial" w:hAnsi="Arial" w:cs="Arial"/>
          <w:bCs/>
          <w:i/>
          <w:iCs/>
          <w:sz w:val="12"/>
          <w:szCs w:val="12"/>
        </w:rPr>
        <w:t>j =</w:t>
      </w:r>
      <w:r w:rsidRPr="00522A90">
        <w:rPr>
          <w:rFonts w:ascii="Arial" w:eastAsia="Arial" w:hAnsi="Arial" w:cs="Arial"/>
          <w:bCs/>
          <w:sz w:val="12"/>
          <w:szCs w:val="12"/>
        </w:rPr>
        <w:t>1</w:t>
      </w:r>
    </w:p>
    <w:p w:rsidR="00645199" w:rsidRPr="00522A90" w:rsidRDefault="00645199">
      <w:pPr>
        <w:sectPr w:rsidR="00645199" w:rsidRPr="00522A90">
          <w:pgSz w:w="8360" w:h="12240"/>
          <w:pgMar w:top="164" w:right="224" w:bottom="0" w:left="240" w:header="0" w:footer="0" w:gutter="0"/>
          <w:cols w:space="720" w:equalWidth="0">
            <w:col w:w="7900"/>
          </w:cols>
        </w:sectPr>
      </w:pPr>
    </w:p>
    <w:p w:rsidR="00645199" w:rsidRPr="00522A90" w:rsidRDefault="0077131D">
      <w:pPr>
        <w:spacing w:line="307" w:lineRule="auto"/>
        <w:ind w:right="360"/>
        <w:jc w:val="both"/>
        <w:rPr>
          <w:sz w:val="20"/>
          <w:szCs w:val="20"/>
        </w:rPr>
      </w:pPr>
      <w:bookmarkStart w:id="6" w:name="page7"/>
      <w:bookmarkEnd w:id="6"/>
      <w:r w:rsidRPr="00522A90">
        <w:rPr>
          <w:rFonts w:ascii="Arial" w:eastAsia="Arial" w:hAnsi="Arial" w:cs="Arial"/>
          <w:bCs/>
          <w:sz w:val="16"/>
          <w:szCs w:val="16"/>
        </w:rPr>
        <w:lastRenderedPageBreak/>
        <w:t xml:space="preserve">Se necessário, a constante de proporcionalidade pode ser inferida garantindo que as probabilidades posteriores sobre todas as classes somam 1. A classe com a maior probabilidade posterior pode ser prevista como a relevante para a instância de teste </w:t>
      </w:r>
      <w:r w:rsidRPr="00522A90">
        <w:rPr>
          <w:rFonts w:ascii="Arial" w:eastAsia="Arial" w:hAnsi="Arial" w:cs="Arial"/>
          <w:bCs/>
          <w:i/>
          <w:iCs/>
          <w:sz w:val="16"/>
          <w:szCs w:val="16"/>
        </w:rPr>
        <w:t>Z.</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2793365</wp:posOffset>
                </wp:positionH>
                <wp:positionV relativeFrom="paragraph">
                  <wp:posOffset>-139700</wp:posOffset>
                </wp:positionV>
                <wp:extent cx="9588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48F9BA4D" id="Shape 2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19.95pt,-11pt" to="22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" o:allowincell="f" filled="t" strokeweight=".14286mm">
                <v:stroke joinstyle="miter"/>
                <o:lock v:ext="edit" shapetype="f"/>
              </v:line>
            </w:pict>
          </mc:Fallback>
        </mc:AlternateContent>
      </w:r>
    </w:p>
    <w:p w:rsidR="00645199" w:rsidRPr="00522A90" w:rsidRDefault="0077131D">
      <w:pPr>
        <w:ind w:left="300"/>
        <w:rPr>
          <w:sz w:val="20"/>
          <w:szCs w:val="20"/>
        </w:rPr>
      </w:pPr>
      <w:r w:rsidRPr="00522A90">
        <w:rPr>
          <w:rFonts w:ascii="Arial" w:eastAsia="Arial" w:hAnsi="Arial" w:cs="Arial"/>
          <w:bCs/>
          <w:sz w:val="17"/>
          <w:szCs w:val="17"/>
        </w:rPr>
        <w:t xml:space="preserve">Para calcular os valores do lado direito da Eq. </w:t>
      </w:r>
      <w:r w:rsidRPr="00522A90">
        <w:rPr>
          <w:rFonts w:ascii="Arial" w:eastAsia="Arial" w:hAnsi="Arial" w:cs="Arial"/>
          <w:bCs/>
          <w:color w:val="0000FF"/>
          <w:sz w:val="17"/>
          <w:szCs w:val="17"/>
        </w:rPr>
        <w:t>5,19</w:t>
      </w:r>
      <w:r w:rsidRPr="00522A90">
        <w:rPr>
          <w:rFonts w:ascii="Arial" w:eastAsia="Arial" w:hAnsi="Arial" w:cs="Arial"/>
          <w:bCs/>
          <w:sz w:val="17"/>
          <w:szCs w:val="17"/>
        </w:rPr>
        <w:t>, só precisa</w:t>
      </w:r>
    </w:p>
    <w:p w:rsidR="00645199" w:rsidRPr="00522A90" w:rsidRDefault="00645199">
      <w:pPr>
        <w:spacing w:line="44" w:lineRule="exact"/>
        <w:rPr>
          <w:sz w:val="20"/>
          <w:szCs w:val="20"/>
        </w:rPr>
      </w:pPr>
    </w:p>
    <w:p w:rsidR="00645199" w:rsidRPr="00522A90" w:rsidRDefault="0077131D">
      <w:pPr>
        <w:spacing w:line="300" w:lineRule="auto"/>
        <w:ind w:right="40"/>
        <w:rPr>
          <w:sz w:val="20"/>
          <w:szCs w:val="20"/>
        </w:rPr>
      </w:pPr>
      <w:r w:rsidRPr="00522A90">
        <w:rPr>
          <w:rFonts w:ascii="Arial" w:eastAsia="Arial" w:hAnsi="Arial" w:cs="Arial"/>
          <w:bCs/>
          <w:sz w:val="17"/>
          <w:szCs w:val="17"/>
        </w:rPr>
        <w:t xml:space="preserve">estimar os parâmetros </w:t>
      </w:r>
      <w:r w:rsidRPr="00522A90">
        <w:rPr>
          <w:rFonts w:ascii="Arial" w:eastAsia="Arial" w:hAnsi="Arial" w:cs="Arial"/>
          <w:bCs/>
          <w:i/>
          <w:iCs/>
          <w:sz w:val="17"/>
          <w:szCs w:val="17"/>
        </w:rPr>
        <w:t>α</w:t>
      </w:r>
      <w:r w:rsidRPr="00522A90">
        <w:rPr>
          <w:rFonts w:ascii="Arial" w:eastAsia="Arial" w:hAnsi="Arial" w:cs="Arial"/>
          <w:bCs/>
          <w:i/>
          <w:iCs/>
          <w:sz w:val="11"/>
          <w:szCs w:val="11"/>
        </w:rPr>
        <w:t>r</w:t>
      </w:r>
      <w:r w:rsidRPr="00522A90">
        <w:rPr>
          <w:rFonts w:ascii="Arial" w:eastAsia="Arial" w:hAnsi="Arial" w:cs="Arial"/>
          <w:bCs/>
          <w:sz w:val="17"/>
          <w:szCs w:val="17"/>
        </w:rPr>
        <w:t xml:space="preserve"> e </w:t>
      </w:r>
      <w:r w:rsidRPr="00522A90">
        <w:rPr>
          <w:rFonts w:ascii="Arial" w:eastAsia="Arial" w:hAnsi="Arial" w:cs="Arial"/>
          <w:bCs/>
          <w:i/>
          <w:iCs/>
          <w:sz w:val="17"/>
          <w:szCs w:val="17"/>
        </w:rPr>
        <w:t>q</w:t>
      </w:r>
      <w:r w:rsidRPr="00522A90">
        <w:rPr>
          <w:rFonts w:ascii="Arial" w:eastAsia="Arial" w:hAnsi="Arial" w:cs="Arial"/>
          <w:bCs/>
          <w:i/>
          <w:iCs/>
          <w:sz w:val="11"/>
          <w:szCs w:val="11"/>
        </w:rPr>
        <w:t>jr</w:t>
      </w:r>
      <w:r w:rsidRPr="00522A90">
        <w:rPr>
          <w:rFonts w:ascii="Arial" w:eastAsia="Arial" w:hAnsi="Arial" w:cs="Arial"/>
          <w:bCs/>
          <w:sz w:val="17"/>
          <w:szCs w:val="17"/>
        </w:rPr>
        <w:t xml:space="preserve"> durante a fase de treinamento. A presença fracionária de cada classe nos dados de treinamento é usada como a estimativa de</w:t>
      </w:r>
      <w:r w:rsidRPr="00522A90">
        <w:rPr>
          <w:rFonts w:ascii="Arial" w:eastAsia="Arial" w:hAnsi="Arial" w:cs="Arial"/>
          <w:bCs/>
          <w:i/>
          <w:iCs/>
          <w:sz w:val="17"/>
          <w:szCs w:val="17"/>
        </w:rPr>
        <w:t>α</w:t>
      </w:r>
      <w:r w:rsidRPr="00522A90">
        <w:rPr>
          <w:rFonts w:ascii="Arial" w:eastAsia="Arial" w:hAnsi="Arial" w:cs="Arial"/>
          <w:bCs/>
          <w:i/>
          <w:iCs/>
          <w:sz w:val="11"/>
          <w:szCs w:val="11"/>
        </w:rPr>
        <w:t>r.</w:t>
      </w:r>
      <w:r w:rsidRPr="00522A90">
        <w:rPr>
          <w:rFonts w:ascii="Arial" w:eastAsia="Arial" w:hAnsi="Arial" w:cs="Arial"/>
          <w:bCs/>
          <w:sz w:val="17"/>
          <w:szCs w:val="17"/>
        </w:rPr>
        <w:t xml:space="preserve"> A suavização laplaciana pode ser </w:t>
      </w:r>
      <w:r w:rsidRPr="00522A90">
        <w:rPr>
          <w:rFonts w:ascii="Arial" w:eastAsia="Arial" w:hAnsi="Arial" w:cs="Arial"/>
          <w:bCs/>
          <w:sz w:val="17"/>
          <w:szCs w:val="17"/>
        </w:rPr>
        <w:t>usado se necessário. Além disso, se</w:t>
      </w:r>
      <w:r w:rsidRPr="00522A90">
        <w:rPr>
          <w:rFonts w:ascii="Arial" w:eastAsia="Arial" w:hAnsi="Arial" w:cs="Arial"/>
          <w:bCs/>
          <w:i/>
          <w:iCs/>
          <w:sz w:val="17"/>
          <w:szCs w:val="17"/>
        </w:rPr>
        <w:t>ν (j, r)</w:t>
      </w:r>
      <w:r w:rsidRPr="00522A90">
        <w:rPr>
          <w:rFonts w:ascii="Arial" w:eastAsia="Arial" w:hAnsi="Arial" w:cs="Arial"/>
          <w:bCs/>
          <w:sz w:val="17"/>
          <w:szCs w:val="17"/>
        </w:rPr>
        <w:t xml:space="preserve"> é o número de vezes que o termo </w:t>
      </w:r>
      <w:r w:rsidRPr="00522A90">
        <w:rPr>
          <w:rFonts w:ascii="Arial" w:eastAsia="Arial" w:hAnsi="Arial" w:cs="Arial"/>
          <w:bCs/>
          <w:i/>
          <w:iCs/>
          <w:sz w:val="17"/>
          <w:szCs w:val="17"/>
        </w:rPr>
        <w:t>t</w:t>
      </w:r>
      <w:r w:rsidRPr="00522A90">
        <w:rPr>
          <w:rFonts w:ascii="Arial" w:eastAsia="Arial" w:hAnsi="Arial" w:cs="Arial"/>
          <w:bCs/>
          <w:i/>
          <w:iCs/>
          <w:sz w:val="11"/>
          <w:szCs w:val="11"/>
        </w:rPr>
        <w:t>j</w:t>
      </w:r>
      <w:r w:rsidRPr="00522A90">
        <w:rPr>
          <w:rFonts w:ascii="Arial" w:eastAsia="Arial" w:hAnsi="Arial" w:cs="Arial"/>
          <w:bCs/>
          <w:sz w:val="17"/>
          <w:szCs w:val="17"/>
        </w:rPr>
        <w:t xml:space="preserve"> aparece nos documentos pertencentes à classe </w:t>
      </w:r>
      <w:r w:rsidRPr="00522A90">
        <w:rPr>
          <w:rFonts w:ascii="Arial" w:eastAsia="Arial" w:hAnsi="Arial" w:cs="Arial"/>
          <w:bCs/>
          <w:i/>
          <w:iCs/>
          <w:sz w:val="17"/>
          <w:szCs w:val="17"/>
        </w:rPr>
        <w:t>r (</w:t>
      </w:r>
      <w:r w:rsidRPr="00522A90">
        <w:rPr>
          <w:rFonts w:ascii="Arial" w:eastAsia="Arial" w:hAnsi="Arial" w:cs="Arial"/>
          <w:bCs/>
          <w:sz w:val="17"/>
          <w:szCs w:val="17"/>
        </w:rPr>
        <w:t>com crédito proporcional dado às repetições em um</w:t>
      </w:r>
    </w:p>
    <w:p w:rsidR="00645199" w:rsidRPr="00522A90" w:rsidRDefault="0077131D">
      <w:pPr>
        <w:rPr>
          <w:sz w:val="20"/>
          <w:szCs w:val="20"/>
        </w:rPr>
      </w:pPr>
      <w:r w:rsidRPr="00522A90">
        <w:rPr>
          <w:rFonts w:ascii="Arial" w:eastAsia="Arial" w:hAnsi="Arial" w:cs="Arial"/>
          <w:bCs/>
          <w:sz w:val="15"/>
          <w:szCs w:val="15"/>
        </w:rPr>
        <w:t xml:space="preserve">documento único), então a estimativa </w:t>
      </w:r>
      <w:r w:rsidRPr="00522A90">
        <w:rPr>
          <w:rFonts w:ascii="Arial" w:eastAsia="Arial" w:hAnsi="Arial" w:cs="Arial"/>
          <w:bCs/>
          <w:i/>
          <w:iCs/>
          <w:sz w:val="15"/>
          <w:szCs w:val="15"/>
        </w:rPr>
        <w:t>q</w:t>
      </w:r>
      <w:r w:rsidRPr="00522A90">
        <w:rPr>
          <w:rFonts w:ascii="Arial" w:eastAsia="Arial" w:hAnsi="Arial" w:cs="Arial"/>
          <w:bCs/>
          <w:i/>
          <w:iCs/>
          <w:sz w:val="10"/>
          <w:szCs w:val="10"/>
        </w:rPr>
        <w:t>jr</w:t>
      </w:r>
      <w:r w:rsidRPr="00522A90">
        <w:rPr>
          <w:rFonts w:ascii="Arial" w:eastAsia="Arial" w:hAnsi="Arial" w:cs="Arial"/>
          <w:bCs/>
          <w:sz w:val="15"/>
          <w:szCs w:val="15"/>
        </w:rPr>
        <w:t xml:space="preserve"> pode ser calculado da seguinte forma:</w:t>
      </w:r>
    </w:p>
    <w:p w:rsidR="00645199" w:rsidRPr="00522A90" w:rsidRDefault="00645199">
      <w:pPr>
        <w:spacing w:line="154" w:lineRule="exact"/>
        <w:rPr>
          <w:sz w:val="20"/>
          <w:szCs w:val="20"/>
        </w:rPr>
      </w:pPr>
    </w:p>
    <w:tbl>
      <w:tblPr>
        <w:tblW w:w="0" w:type="auto"/>
        <w:tblInd w:w="3140" w:type="dxa"/>
        <w:tblLayout w:type="fixed"/>
        <w:tblCellMar>
          <w:left w:w="0" w:type="dxa"/>
          <w:right w:w="0" w:type="dxa"/>
        </w:tblCellMar>
        <w:tblLook w:val="04A0" w:firstRow="1" w:lastRow="0" w:firstColumn="1" w:lastColumn="0" w:noHBand="0" w:noVBand="1"/>
      </w:tblPr>
      <w:tblGrid>
        <w:gridCol w:w="640"/>
        <w:gridCol w:w="2100"/>
        <w:gridCol w:w="1940"/>
        <w:gridCol w:w="20"/>
      </w:tblGrid>
      <w:tr w:rsidR="00645199" w:rsidRPr="00522A90">
        <w:trPr>
          <w:trHeight w:val="246"/>
        </w:trPr>
        <w:tc>
          <w:tcPr>
            <w:tcW w:w="640" w:type="dxa"/>
            <w:vMerge w:val="restart"/>
            <w:vAlign w:val="bottom"/>
          </w:tcPr>
          <w:p w:rsidR="00645199" w:rsidRPr="00522A90" w:rsidRDefault="0077131D">
            <w:pPr>
              <w:rPr>
                <w:sz w:val="20"/>
                <w:szCs w:val="20"/>
              </w:rPr>
            </w:pPr>
            <w:r w:rsidRPr="00522A90">
              <w:rPr>
                <w:rFonts w:ascii="Arial" w:eastAsia="Arial" w:hAnsi="Arial" w:cs="Arial"/>
                <w:bCs/>
                <w:i/>
                <w:iCs/>
                <w:sz w:val="17"/>
                <w:szCs w:val="17"/>
              </w:rPr>
              <w:t>q</w:t>
            </w:r>
            <w:r w:rsidRPr="00522A90">
              <w:rPr>
                <w:rFonts w:ascii="Arial" w:eastAsia="Arial" w:hAnsi="Arial" w:cs="Arial"/>
                <w:bCs/>
                <w:i/>
                <w:iCs/>
                <w:sz w:val="11"/>
                <w:szCs w:val="11"/>
              </w:rPr>
              <w:t>jr =</w:t>
            </w:r>
            <w:r w:rsidRPr="00522A90">
              <w:rPr>
                <w:rFonts w:ascii="Arial" w:eastAsia="Arial" w:hAnsi="Arial" w:cs="Arial"/>
                <w:bCs/>
                <w:i/>
                <w:iCs/>
                <w:sz w:val="17"/>
                <w:szCs w:val="17"/>
              </w:rPr>
              <w:t xml:space="preserve"> </w:t>
            </w:r>
            <w:r w:rsidRPr="00522A90">
              <w:rPr>
                <w:rFonts w:ascii="Arial" w:eastAsia="Arial" w:hAnsi="Arial" w:cs="Arial"/>
                <w:bCs/>
                <w:sz w:val="17"/>
                <w:szCs w:val="17"/>
              </w:rPr>
              <w:t>∑</w:t>
            </w:r>
            <w:r w:rsidRPr="00522A90">
              <w:rPr>
                <w:rFonts w:ascii="Arial" w:eastAsia="Arial" w:hAnsi="Arial" w:cs="Arial"/>
                <w:bCs/>
                <w:i/>
                <w:iCs/>
                <w:sz w:val="11"/>
                <w:szCs w:val="11"/>
              </w:rPr>
              <w:t>d</w:t>
            </w:r>
          </w:p>
        </w:tc>
        <w:tc>
          <w:tcPr>
            <w:tcW w:w="2100" w:type="dxa"/>
            <w:vAlign w:val="bottom"/>
          </w:tcPr>
          <w:p w:rsidR="00645199" w:rsidRPr="00522A90" w:rsidRDefault="0077131D">
            <w:pPr>
              <w:ind w:left="160"/>
              <w:rPr>
                <w:sz w:val="20"/>
                <w:szCs w:val="20"/>
              </w:rPr>
            </w:pPr>
            <w:r w:rsidRPr="00522A90">
              <w:rPr>
                <w:rFonts w:ascii="Arial" w:eastAsia="Arial" w:hAnsi="Arial" w:cs="Arial"/>
                <w:bCs/>
                <w:i/>
                <w:iCs/>
                <w:sz w:val="17"/>
                <w:szCs w:val="17"/>
              </w:rPr>
              <w:t>ν (j, r)</w:t>
            </w:r>
          </w:p>
        </w:tc>
        <w:tc>
          <w:tcPr>
            <w:tcW w:w="194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(5,20)</w:t>
            </w:r>
          </w:p>
        </w:tc>
        <w:tc>
          <w:tcPr>
            <w:tcW w:w="0" w:type="dxa"/>
            <w:vAlign w:val="bottom"/>
          </w:tcPr>
          <w:p w:rsidR="00645199" w:rsidRPr="00522A90" w:rsidRDefault="00645199">
            <w:pPr>
              <w:rPr>
                <w:sz w:val="1"/>
                <w:szCs w:val="1"/>
              </w:rPr>
            </w:pPr>
          </w:p>
        </w:tc>
      </w:tr>
      <w:tr w:rsidR="00645199" w:rsidRPr="00522A90">
        <w:trPr>
          <w:trHeight w:val="124"/>
        </w:trPr>
        <w:tc>
          <w:tcPr>
            <w:tcW w:w="640" w:type="dxa"/>
            <w:vMerge/>
            <w:vAlign w:val="bottom"/>
          </w:tcPr>
          <w:p w:rsidR="00645199" w:rsidRPr="00522A90" w:rsidRDefault="00645199">
            <w:pPr>
              <w:rPr>
                <w:sz w:val="10"/>
                <w:szCs w:val="10"/>
              </w:rPr>
            </w:pPr>
          </w:p>
        </w:tc>
        <w:tc>
          <w:tcPr>
            <w:tcW w:w="2100" w:type="dxa"/>
            <w:vAlign w:val="bottom"/>
          </w:tcPr>
          <w:p w:rsidR="00645199" w:rsidRPr="00522A90" w:rsidRDefault="00645199">
            <w:pPr>
              <w:rPr>
                <w:sz w:val="10"/>
                <w:szCs w:val="10"/>
              </w:rPr>
            </w:pPr>
          </w:p>
        </w:tc>
        <w:tc>
          <w:tcPr>
            <w:tcW w:w="1940" w:type="dxa"/>
            <w:vMerge/>
            <w:vAlign w:val="bottom"/>
          </w:tcPr>
          <w:p w:rsidR="00645199" w:rsidRPr="00522A90" w:rsidRDefault="00645199">
            <w:pPr>
              <w:rPr>
                <w:sz w:val="10"/>
                <w:szCs w:val="10"/>
              </w:rPr>
            </w:pPr>
          </w:p>
        </w:tc>
        <w:tc>
          <w:tcPr>
            <w:tcW w:w="0" w:type="dxa"/>
            <w:vAlign w:val="bottom"/>
          </w:tcPr>
          <w:p w:rsidR="00645199" w:rsidRPr="00522A90" w:rsidRDefault="00645199">
            <w:pPr>
              <w:rPr>
                <w:sz w:val="1"/>
                <w:szCs w:val="1"/>
              </w:rPr>
            </w:pPr>
          </w:p>
        </w:tc>
      </w:tr>
    </w:tbl>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2335530</wp:posOffset>
                </wp:positionH>
                <wp:positionV relativeFrom="paragraph">
                  <wp:posOffset>-64770</wp:posOffset>
                </wp:positionV>
                <wp:extent cx="6743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37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4D488FAD" id="Shape 2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3.9pt,-5.1pt" to="23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" o:allowincell="f" filled="t" strokeweight=".14286mm">
                <v:stroke joinstyle="miter"/>
                <o:lock v:ext="edit" shapetype="f"/>
              </v:line>
            </w:pict>
          </mc:Fallback>
        </mc:AlternateContent>
      </w:r>
    </w:p>
    <w:p w:rsidR="00645199" w:rsidRPr="00522A90" w:rsidRDefault="0077131D">
      <w:pPr>
        <w:ind w:left="3880"/>
        <w:rPr>
          <w:sz w:val="20"/>
          <w:szCs w:val="20"/>
        </w:rPr>
      </w:pPr>
      <w:r w:rsidRPr="00522A90">
        <w:rPr>
          <w:rFonts w:ascii="Arial" w:eastAsia="Arial" w:hAnsi="Arial" w:cs="Arial"/>
          <w:bCs/>
          <w:i/>
          <w:iCs/>
          <w:sz w:val="11"/>
          <w:szCs w:val="11"/>
        </w:rPr>
        <w:t>j =</w:t>
      </w:r>
      <w:r w:rsidRPr="00522A90">
        <w:rPr>
          <w:rFonts w:ascii="Arial" w:eastAsia="Arial" w:hAnsi="Arial" w:cs="Arial"/>
          <w:bCs/>
          <w:sz w:val="11"/>
          <w:szCs w:val="11"/>
        </w:rPr>
        <w:t>1</w:t>
      </w:r>
      <w:r w:rsidRPr="00522A90">
        <w:rPr>
          <w:rFonts w:ascii="Arial" w:eastAsia="Arial" w:hAnsi="Arial" w:cs="Arial"/>
          <w:bCs/>
          <w:i/>
          <w:iCs/>
          <w:sz w:val="11"/>
          <w:szCs w:val="11"/>
        </w:rPr>
        <w:t xml:space="preserve"> </w:t>
      </w:r>
      <w:r w:rsidRPr="00522A90">
        <w:rPr>
          <w:rFonts w:ascii="Arial" w:eastAsia="Arial" w:hAnsi="Arial" w:cs="Arial"/>
          <w:bCs/>
          <w:i/>
          <w:iCs/>
          <w:sz w:val="17"/>
          <w:szCs w:val="17"/>
        </w:rPr>
        <w:t>ν (j, r)</w:t>
      </w:r>
    </w:p>
    <w:p w:rsidR="00645199" w:rsidRPr="00522A90" w:rsidRDefault="00645199">
      <w:pPr>
        <w:spacing w:line="133" w:lineRule="exact"/>
        <w:rPr>
          <w:sz w:val="20"/>
          <w:szCs w:val="20"/>
        </w:rPr>
      </w:pPr>
    </w:p>
    <w:p w:rsidR="00645199" w:rsidRPr="00522A90" w:rsidRDefault="0077131D">
      <w:pPr>
        <w:spacing w:line="309" w:lineRule="auto"/>
        <w:ind w:right="200"/>
        <w:rPr>
          <w:sz w:val="20"/>
          <w:szCs w:val="20"/>
        </w:rPr>
      </w:pPr>
      <w:r w:rsidRPr="00522A90">
        <w:rPr>
          <w:rFonts w:ascii="Arial" w:eastAsia="Arial" w:hAnsi="Arial" w:cs="Arial"/>
          <w:bCs/>
          <w:sz w:val="16"/>
          <w:szCs w:val="16"/>
        </w:rPr>
        <w:t xml:space="preserve">Também se pode ver esta estimativa como a fração do número de </w:t>
      </w:r>
      <w:r w:rsidRPr="00522A90">
        <w:rPr>
          <w:rFonts w:ascii="Arial" w:eastAsia="Arial" w:hAnsi="Arial" w:cs="Arial"/>
          <w:bCs/>
          <w:i/>
          <w:iCs/>
          <w:sz w:val="16"/>
          <w:szCs w:val="16"/>
        </w:rPr>
        <w:t>tokens (</w:t>
      </w:r>
      <w:r w:rsidRPr="00522A90">
        <w:rPr>
          <w:rFonts w:ascii="Arial" w:eastAsia="Arial" w:hAnsi="Arial" w:cs="Arial"/>
          <w:bCs/>
          <w:sz w:val="16"/>
          <w:szCs w:val="16"/>
        </w:rPr>
        <w:t xml:space="preserve">ou seja, posições) em uma classe que corresponde a um determinado termo. Isso é diferente do modelo de Bernoulli, que estima as </w:t>
      </w:r>
      <w:r w:rsidRPr="00522A90">
        <w:rPr>
          <w:rFonts w:ascii="Arial" w:eastAsia="Arial" w:hAnsi="Arial" w:cs="Arial"/>
          <w:bCs/>
          <w:sz w:val="16"/>
          <w:szCs w:val="16"/>
        </w:rPr>
        <w:t>probabilidades condicionadas por classe como a fração de documentos específicos de classe contendo um determinado termo. Também é possível usar a suavização Laplaciana para suavizar a estimativa. Neste caso, adicionamos um pequeno valor</w:t>
      </w:r>
      <w:r w:rsidRPr="00522A90">
        <w:rPr>
          <w:rFonts w:ascii="Arial" w:eastAsia="Arial" w:hAnsi="Arial" w:cs="Arial"/>
          <w:bCs/>
          <w:i/>
          <w:iCs/>
          <w:sz w:val="16"/>
          <w:szCs w:val="16"/>
        </w:rPr>
        <w:t>γ&gt;</w:t>
      </w:r>
      <w:r w:rsidRPr="00522A90">
        <w:rPr>
          <w:rFonts w:ascii="Arial" w:eastAsia="Arial" w:hAnsi="Arial" w:cs="Arial"/>
          <w:bCs/>
          <w:sz w:val="16"/>
          <w:szCs w:val="16"/>
        </w:rPr>
        <w:t xml:space="preserve"> 0 para o numerado</w:t>
      </w:r>
      <w:r w:rsidRPr="00522A90">
        <w:rPr>
          <w:rFonts w:ascii="Arial" w:eastAsia="Arial" w:hAnsi="Arial" w:cs="Arial"/>
          <w:bCs/>
          <w:sz w:val="16"/>
          <w:szCs w:val="16"/>
        </w:rPr>
        <w:t xml:space="preserve">r e </w:t>
      </w:r>
      <w:r w:rsidRPr="00522A90">
        <w:rPr>
          <w:rFonts w:ascii="Arial" w:eastAsia="Arial" w:hAnsi="Arial" w:cs="Arial"/>
          <w:bCs/>
          <w:i/>
          <w:iCs/>
          <w:sz w:val="16"/>
          <w:szCs w:val="16"/>
        </w:rPr>
        <w:t>γ · d</w:t>
      </w:r>
    </w:p>
    <w:tbl>
      <w:tblPr>
        <w:tblW w:w="0" w:type="auto"/>
        <w:tblLayout w:type="fixed"/>
        <w:tblCellMar>
          <w:left w:w="0" w:type="dxa"/>
          <w:right w:w="0" w:type="dxa"/>
        </w:tblCellMar>
        <w:tblLook w:val="04A0" w:firstRow="1" w:lastRow="0" w:firstColumn="1" w:lastColumn="0" w:noHBand="0" w:noVBand="1"/>
      </w:tblPr>
      <w:tblGrid>
        <w:gridCol w:w="3380"/>
        <w:gridCol w:w="1660"/>
        <w:gridCol w:w="2780"/>
        <w:gridCol w:w="20"/>
      </w:tblGrid>
      <w:tr w:rsidR="00645199" w:rsidRPr="00522A90">
        <w:trPr>
          <w:trHeight w:val="246"/>
        </w:trPr>
        <w:tc>
          <w:tcPr>
            <w:tcW w:w="5040" w:type="dxa"/>
            <w:gridSpan w:val="2"/>
            <w:vAlign w:val="bottom"/>
          </w:tcPr>
          <w:p w:rsidR="00645199" w:rsidRPr="00522A90" w:rsidRDefault="0077131D">
            <w:pPr>
              <w:rPr>
                <w:sz w:val="20"/>
                <w:szCs w:val="20"/>
              </w:rPr>
            </w:pPr>
            <w:r w:rsidRPr="00522A90">
              <w:rPr>
                <w:rFonts w:ascii="Arial" w:eastAsia="Arial" w:hAnsi="Arial" w:cs="Arial"/>
                <w:bCs/>
                <w:sz w:val="17"/>
                <w:szCs w:val="17"/>
              </w:rPr>
              <w:t>para o denominador. Isso resulta na seguinte estimativa:</w:t>
            </w:r>
          </w:p>
        </w:tc>
        <w:tc>
          <w:tcPr>
            <w:tcW w:w="2780" w:type="dxa"/>
            <w:vAlign w:val="bottom"/>
          </w:tcPr>
          <w:p w:rsidR="00645199" w:rsidRPr="00522A90" w:rsidRDefault="00645199">
            <w:pPr>
              <w:rPr>
                <w:sz w:val="21"/>
                <w:szCs w:val="21"/>
              </w:rPr>
            </w:pPr>
          </w:p>
        </w:tc>
        <w:tc>
          <w:tcPr>
            <w:tcW w:w="0" w:type="dxa"/>
            <w:vAlign w:val="bottom"/>
          </w:tcPr>
          <w:p w:rsidR="00645199" w:rsidRPr="00522A90" w:rsidRDefault="00645199">
            <w:pPr>
              <w:rPr>
                <w:sz w:val="1"/>
                <w:szCs w:val="1"/>
              </w:rPr>
            </w:pPr>
          </w:p>
        </w:tc>
      </w:tr>
      <w:tr w:rsidR="00645199" w:rsidRPr="00522A90">
        <w:trPr>
          <w:trHeight w:val="338"/>
        </w:trPr>
        <w:tc>
          <w:tcPr>
            <w:tcW w:w="3380" w:type="dxa"/>
            <w:vMerge w:val="restart"/>
            <w:vAlign w:val="bottom"/>
          </w:tcPr>
          <w:p w:rsidR="00645199" w:rsidRPr="00522A90" w:rsidRDefault="0077131D">
            <w:pPr>
              <w:ind w:left="2840"/>
              <w:rPr>
                <w:sz w:val="20"/>
                <w:szCs w:val="20"/>
              </w:rPr>
            </w:pPr>
            <w:r w:rsidRPr="00522A90">
              <w:rPr>
                <w:rFonts w:ascii="Arial" w:eastAsia="Arial" w:hAnsi="Arial" w:cs="Arial"/>
                <w:bCs/>
                <w:i/>
                <w:iCs/>
                <w:sz w:val="17"/>
                <w:szCs w:val="17"/>
              </w:rPr>
              <w:t>q</w:t>
            </w:r>
            <w:r w:rsidRPr="00522A90">
              <w:rPr>
                <w:rFonts w:ascii="Arial" w:eastAsia="Arial" w:hAnsi="Arial" w:cs="Arial"/>
                <w:bCs/>
                <w:i/>
                <w:iCs/>
                <w:sz w:val="11"/>
                <w:szCs w:val="11"/>
              </w:rPr>
              <w:t>jr =</w:t>
            </w:r>
            <w:r w:rsidRPr="00522A90">
              <w:rPr>
                <w:rFonts w:ascii="Arial" w:eastAsia="Arial" w:hAnsi="Arial" w:cs="Arial"/>
                <w:bCs/>
                <w:i/>
                <w:iCs/>
                <w:sz w:val="17"/>
                <w:szCs w:val="17"/>
              </w:rPr>
              <w:t xml:space="preserve"> </w:t>
            </w:r>
            <w:r w:rsidRPr="00522A90">
              <w:rPr>
                <w:rFonts w:ascii="Arial" w:eastAsia="Arial" w:hAnsi="Arial" w:cs="Arial"/>
                <w:bCs/>
                <w:sz w:val="17"/>
                <w:szCs w:val="17"/>
              </w:rPr>
              <w:t>∑</w:t>
            </w:r>
            <w:r w:rsidRPr="00522A90">
              <w:rPr>
                <w:rFonts w:ascii="Arial" w:eastAsia="Arial" w:hAnsi="Arial" w:cs="Arial"/>
                <w:bCs/>
                <w:i/>
                <w:iCs/>
                <w:sz w:val="11"/>
                <w:szCs w:val="11"/>
              </w:rPr>
              <w:t>d</w:t>
            </w:r>
          </w:p>
        </w:tc>
        <w:tc>
          <w:tcPr>
            <w:tcW w:w="1660" w:type="dxa"/>
            <w:tcBorders>
              <w:bottom w:val="single" w:sz="8" w:space="0" w:color="auto"/>
            </w:tcBorders>
            <w:vAlign w:val="bottom"/>
          </w:tcPr>
          <w:p w:rsidR="00645199" w:rsidRPr="00522A90" w:rsidRDefault="0077131D">
            <w:pPr>
              <w:ind w:left="380"/>
              <w:rPr>
                <w:sz w:val="20"/>
                <w:szCs w:val="20"/>
              </w:rPr>
            </w:pPr>
            <w:r w:rsidRPr="00522A90">
              <w:rPr>
                <w:rFonts w:ascii="Arial" w:eastAsia="Arial" w:hAnsi="Arial" w:cs="Arial"/>
                <w:bCs/>
                <w:i/>
                <w:iCs/>
                <w:sz w:val="17"/>
                <w:szCs w:val="17"/>
              </w:rPr>
              <w:t>ν (j, r) + γ</w:t>
            </w:r>
          </w:p>
        </w:tc>
        <w:tc>
          <w:tcPr>
            <w:tcW w:w="2780" w:type="dxa"/>
            <w:vMerge w:val="restart"/>
            <w:vAlign w:val="bottom"/>
          </w:tcPr>
          <w:p w:rsidR="00645199" w:rsidRPr="00522A90" w:rsidRDefault="0077131D">
            <w:pPr>
              <w:jc w:val="right"/>
              <w:rPr>
                <w:sz w:val="20"/>
                <w:szCs w:val="20"/>
              </w:rPr>
            </w:pPr>
            <w:r w:rsidRPr="00522A90">
              <w:rPr>
                <w:rFonts w:ascii="Arial" w:eastAsia="Arial" w:hAnsi="Arial" w:cs="Arial"/>
                <w:bCs/>
                <w:sz w:val="17"/>
                <w:szCs w:val="17"/>
              </w:rPr>
              <w:t>(5,21)</w:t>
            </w:r>
          </w:p>
        </w:tc>
        <w:tc>
          <w:tcPr>
            <w:tcW w:w="0" w:type="dxa"/>
            <w:vAlign w:val="bottom"/>
          </w:tcPr>
          <w:p w:rsidR="00645199" w:rsidRPr="00522A90" w:rsidRDefault="00645199">
            <w:pPr>
              <w:rPr>
                <w:sz w:val="1"/>
                <w:szCs w:val="1"/>
              </w:rPr>
            </w:pPr>
          </w:p>
        </w:tc>
      </w:tr>
      <w:tr w:rsidR="00645199" w:rsidRPr="00522A90">
        <w:trPr>
          <w:trHeight w:val="96"/>
        </w:trPr>
        <w:tc>
          <w:tcPr>
            <w:tcW w:w="3380" w:type="dxa"/>
            <w:vMerge/>
            <w:vAlign w:val="bottom"/>
          </w:tcPr>
          <w:p w:rsidR="00645199" w:rsidRPr="00522A90" w:rsidRDefault="00645199">
            <w:pPr>
              <w:rPr>
                <w:sz w:val="8"/>
                <w:szCs w:val="8"/>
              </w:rPr>
            </w:pPr>
          </w:p>
        </w:tc>
        <w:tc>
          <w:tcPr>
            <w:tcW w:w="1660" w:type="dxa"/>
            <w:vAlign w:val="bottom"/>
          </w:tcPr>
          <w:p w:rsidR="00645199" w:rsidRPr="00522A90" w:rsidRDefault="00645199">
            <w:pPr>
              <w:rPr>
                <w:sz w:val="8"/>
                <w:szCs w:val="8"/>
              </w:rPr>
            </w:pPr>
          </w:p>
        </w:tc>
        <w:tc>
          <w:tcPr>
            <w:tcW w:w="2780" w:type="dxa"/>
            <w:vMerge/>
            <w:vAlign w:val="bottom"/>
          </w:tcPr>
          <w:p w:rsidR="00645199" w:rsidRPr="00522A90" w:rsidRDefault="00645199">
            <w:pPr>
              <w:rPr>
                <w:sz w:val="8"/>
                <w:szCs w:val="8"/>
              </w:rPr>
            </w:pPr>
          </w:p>
        </w:tc>
        <w:tc>
          <w:tcPr>
            <w:tcW w:w="0" w:type="dxa"/>
            <w:vAlign w:val="bottom"/>
          </w:tcPr>
          <w:p w:rsidR="00645199" w:rsidRPr="00522A90" w:rsidRDefault="00645199">
            <w:pPr>
              <w:rPr>
                <w:sz w:val="1"/>
                <w:szCs w:val="1"/>
              </w:rPr>
            </w:pPr>
          </w:p>
        </w:tc>
      </w:tr>
    </w:tbl>
    <w:p w:rsidR="00645199" w:rsidRPr="00522A90" w:rsidRDefault="0077131D">
      <w:pPr>
        <w:ind w:left="3580"/>
        <w:rPr>
          <w:sz w:val="20"/>
          <w:szCs w:val="20"/>
        </w:rPr>
      </w:pPr>
      <w:r w:rsidRPr="00522A90">
        <w:rPr>
          <w:rFonts w:ascii="Arial" w:eastAsia="Arial" w:hAnsi="Arial" w:cs="Arial"/>
          <w:bCs/>
          <w:i/>
          <w:iCs/>
          <w:sz w:val="11"/>
          <w:szCs w:val="11"/>
        </w:rPr>
        <w:t>j =</w:t>
      </w:r>
      <w:r w:rsidRPr="00522A90">
        <w:rPr>
          <w:rFonts w:ascii="Arial" w:eastAsia="Arial" w:hAnsi="Arial" w:cs="Arial"/>
          <w:bCs/>
          <w:sz w:val="11"/>
          <w:szCs w:val="11"/>
        </w:rPr>
        <w:t>1</w:t>
      </w:r>
      <w:r w:rsidRPr="00522A90">
        <w:rPr>
          <w:rFonts w:ascii="Arial" w:eastAsia="Arial" w:hAnsi="Arial" w:cs="Arial"/>
          <w:bCs/>
          <w:i/>
          <w:iCs/>
          <w:sz w:val="11"/>
          <w:szCs w:val="11"/>
        </w:rPr>
        <w:t xml:space="preserve"> </w:t>
      </w:r>
      <w:r w:rsidRPr="00522A90">
        <w:rPr>
          <w:rFonts w:ascii="Arial" w:eastAsia="Arial" w:hAnsi="Arial" w:cs="Arial"/>
          <w:bCs/>
          <w:i/>
          <w:iCs/>
          <w:sz w:val="17"/>
          <w:szCs w:val="17"/>
        </w:rPr>
        <w:t>ν (j, r) + γ · d</w:t>
      </w:r>
    </w:p>
    <w:p w:rsidR="00645199" w:rsidRPr="00522A90" w:rsidRDefault="00645199">
      <w:pPr>
        <w:spacing w:line="122" w:lineRule="exact"/>
        <w:rPr>
          <w:sz w:val="20"/>
          <w:szCs w:val="20"/>
        </w:rPr>
      </w:pPr>
    </w:p>
    <w:p w:rsidR="00645199" w:rsidRPr="00522A90" w:rsidRDefault="0077131D">
      <w:pPr>
        <w:numPr>
          <w:ilvl w:val="0"/>
          <w:numId w:val="5"/>
        </w:numPr>
        <w:tabs>
          <w:tab w:val="left" w:pos="131"/>
        </w:tabs>
        <w:spacing w:line="343" w:lineRule="auto"/>
        <w:ind w:right="380" w:firstLine="6"/>
        <w:rPr>
          <w:rFonts w:ascii="Arial" w:eastAsia="Arial" w:hAnsi="Arial" w:cs="Arial"/>
          <w:bCs/>
          <w:sz w:val="16"/>
          <w:szCs w:val="16"/>
        </w:rPr>
      </w:pPr>
      <w:r w:rsidRPr="00522A90">
        <w:rPr>
          <w:rFonts w:ascii="Arial" w:eastAsia="Arial" w:hAnsi="Arial" w:cs="Arial"/>
          <w:bCs/>
          <w:sz w:val="16"/>
          <w:szCs w:val="16"/>
        </w:rPr>
        <w:t xml:space="preserve">comum definir </w:t>
      </w:r>
      <w:r w:rsidRPr="00522A90">
        <w:rPr>
          <w:rFonts w:ascii="Arial" w:eastAsia="Arial" w:hAnsi="Arial" w:cs="Arial"/>
          <w:bCs/>
          <w:i/>
          <w:iCs/>
          <w:sz w:val="16"/>
          <w:szCs w:val="16"/>
        </w:rPr>
        <w:t>γ</w:t>
      </w:r>
      <w:r w:rsidRPr="00522A90">
        <w:rPr>
          <w:rFonts w:ascii="Arial" w:eastAsia="Arial" w:hAnsi="Arial" w:cs="Arial"/>
          <w:bCs/>
          <w:sz w:val="16"/>
          <w:szCs w:val="16"/>
        </w:rPr>
        <w:t xml:space="preserve"> a 1. Este tipo de suavização viesa a estimativa da probabilidade de cada um dos </w:t>
      </w:r>
      <w:r w:rsidRPr="00522A90">
        <w:rPr>
          <w:rFonts w:ascii="Arial" w:eastAsia="Arial" w:hAnsi="Arial" w:cs="Arial"/>
          <w:bCs/>
          <w:i/>
          <w:iCs/>
          <w:sz w:val="16"/>
          <w:szCs w:val="16"/>
        </w:rPr>
        <w:t>d</w:t>
      </w:r>
      <w:r w:rsidRPr="00522A90">
        <w:rPr>
          <w:rFonts w:ascii="Arial" w:eastAsia="Arial" w:hAnsi="Arial" w:cs="Arial"/>
          <w:bCs/>
          <w:sz w:val="16"/>
          <w:szCs w:val="16"/>
        </w:rPr>
        <w:t xml:space="preserve"> faces na rolagem de dados multinomial em direção a 1 /</w:t>
      </w:r>
      <w:r w:rsidRPr="00522A90">
        <w:rPr>
          <w:rFonts w:ascii="Arial" w:eastAsia="Arial" w:hAnsi="Arial" w:cs="Arial"/>
          <w:bCs/>
          <w:i/>
          <w:iCs/>
          <w:sz w:val="16"/>
          <w:szCs w:val="16"/>
        </w:rPr>
        <w:t>d,</w:t>
      </w:r>
      <w:r w:rsidRPr="00522A90">
        <w:rPr>
          <w:rFonts w:ascii="Arial" w:eastAsia="Arial" w:hAnsi="Arial" w:cs="Arial"/>
          <w:bCs/>
          <w:sz w:val="16"/>
          <w:szCs w:val="16"/>
        </w:rPr>
        <w:t xml:space="preserve"> o que implica que todos os termos são igualmente favorecidos. Esta é uma suposição razoável na ausência de dados suficientes.</w:t>
      </w:r>
    </w:p>
    <w:p w:rsidR="00645199" w:rsidRPr="00522A90" w:rsidRDefault="00645199">
      <w:pPr>
        <w:spacing w:line="180" w:lineRule="exact"/>
        <w:rPr>
          <w:sz w:val="20"/>
          <w:szCs w:val="20"/>
        </w:rPr>
      </w:pPr>
    </w:p>
    <w:p w:rsidR="00645199" w:rsidRPr="00522A90" w:rsidRDefault="0077131D">
      <w:pPr>
        <w:rPr>
          <w:sz w:val="20"/>
          <w:szCs w:val="20"/>
        </w:rPr>
      </w:pPr>
      <w:r w:rsidRPr="00522A90">
        <w:rPr>
          <w:rFonts w:ascii="Arial" w:eastAsia="Arial" w:hAnsi="Arial" w:cs="Arial"/>
          <w:bCs/>
          <w:sz w:val="21"/>
          <w:szCs w:val="21"/>
        </w:rPr>
        <w:t>5.3.3 Observações Práticas</w:t>
      </w:r>
    </w:p>
    <w:p w:rsidR="00645199" w:rsidRPr="00522A90" w:rsidRDefault="00645199">
      <w:pPr>
        <w:spacing w:line="180" w:lineRule="exact"/>
        <w:rPr>
          <w:sz w:val="20"/>
          <w:szCs w:val="20"/>
        </w:rPr>
      </w:pPr>
    </w:p>
    <w:p w:rsidR="00645199" w:rsidRPr="00522A90" w:rsidRDefault="0077131D">
      <w:pPr>
        <w:spacing w:line="308" w:lineRule="auto"/>
        <w:ind w:right="80"/>
        <w:rPr>
          <w:sz w:val="20"/>
          <w:szCs w:val="20"/>
        </w:rPr>
      </w:pPr>
      <w:r w:rsidRPr="00522A90">
        <w:rPr>
          <w:rFonts w:ascii="Arial" w:eastAsia="Arial" w:hAnsi="Arial" w:cs="Arial"/>
          <w:bCs/>
          <w:sz w:val="16"/>
          <w:szCs w:val="16"/>
        </w:rPr>
        <w:t>A suposição ingênua de independência condic</w:t>
      </w:r>
      <w:r w:rsidRPr="00522A90">
        <w:rPr>
          <w:rFonts w:ascii="Arial" w:eastAsia="Arial" w:hAnsi="Arial" w:cs="Arial"/>
          <w:bCs/>
          <w:sz w:val="16"/>
          <w:szCs w:val="16"/>
        </w:rPr>
        <w:t>ional nunca é realmente verdadeira em ambientes práticos. Apesar desse fato, as previsões reais são surpreendentemente robustas. Usar suposições mais complicadas muitas vezes acaba superando os dados. Vários insights são fornecidos em [</w:t>
      </w:r>
      <w:r w:rsidRPr="00522A90">
        <w:rPr>
          <w:rFonts w:ascii="Arial" w:eastAsia="Arial" w:hAnsi="Arial" w:cs="Arial"/>
          <w:bCs/>
          <w:color w:val="0000FF"/>
          <w:sz w:val="16"/>
          <w:szCs w:val="16"/>
        </w:rPr>
        <w:t>140</w:t>
      </w:r>
      <w:r w:rsidRPr="00522A90">
        <w:rPr>
          <w:rFonts w:ascii="Arial" w:eastAsia="Arial" w:hAnsi="Arial" w:cs="Arial"/>
          <w:bCs/>
          <w:sz w:val="16"/>
          <w:szCs w:val="16"/>
        </w:rPr>
        <w:t>] sobre por que a</w:t>
      </w:r>
      <w:r w:rsidRPr="00522A90">
        <w:rPr>
          <w:rFonts w:ascii="Arial" w:eastAsia="Arial" w:hAnsi="Arial" w:cs="Arial"/>
          <w:bCs/>
          <w:sz w:val="16"/>
          <w:szCs w:val="16"/>
        </w:rPr>
        <w:t xml:space="preserve"> suposição ingênua funciona tão bem na prática.</w:t>
      </w:r>
    </w:p>
    <w:p w:rsidR="00645199" w:rsidRPr="00522A90" w:rsidRDefault="00645199">
      <w:pPr>
        <w:spacing w:line="1" w:lineRule="exact"/>
        <w:rPr>
          <w:sz w:val="20"/>
          <w:szCs w:val="20"/>
        </w:rPr>
      </w:pPr>
    </w:p>
    <w:p w:rsidR="00645199" w:rsidRPr="00522A90" w:rsidRDefault="0077131D">
      <w:pPr>
        <w:spacing w:line="298" w:lineRule="auto"/>
        <w:ind w:firstLine="299"/>
        <w:rPr>
          <w:sz w:val="20"/>
          <w:szCs w:val="20"/>
        </w:rPr>
      </w:pPr>
      <w:r w:rsidRPr="00522A90">
        <w:rPr>
          <w:rFonts w:ascii="Arial" w:eastAsia="Arial" w:hAnsi="Arial" w:cs="Arial"/>
          <w:bCs/>
          <w:sz w:val="17"/>
          <w:szCs w:val="17"/>
        </w:rPr>
        <w:t>Uma questão natural surge quanto a quando é preferível usar o modelo de Bernoulli ou o modelo multinomial. Observe que o modelo de Bernoulli usa a presença e a ausência de termos em um documento, mas não usa</w:t>
      </w:r>
      <w:r w:rsidRPr="00522A90">
        <w:rPr>
          <w:rFonts w:ascii="Arial" w:eastAsia="Arial" w:hAnsi="Arial" w:cs="Arial"/>
          <w:bCs/>
          <w:sz w:val="17"/>
          <w:szCs w:val="17"/>
        </w:rPr>
        <w:t xml:space="preserve"> o termo frequências. Os dois fatores principais são (1) o comprimento típico de cada documento e, (2) o tamanho do léxico a partir do qual os termos são extraídos. Para documentos curtos que têm uma representação não esparsa em relação a um pequeno léxico</w:t>
      </w:r>
      <w:r w:rsidRPr="00522A90">
        <w:rPr>
          <w:rFonts w:ascii="Arial" w:eastAsia="Arial" w:hAnsi="Arial" w:cs="Arial"/>
          <w:bCs/>
          <w:sz w:val="17"/>
          <w:szCs w:val="17"/>
        </w:rPr>
        <w:t>, faz sentido usar o modelo de Bernoulli. Em documentos curtos, há um número limitado de repetições de termos, o que reduz o ganho obtido com a inclusão de informações de frequência. Além disso, se o tamanho do léxico for muito pequeno e a representação do</w:t>
      </w:r>
      <w:r w:rsidRPr="00522A90">
        <w:rPr>
          <w:rFonts w:ascii="Arial" w:eastAsia="Arial" w:hAnsi="Arial" w:cs="Arial"/>
          <w:bCs/>
          <w:sz w:val="17"/>
          <w:szCs w:val="17"/>
        </w:rPr>
        <w:t xml:space="preserve"> espaço vetorial não for esparsa, mesmo a ausência de um termo em um documento é informativa. Quando a representação do documento é esparsa, as informações sobre a ausência de termos são ruidosas, o que prejudica o modelo de Bernoulli. Além disso, ignorar </w:t>
      </w:r>
      <w:r w:rsidRPr="00522A90">
        <w:rPr>
          <w:rFonts w:ascii="Arial" w:eastAsia="Arial" w:hAnsi="Arial" w:cs="Arial"/>
          <w:bCs/>
          <w:sz w:val="17"/>
          <w:szCs w:val="17"/>
        </w:rPr>
        <w:t>as informações de frequência também aumentará a imprecisão do modelo de Bernoulli. Portanto, faz sentido usar o modelo multinomial nesses casos.</w:t>
      </w:r>
    </w:p>
    <w:p w:rsidR="00645199" w:rsidRPr="00522A90" w:rsidRDefault="00645199">
      <w:pPr>
        <w:spacing w:line="237" w:lineRule="exact"/>
        <w:rPr>
          <w:sz w:val="20"/>
          <w:szCs w:val="20"/>
        </w:rPr>
      </w:pPr>
    </w:p>
    <w:p w:rsidR="00645199" w:rsidRPr="00522A90" w:rsidRDefault="0077131D">
      <w:pPr>
        <w:rPr>
          <w:sz w:val="20"/>
          <w:szCs w:val="20"/>
        </w:rPr>
      </w:pPr>
      <w:r w:rsidRPr="00522A90">
        <w:rPr>
          <w:rFonts w:ascii="Arial" w:eastAsia="Arial" w:hAnsi="Arial" w:cs="Arial"/>
          <w:bCs/>
          <w:sz w:val="19"/>
          <w:szCs w:val="19"/>
        </w:rPr>
        <w:t>5.3.4 Classificação de resultados com Na¨ı̈veBayes</w:t>
      </w:r>
    </w:p>
    <w:p w:rsidR="00645199" w:rsidRPr="00522A90" w:rsidRDefault="00645199">
      <w:pPr>
        <w:sectPr w:rsidR="00645199" w:rsidRPr="00522A90">
          <w:pgSz w:w="8360" w:h="12276"/>
          <w:pgMar w:top="164" w:right="224" w:bottom="0" w:left="240" w:header="0" w:footer="0" w:gutter="0"/>
          <w:cols w:space="720" w:equalWidth="0">
            <w:col w:w="7900"/>
          </w:cols>
        </w:sectPr>
      </w:pPr>
    </w:p>
    <w:p w:rsidR="00645199" w:rsidRPr="00522A90" w:rsidRDefault="00645199">
      <w:pPr>
        <w:spacing w:line="182" w:lineRule="exact"/>
        <w:rPr>
          <w:sz w:val="20"/>
          <w:szCs w:val="20"/>
        </w:rPr>
      </w:pPr>
    </w:p>
    <w:p w:rsidR="00645199" w:rsidRPr="00522A90" w:rsidRDefault="0077131D">
      <w:pPr>
        <w:spacing w:line="441" w:lineRule="auto"/>
        <w:ind w:right="220"/>
        <w:rPr>
          <w:sz w:val="20"/>
          <w:szCs w:val="20"/>
        </w:rPr>
      </w:pPr>
      <w:r w:rsidRPr="00522A90">
        <w:rPr>
          <w:rFonts w:ascii="Arial" w:eastAsia="Arial" w:hAnsi="Arial" w:cs="Arial"/>
          <w:bCs/>
          <w:sz w:val="15"/>
          <w:szCs w:val="15"/>
        </w:rPr>
        <w:t>O problema de predição de classifica</w:t>
      </w:r>
      <w:r w:rsidRPr="00522A90">
        <w:rPr>
          <w:rFonts w:ascii="Arial" w:eastAsia="Arial" w:hAnsi="Arial" w:cs="Arial"/>
          <w:bCs/>
          <w:sz w:val="15"/>
          <w:szCs w:val="15"/>
        </w:rPr>
        <w:t>ção nem sempre é colocado em termos de seleção da classe de uma única instância de teste. Em muitos casos, um conjunto de instâncias de teste</w:t>
      </w:r>
      <w:r w:rsidRPr="00522A90">
        <w:rPr>
          <w:rFonts w:ascii="Arial" w:eastAsia="Arial" w:hAnsi="Arial" w:cs="Arial"/>
          <w:bCs/>
          <w:i/>
          <w:iCs/>
          <w:sz w:val="15"/>
          <w:szCs w:val="15"/>
        </w:rPr>
        <w:t>Z</w:t>
      </w:r>
      <w:r w:rsidRPr="00522A90">
        <w:rPr>
          <w:rFonts w:ascii="Arial" w:eastAsia="Arial" w:hAnsi="Arial" w:cs="Arial"/>
          <w:bCs/>
          <w:sz w:val="10"/>
          <w:szCs w:val="10"/>
        </w:rPr>
        <w:t>1</w:t>
      </w:r>
      <w:r w:rsidRPr="00522A90">
        <w:rPr>
          <w:rFonts w:ascii="Arial" w:eastAsia="Arial" w:hAnsi="Arial" w:cs="Arial"/>
          <w:bCs/>
          <w:i/>
          <w:iCs/>
          <w:sz w:val="15"/>
          <w:szCs w:val="15"/>
          <w:vertAlign w:val="subscript"/>
        </w:rPr>
        <w:t>t</w:t>
      </w:r>
      <w:r w:rsidRPr="00522A90">
        <w:rPr>
          <w:rFonts w:ascii="Arial" w:eastAsia="Arial" w:hAnsi="Arial" w:cs="Arial"/>
          <w:bCs/>
          <w:sz w:val="15"/>
          <w:szCs w:val="15"/>
        </w:rPr>
        <w:t xml:space="preserve"> </w:t>
      </w:r>
      <w:r w:rsidRPr="00522A90">
        <w:rPr>
          <w:rFonts w:ascii="Arial" w:eastAsia="Arial" w:hAnsi="Arial" w:cs="Arial"/>
          <w:bCs/>
          <w:sz w:val="10"/>
          <w:szCs w:val="10"/>
        </w:rPr>
        <w:t>. .</w:t>
      </w:r>
      <w:r w:rsidRPr="00522A90">
        <w:rPr>
          <w:rFonts w:ascii="Arial" w:eastAsia="Arial" w:hAnsi="Arial" w:cs="Arial"/>
          <w:bCs/>
          <w:i/>
          <w:iCs/>
          <w:sz w:val="15"/>
          <w:szCs w:val="15"/>
        </w:rPr>
        <w:t>Z</w:t>
      </w:r>
      <w:r w:rsidRPr="00522A90">
        <w:rPr>
          <w:rFonts w:ascii="Arial" w:eastAsia="Arial" w:hAnsi="Arial" w:cs="Arial"/>
          <w:bCs/>
          <w:i/>
          <w:iCs/>
          <w:sz w:val="10"/>
          <w:szCs w:val="10"/>
        </w:rPr>
        <w:t>n</w:t>
      </w:r>
      <w:r w:rsidRPr="00522A90">
        <w:rPr>
          <w:rFonts w:ascii="Arial" w:eastAsia="Arial" w:hAnsi="Arial" w:cs="Arial"/>
          <w:bCs/>
          <w:sz w:val="15"/>
          <w:szCs w:val="15"/>
        </w:rPr>
        <w:t xml:space="preserve"> é fornecido, e</w:t>
      </w:r>
    </w:p>
    <w:p w:rsidR="00645199" w:rsidRPr="00522A90" w:rsidRDefault="0077131D">
      <w:pPr>
        <w:spacing w:line="20" w:lineRule="exact"/>
        <w:rPr>
          <w:sz w:val="20"/>
          <w:szCs w:val="20"/>
        </w:rPr>
      </w:pPr>
      <w:r w:rsidRPr="00522A90">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3538855</wp:posOffset>
                </wp:positionH>
                <wp:positionV relativeFrom="paragraph">
                  <wp:posOffset>-245745</wp:posOffset>
                </wp:positionV>
                <wp:extent cx="14351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51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3FF52C35" id="Shape 22"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78.65pt,-19.35pt" to="289.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" o:allowincell="f" filled="t" strokeweight=".14286mm">
                <v:stroke joinstyle="miter"/>
                <o:lock v:ext="edit" shapetype="f"/>
              </v:line>
            </w:pict>
          </mc:Fallback>
        </mc:AlternateContent>
      </w:r>
      <w:r w:rsidRPr="00522A90">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3872230</wp:posOffset>
                </wp:positionH>
                <wp:positionV relativeFrom="paragraph">
                  <wp:posOffset>-245745</wp:posOffset>
                </wp:positionV>
                <wp:extent cx="19748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48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28EF15DD" id="Shape 23"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304.9pt,-19.35pt" to="320.4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" o:allowincell="f" filled="t" strokeweight=".14286mm">
                <v:stroke joinstyle="miter"/>
                <o:lock v:ext="edit" shapetype="f"/>
              </v:line>
            </w:pict>
          </mc:Fallback>
        </mc:AlternateContent>
      </w:r>
    </w:p>
    <w:sectPr w:rsidR="00645199" w:rsidRPr="00522A90">
      <w:type w:val="continuous"/>
      <w:pgSz w:w="8360" w:h="12276"/>
      <w:pgMar w:top="164" w:right="224" w:bottom="0" w:left="240" w:header="0" w:footer="0" w:gutter="0"/>
      <w:cols w:space="720" w:equalWidth="0">
        <w:col w:w="7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E6FE4026"/>
    <w:lvl w:ilvl="0" w:tplc="4A422ADA">
      <w:start w:val="1"/>
      <w:numFmt w:val="decimal"/>
      <w:lvlText w:val="%1."/>
      <w:lvlJc w:val="left"/>
    </w:lvl>
    <w:lvl w:ilvl="1" w:tplc="3EDABA74">
      <w:numFmt w:val="decimal"/>
      <w:lvlText w:val=""/>
      <w:lvlJc w:val="left"/>
    </w:lvl>
    <w:lvl w:ilvl="2" w:tplc="6FCC627A">
      <w:numFmt w:val="decimal"/>
      <w:lvlText w:val=""/>
      <w:lvlJc w:val="left"/>
    </w:lvl>
    <w:lvl w:ilvl="3" w:tplc="6318EE60">
      <w:numFmt w:val="decimal"/>
      <w:lvlText w:val=""/>
      <w:lvlJc w:val="left"/>
    </w:lvl>
    <w:lvl w:ilvl="4" w:tplc="9FC038C8">
      <w:numFmt w:val="decimal"/>
      <w:lvlText w:val=""/>
      <w:lvlJc w:val="left"/>
    </w:lvl>
    <w:lvl w:ilvl="5" w:tplc="A95C9C2E">
      <w:numFmt w:val="decimal"/>
      <w:lvlText w:val=""/>
      <w:lvlJc w:val="left"/>
    </w:lvl>
    <w:lvl w:ilvl="6" w:tplc="178E29B0">
      <w:numFmt w:val="decimal"/>
      <w:lvlText w:val=""/>
      <w:lvlJc w:val="left"/>
    </w:lvl>
    <w:lvl w:ilvl="7" w:tplc="A1B4290C">
      <w:numFmt w:val="decimal"/>
      <w:lvlText w:val=""/>
      <w:lvlJc w:val="left"/>
    </w:lvl>
    <w:lvl w:ilvl="8" w:tplc="0CACA3F2">
      <w:numFmt w:val="decimal"/>
      <w:lvlText w:val=""/>
      <w:lvlJc w:val="left"/>
    </w:lvl>
  </w:abstractNum>
  <w:abstractNum w:abstractNumId="1" w15:restartNumberingAfterBreak="0">
    <w:nsid w:val="238E1F29"/>
    <w:multiLevelType w:val="hybridMultilevel"/>
    <w:tmpl w:val="B07E5162"/>
    <w:lvl w:ilvl="0" w:tplc="8402DF72">
      <w:start w:val="1"/>
      <w:numFmt w:val="bullet"/>
      <w:lvlText w:val="É"/>
      <w:lvlJc w:val="left"/>
    </w:lvl>
    <w:lvl w:ilvl="1" w:tplc="91DE64B2">
      <w:numFmt w:val="decimal"/>
      <w:lvlText w:val=""/>
      <w:lvlJc w:val="left"/>
    </w:lvl>
    <w:lvl w:ilvl="2" w:tplc="61DCC38A">
      <w:numFmt w:val="decimal"/>
      <w:lvlText w:val=""/>
      <w:lvlJc w:val="left"/>
    </w:lvl>
    <w:lvl w:ilvl="3" w:tplc="3A4E436A">
      <w:numFmt w:val="decimal"/>
      <w:lvlText w:val=""/>
      <w:lvlJc w:val="left"/>
    </w:lvl>
    <w:lvl w:ilvl="4" w:tplc="BB5AF0F4">
      <w:numFmt w:val="decimal"/>
      <w:lvlText w:val=""/>
      <w:lvlJc w:val="left"/>
    </w:lvl>
    <w:lvl w:ilvl="5" w:tplc="64A44C2C">
      <w:numFmt w:val="decimal"/>
      <w:lvlText w:val=""/>
      <w:lvlJc w:val="left"/>
    </w:lvl>
    <w:lvl w:ilvl="6" w:tplc="AC82649A">
      <w:numFmt w:val="decimal"/>
      <w:lvlText w:val=""/>
      <w:lvlJc w:val="left"/>
    </w:lvl>
    <w:lvl w:ilvl="7" w:tplc="CAB6266C">
      <w:numFmt w:val="decimal"/>
      <w:lvlText w:val=""/>
      <w:lvlJc w:val="left"/>
    </w:lvl>
    <w:lvl w:ilvl="8" w:tplc="746A8954">
      <w:numFmt w:val="decimal"/>
      <w:lvlText w:val=""/>
      <w:lvlJc w:val="left"/>
    </w:lvl>
  </w:abstractNum>
  <w:abstractNum w:abstractNumId="2" w15:restartNumberingAfterBreak="0">
    <w:nsid w:val="2AE8944A"/>
    <w:multiLevelType w:val="hybridMultilevel"/>
    <w:tmpl w:val="1AA477F8"/>
    <w:lvl w:ilvl="0" w:tplc="E2243C46">
      <w:start w:val="1"/>
      <w:numFmt w:val="bullet"/>
      <w:lvlText w:val="é"/>
      <w:lvlJc w:val="left"/>
    </w:lvl>
    <w:lvl w:ilvl="1" w:tplc="B41AF41C">
      <w:numFmt w:val="decimal"/>
      <w:lvlText w:val=""/>
      <w:lvlJc w:val="left"/>
    </w:lvl>
    <w:lvl w:ilvl="2" w:tplc="6D90990C">
      <w:numFmt w:val="decimal"/>
      <w:lvlText w:val=""/>
      <w:lvlJc w:val="left"/>
    </w:lvl>
    <w:lvl w:ilvl="3" w:tplc="D7AA1490">
      <w:numFmt w:val="decimal"/>
      <w:lvlText w:val=""/>
      <w:lvlJc w:val="left"/>
    </w:lvl>
    <w:lvl w:ilvl="4" w:tplc="161CAB54">
      <w:numFmt w:val="decimal"/>
      <w:lvlText w:val=""/>
      <w:lvlJc w:val="left"/>
    </w:lvl>
    <w:lvl w:ilvl="5" w:tplc="34CE20BE">
      <w:numFmt w:val="decimal"/>
      <w:lvlText w:val=""/>
      <w:lvlJc w:val="left"/>
    </w:lvl>
    <w:lvl w:ilvl="6" w:tplc="69762C6E">
      <w:numFmt w:val="decimal"/>
      <w:lvlText w:val=""/>
      <w:lvlJc w:val="left"/>
    </w:lvl>
    <w:lvl w:ilvl="7" w:tplc="FB56C5B4">
      <w:numFmt w:val="decimal"/>
      <w:lvlText w:val=""/>
      <w:lvlJc w:val="left"/>
    </w:lvl>
    <w:lvl w:ilvl="8" w:tplc="1E52B6EA">
      <w:numFmt w:val="decimal"/>
      <w:lvlText w:val=""/>
      <w:lvlJc w:val="left"/>
    </w:lvl>
  </w:abstractNum>
  <w:abstractNum w:abstractNumId="3" w15:restartNumberingAfterBreak="0">
    <w:nsid w:val="46E87CCD"/>
    <w:multiLevelType w:val="hybridMultilevel"/>
    <w:tmpl w:val="0278EF8A"/>
    <w:lvl w:ilvl="0" w:tplc="228E2516">
      <w:start w:val="1"/>
      <w:numFmt w:val="bullet"/>
      <w:lvlText w:val="É"/>
      <w:lvlJc w:val="left"/>
    </w:lvl>
    <w:lvl w:ilvl="1" w:tplc="1CD6AC78">
      <w:numFmt w:val="decimal"/>
      <w:lvlText w:val=""/>
      <w:lvlJc w:val="left"/>
    </w:lvl>
    <w:lvl w:ilvl="2" w:tplc="1E8C2EC0">
      <w:numFmt w:val="decimal"/>
      <w:lvlText w:val=""/>
      <w:lvlJc w:val="left"/>
    </w:lvl>
    <w:lvl w:ilvl="3" w:tplc="FAC032E6">
      <w:numFmt w:val="decimal"/>
      <w:lvlText w:val=""/>
      <w:lvlJc w:val="left"/>
    </w:lvl>
    <w:lvl w:ilvl="4" w:tplc="0D8CF3BA">
      <w:numFmt w:val="decimal"/>
      <w:lvlText w:val=""/>
      <w:lvlJc w:val="left"/>
    </w:lvl>
    <w:lvl w:ilvl="5" w:tplc="E130723A">
      <w:numFmt w:val="decimal"/>
      <w:lvlText w:val=""/>
      <w:lvlJc w:val="left"/>
    </w:lvl>
    <w:lvl w:ilvl="6" w:tplc="7A0EE5EC">
      <w:numFmt w:val="decimal"/>
      <w:lvlText w:val=""/>
      <w:lvlJc w:val="left"/>
    </w:lvl>
    <w:lvl w:ilvl="7" w:tplc="0C6CD9EE">
      <w:numFmt w:val="decimal"/>
      <w:lvlText w:val=""/>
      <w:lvlJc w:val="left"/>
    </w:lvl>
    <w:lvl w:ilvl="8" w:tplc="29C4B8DC">
      <w:numFmt w:val="decimal"/>
      <w:lvlText w:val=""/>
      <w:lvlJc w:val="left"/>
    </w:lvl>
  </w:abstractNum>
  <w:abstractNum w:abstractNumId="4" w15:restartNumberingAfterBreak="0">
    <w:nsid w:val="625558EC"/>
    <w:multiLevelType w:val="hybridMultilevel"/>
    <w:tmpl w:val="DECE1736"/>
    <w:lvl w:ilvl="0" w:tplc="CBDA10D2">
      <w:start w:val="1"/>
      <w:numFmt w:val="bullet"/>
      <w:lvlText w:val="•"/>
      <w:lvlJc w:val="left"/>
    </w:lvl>
    <w:lvl w:ilvl="1" w:tplc="BA46890E">
      <w:numFmt w:val="decimal"/>
      <w:lvlText w:val=""/>
      <w:lvlJc w:val="left"/>
    </w:lvl>
    <w:lvl w:ilvl="2" w:tplc="416E8430">
      <w:numFmt w:val="decimal"/>
      <w:lvlText w:val=""/>
      <w:lvlJc w:val="left"/>
    </w:lvl>
    <w:lvl w:ilvl="3" w:tplc="B5F88F4E">
      <w:numFmt w:val="decimal"/>
      <w:lvlText w:val=""/>
      <w:lvlJc w:val="left"/>
    </w:lvl>
    <w:lvl w:ilvl="4" w:tplc="4BBE4D22">
      <w:numFmt w:val="decimal"/>
      <w:lvlText w:val=""/>
      <w:lvlJc w:val="left"/>
    </w:lvl>
    <w:lvl w:ilvl="5" w:tplc="8F6A6E92">
      <w:numFmt w:val="decimal"/>
      <w:lvlText w:val=""/>
      <w:lvlJc w:val="left"/>
    </w:lvl>
    <w:lvl w:ilvl="6" w:tplc="3306C606">
      <w:numFmt w:val="decimal"/>
      <w:lvlText w:val=""/>
      <w:lvlJc w:val="left"/>
    </w:lvl>
    <w:lvl w:ilvl="7" w:tplc="7BD06B64">
      <w:numFmt w:val="decimal"/>
      <w:lvlText w:val=""/>
      <w:lvlJc w:val="left"/>
    </w:lvl>
    <w:lvl w:ilvl="8" w:tplc="6A42E93E">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99"/>
    <w:rsid w:val="00522A90"/>
    <w:rsid w:val="00645199"/>
    <w:rsid w:val="0077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81F5"/>
  <w15:docId w15:val="{59A565A7-E056-48EB-848E-1EEF75E4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3261</Words>
  <Characters>17615</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Luiz Augusto de Souza Perciliano</cp:lastModifiedBy>
  <cp:revision>2</cp:revision>
  <dcterms:created xsi:type="dcterms:W3CDTF">2021-08-22T03:21:00Z</dcterms:created>
  <dcterms:modified xsi:type="dcterms:W3CDTF">2021-08-22T22:50:00Z</dcterms:modified>
</cp:coreProperties>
</file>