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116" w:rsidRPr="00194EEF" w:rsidRDefault="00A668DD">
      <w:pPr>
        <w:rPr>
          <w:rFonts w:ascii="Arial" w:hAnsi="Arial" w:cs="Arial"/>
          <w:b/>
        </w:rPr>
      </w:pPr>
      <w:r w:rsidRPr="00194EEF">
        <w:rPr>
          <w:rFonts w:ascii="Arial" w:hAnsi="Arial" w:cs="Arial"/>
          <w:b/>
        </w:rPr>
        <w:t>Estatística e Probabilidade – Exercícios para estudar e Lista nº 2</w:t>
      </w:r>
      <w:r w:rsidR="00A32524">
        <w:rPr>
          <w:rFonts w:ascii="Arial" w:hAnsi="Arial" w:cs="Arial"/>
          <w:b/>
        </w:rPr>
        <w:t xml:space="preserve"> (1ª parte)</w:t>
      </w:r>
      <w:bookmarkStart w:id="0" w:name="_GoBack"/>
      <w:bookmarkEnd w:id="0"/>
    </w:p>
    <w:p w:rsidR="00A668DD" w:rsidRPr="00FF6840" w:rsidRDefault="00A668DD">
      <w:pPr>
        <w:rPr>
          <w:rFonts w:ascii="Arial" w:hAnsi="Arial" w:cs="Arial"/>
        </w:rPr>
      </w:pPr>
    </w:p>
    <w:p w:rsidR="00A668DD" w:rsidRPr="00194EEF" w:rsidRDefault="00A668DD">
      <w:pPr>
        <w:rPr>
          <w:rFonts w:ascii="Arial" w:hAnsi="Arial" w:cs="Arial"/>
          <w:b/>
        </w:rPr>
      </w:pPr>
      <w:r w:rsidRPr="00194EEF">
        <w:rPr>
          <w:rFonts w:ascii="Arial" w:hAnsi="Arial" w:cs="Arial"/>
          <w:b/>
        </w:rPr>
        <w:t>Capítulo 5 – Principais Distribuições Discretas</w:t>
      </w:r>
    </w:p>
    <w:p w:rsidR="00A668DD" w:rsidRPr="00FF6840" w:rsidRDefault="00A668DD">
      <w:pPr>
        <w:rPr>
          <w:rFonts w:ascii="Arial" w:hAnsi="Arial" w:cs="Arial"/>
        </w:rPr>
      </w:pPr>
      <w:r w:rsidRPr="00112C9D">
        <w:rPr>
          <w:rFonts w:ascii="Arial" w:hAnsi="Arial" w:cs="Arial"/>
          <w:b/>
        </w:rPr>
        <w:t>Lista:</w:t>
      </w:r>
      <w:r w:rsidRPr="00FF6840">
        <w:rPr>
          <w:rFonts w:ascii="Arial" w:hAnsi="Arial" w:cs="Arial"/>
        </w:rPr>
        <w:t xml:space="preserve"> </w:t>
      </w:r>
      <w:proofErr w:type="gramStart"/>
      <w:r w:rsidR="00FF6840">
        <w:rPr>
          <w:rFonts w:ascii="Arial" w:hAnsi="Arial" w:cs="Arial"/>
        </w:rPr>
        <w:t>1</w:t>
      </w:r>
      <w:proofErr w:type="gramEnd"/>
      <w:r w:rsidR="00FF6840">
        <w:rPr>
          <w:rFonts w:ascii="Arial" w:hAnsi="Arial" w:cs="Arial"/>
        </w:rPr>
        <w:t>. Ex.</w:t>
      </w:r>
      <w:r w:rsidRPr="00FF6840">
        <w:rPr>
          <w:rFonts w:ascii="Arial" w:hAnsi="Arial" w:cs="Arial"/>
        </w:rPr>
        <w:t xml:space="preserve">15, </w:t>
      </w:r>
      <w:r w:rsidR="00FF6840">
        <w:rPr>
          <w:rFonts w:ascii="Arial" w:hAnsi="Arial" w:cs="Arial"/>
        </w:rPr>
        <w:t xml:space="preserve">2. Ex. </w:t>
      </w:r>
      <w:r w:rsidRPr="00FF6840">
        <w:rPr>
          <w:rFonts w:ascii="Arial" w:hAnsi="Arial" w:cs="Arial"/>
        </w:rPr>
        <w:t xml:space="preserve">20 e </w:t>
      </w:r>
      <w:r w:rsidR="00FF6840">
        <w:rPr>
          <w:rFonts w:ascii="Arial" w:hAnsi="Arial" w:cs="Arial"/>
        </w:rPr>
        <w:t xml:space="preserve">3. Ex. </w:t>
      </w:r>
      <w:r w:rsidRPr="00FF6840">
        <w:rPr>
          <w:rFonts w:ascii="Arial" w:hAnsi="Arial" w:cs="Arial"/>
        </w:rPr>
        <w:t xml:space="preserve">21 </w:t>
      </w:r>
    </w:p>
    <w:p w:rsidR="00A668DD" w:rsidRPr="00FF6840" w:rsidRDefault="00A668DD">
      <w:pPr>
        <w:rPr>
          <w:rFonts w:ascii="Arial" w:hAnsi="Arial" w:cs="Arial"/>
        </w:rPr>
      </w:pPr>
      <w:r w:rsidRPr="00112C9D">
        <w:rPr>
          <w:rFonts w:ascii="Arial" w:hAnsi="Arial" w:cs="Arial"/>
          <w:b/>
        </w:rPr>
        <w:t>Para estudar</w:t>
      </w:r>
      <w:r w:rsidRPr="00FF6840">
        <w:rPr>
          <w:rFonts w:ascii="Arial" w:hAnsi="Arial" w:cs="Arial"/>
        </w:rPr>
        <w:t xml:space="preserve">: </w:t>
      </w:r>
      <w:proofErr w:type="gramStart"/>
      <w:r w:rsidR="00927563">
        <w:rPr>
          <w:rFonts w:ascii="Arial" w:hAnsi="Arial" w:cs="Arial"/>
        </w:rPr>
        <w:t>1</w:t>
      </w:r>
      <w:proofErr w:type="gramEnd"/>
      <w:r w:rsidR="00927563">
        <w:rPr>
          <w:rFonts w:ascii="Arial" w:hAnsi="Arial" w:cs="Arial"/>
        </w:rPr>
        <w:t xml:space="preserve">.Ex. </w:t>
      </w:r>
      <w:r w:rsidRPr="00FF6840">
        <w:rPr>
          <w:rFonts w:ascii="Arial" w:hAnsi="Arial" w:cs="Arial"/>
        </w:rPr>
        <w:t>14,</w:t>
      </w:r>
      <w:r w:rsidR="00927563">
        <w:rPr>
          <w:rFonts w:ascii="Arial" w:hAnsi="Arial" w:cs="Arial"/>
        </w:rPr>
        <w:t xml:space="preserve"> 2.Ex. </w:t>
      </w:r>
      <w:r w:rsidRPr="00FF6840">
        <w:rPr>
          <w:rFonts w:ascii="Arial" w:hAnsi="Arial" w:cs="Arial"/>
        </w:rPr>
        <w:t xml:space="preserve">22 e </w:t>
      </w:r>
      <w:r w:rsidR="00927563">
        <w:rPr>
          <w:rFonts w:ascii="Arial" w:hAnsi="Arial" w:cs="Arial"/>
        </w:rPr>
        <w:t xml:space="preserve">3.Ex. </w:t>
      </w:r>
      <w:r w:rsidRPr="00FF6840">
        <w:rPr>
          <w:rFonts w:ascii="Arial" w:hAnsi="Arial" w:cs="Arial"/>
        </w:rPr>
        <w:t>25</w:t>
      </w:r>
    </w:p>
    <w:p w:rsidR="00A668DD" w:rsidRPr="00FF6840" w:rsidRDefault="00A668DD">
      <w:pPr>
        <w:rPr>
          <w:rFonts w:ascii="Arial" w:hAnsi="Arial" w:cs="Arial"/>
        </w:rPr>
      </w:pPr>
    </w:p>
    <w:p w:rsidR="00A668DD" w:rsidRPr="00194EEF" w:rsidRDefault="00A668DD">
      <w:pPr>
        <w:rPr>
          <w:rFonts w:ascii="Arial" w:hAnsi="Arial" w:cs="Arial"/>
          <w:b/>
        </w:rPr>
      </w:pPr>
      <w:proofErr w:type="gramStart"/>
      <w:r w:rsidRPr="00194EEF">
        <w:rPr>
          <w:rFonts w:ascii="Arial" w:hAnsi="Arial" w:cs="Arial"/>
          <w:b/>
        </w:rPr>
        <w:t>Capítulo 6 – Variáveis Aleatórias Contínuas</w:t>
      </w:r>
      <w:proofErr w:type="gramEnd"/>
    </w:p>
    <w:p w:rsidR="00A668DD" w:rsidRPr="00FF6840" w:rsidRDefault="00A668DD">
      <w:pPr>
        <w:rPr>
          <w:rFonts w:ascii="Arial" w:hAnsi="Arial" w:cs="Arial"/>
        </w:rPr>
      </w:pPr>
    </w:p>
    <w:p w:rsidR="00FF6840" w:rsidRPr="00FF6840" w:rsidRDefault="00A668DD" w:rsidP="00FF6840">
      <w:pPr>
        <w:rPr>
          <w:rFonts w:ascii="Arial" w:hAnsi="Arial" w:cs="Arial"/>
        </w:rPr>
      </w:pPr>
      <w:r w:rsidRPr="00112C9D">
        <w:rPr>
          <w:rFonts w:ascii="Arial" w:hAnsi="Arial" w:cs="Arial"/>
          <w:b/>
        </w:rPr>
        <w:t>Lista</w:t>
      </w:r>
      <w:r w:rsidRPr="00FF6840">
        <w:rPr>
          <w:rFonts w:ascii="Arial" w:hAnsi="Arial" w:cs="Arial"/>
        </w:rPr>
        <w:t>:</w:t>
      </w:r>
    </w:p>
    <w:p w:rsidR="00FF6840" w:rsidRPr="00FF6840" w:rsidRDefault="00FF6840" w:rsidP="00FF6840">
      <w:pPr>
        <w:pStyle w:val="PargrafodaLista"/>
        <w:ind w:left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4.</w:t>
      </w:r>
      <w:proofErr w:type="gramEnd"/>
      <w:r w:rsidRPr="00FF6840">
        <w:rPr>
          <w:rFonts w:ascii="Arial" w:hAnsi="Arial" w:cs="Arial"/>
        </w:rPr>
        <w:t>Considere a escolha ao acaso de um número real no intervalo [1; 8]. Determine as seguintes probabilidades:</w:t>
      </w:r>
    </w:p>
    <w:p w:rsidR="00FF6840" w:rsidRPr="00FF6840" w:rsidRDefault="00FF6840" w:rsidP="00FF6840">
      <w:pPr>
        <w:pStyle w:val="PargrafodaLista"/>
        <w:numPr>
          <w:ilvl w:val="0"/>
          <w:numId w:val="3"/>
        </w:numPr>
        <w:ind w:left="284" w:hanging="284"/>
        <w:rPr>
          <w:rFonts w:ascii="Arial" w:hAnsi="Arial" w:cs="Arial"/>
        </w:rPr>
      </w:pPr>
      <w:r w:rsidRPr="00FF6840">
        <w:rPr>
          <w:rFonts w:ascii="Arial" w:hAnsi="Arial" w:cs="Arial"/>
        </w:rPr>
        <w:t>P(X &gt; 3);</w:t>
      </w:r>
    </w:p>
    <w:p w:rsidR="00FF6840" w:rsidRPr="00FF6840" w:rsidRDefault="00FF6840" w:rsidP="00FF6840">
      <w:pPr>
        <w:pStyle w:val="PargrafodaLista"/>
        <w:numPr>
          <w:ilvl w:val="0"/>
          <w:numId w:val="3"/>
        </w:numPr>
        <w:ind w:left="284" w:hanging="284"/>
        <w:rPr>
          <w:rFonts w:ascii="Arial" w:hAnsi="Arial" w:cs="Arial"/>
        </w:rPr>
      </w:pPr>
      <w:r w:rsidRPr="00FF6840">
        <w:rPr>
          <w:rFonts w:ascii="Arial" w:hAnsi="Arial" w:cs="Arial"/>
        </w:rPr>
        <w:t>P(X &lt; 5\ X &gt; 3).</w:t>
      </w:r>
    </w:p>
    <w:p w:rsidR="00FF6840" w:rsidRPr="00FF6840" w:rsidRDefault="00FF6840" w:rsidP="00FF6840">
      <w:pPr>
        <w:rPr>
          <w:rFonts w:ascii="Arial" w:hAnsi="Arial" w:cs="Arial"/>
        </w:rPr>
      </w:pPr>
      <w:r w:rsidRPr="00FF6840">
        <w:rPr>
          <w:rFonts w:ascii="Arial" w:hAnsi="Arial" w:cs="Arial"/>
        </w:rPr>
        <w:t>Resp</w:t>
      </w:r>
      <w:proofErr w:type="gramStart"/>
      <w:r w:rsidRPr="00FF6840">
        <w:rPr>
          <w:rFonts w:ascii="Arial" w:hAnsi="Arial" w:cs="Arial"/>
        </w:rPr>
        <w:t>.:</w:t>
      </w:r>
      <w:proofErr w:type="gramEnd"/>
      <w:r w:rsidRPr="00FF6840">
        <w:rPr>
          <w:rFonts w:ascii="Arial" w:hAnsi="Arial" w:cs="Arial"/>
        </w:rPr>
        <w:t xml:space="preserve"> a) 5/7         b) 2/5</w:t>
      </w:r>
    </w:p>
    <w:p w:rsidR="00FF6840" w:rsidRDefault="00FF6840" w:rsidP="00FF6840">
      <w:pPr>
        <w:rPr>
          <w:rFonts w:ascii="Arial" w:hAnsi="Arial" w:cs="Arial"/>
        </w:rPr>
      </w:pPr>
    </w:p>
    <w:p w:rsidR="00B1728A" w:rsidRPr="00B1728A" w:rsidRDefault="00B1728A" w:rsidP="00B1728A">
      <w:pPr>
        <w:rPr>
          <w:rFonts w:ascii="Arial" w:hAnsi="Arial" w:cs="Arial"/>
        </w:rPr>
      </w:pPr>
      <w:proofErr w:type="gramStart"/>
      <w:r w:rsidRPr="00B1728A">
        <w:rPr>
          <w:rFonts w:ascii="Arial" w:hAnsi="Arial" w:cs="Arial"/>
        </w:rPr>
        <w:t>5.</w:t>
      </w:r>
      <w:proofErr w:type="gramEnd"/>
      <w:r w:rsidRPr="00B1728A">
        <w:rPr>
          <w:rFonts w:ascii="Arial" w:hAnsi="Arial" w:cs="Arial"/>
        </w:rPr>
        <w:t>A vida útil de certo componente eletrônico é, em média, 10 000 horas e apresenta distribuição Exponencial.</w:t>
      </w:r>
    </w:p>
    <w:p w:rsidR="00B1728A" w:rsidRPr="00B1728A" w:rsidRDefault="00B1728A" w:rsidP="00B1728A">
      <w:pPr>
        <w:pStyle w:val="PargrafodaLista"/>
        <w:numPr>
          <w:ilvl w:val="0"/>
          <w:numId w:val="7"/>
        </w:numPr>
        <w:ind w:left="426" w:hanging="426"/>
        <w:rPr>
          <w:rFonts w:ascii="Arial" w:hAnsi="Arial" w:cs="Arial"/>
        </w:rPr>
      </w:pPr>
      <w:r w:rsidRPr="00B1728A">
        <w:rPr>
          <w:rFonts w:ascii="Arial" w:hAnsi="Arial" w:cs="Arial"/>
        </w:rPr>
        <w:t xml:space="preserve">Qual é a probabilidade de um componente falhar em mais de </w:t>
      </w:r>
      <w:r>
        <w:rPr>
          <w:rFonts w:ascii="Arial" w:hAnsi="Arial" w:cs="Arial"/>
        </w:rPr>
        <w:t>20</w:t>
      </w:r>
      <w:r w:rsidRPr="00B1728A">
        <w:rPr>
          <w:rFonts w:ascii="Arial" w:hAnsi="Arial" w:cs="Arial"/>
        </w:rPr>
        <w:t xml:space="preserve"> 000 horas?</w:t>
      </w:r>
    </w:p>
    <w:p w:rsidR="00AF014C" w:rsidRDefault="00B1728A" w:rsidP="00AF014C">
      <w:pPr>
        <w:pStyle w:val="PargrafodaLista"/>
        <w:numPr>
          <w:ilvl w:val="0"/>
          <w:numId w:val="7"/>
        </w:numPr>
        <w:ind w:left="426" w:hanging="426"/>
        <w:rPr>
          <w:rFonts w:ascii="Arial" w:hAnsi="Arial" w:cs="Arial"/>
        </w:rPr>
      </w:pPr>
      <w:r w:rsidRPr="00B1728A">
        <w:rPr>
          <w:rFonts w:ascii="Arial" w:hAnsi="Arial" w:cs="Arial"/>
        </w:rPr>
        <w:t xml:space="preserve">Sabendo que um dispositivo está em uso a mais de </w:t>
      </w:r>
      <w:r>
        <w:rPr>
          <w:rFonts w:ascii="Arial" w:hAnsi="Arial" w:cs="Arial"/>
        </w:rPr>
        <w:t>20</w:t>
      </w:r>
      <w:r w:rsidRPr="00B1728A">
        <w:rPr>
          <w:rFonts w:ascii="Arial" w:hAnsi="Arial" w:cs="Arial"/>
        </w:rPr>
        <w:t xml:space="preserve"> 000, qual é a probabilidade que dure mais de </w:t>
      </w:r>
      <w:r>
        <w:rPr>
          <w:rFonts w:ascii="Arial" w:hAnsi="Arial" w:cs="Arial"/>
        </w:rPr>
        <w:t>25</w:t>
      </w:r>
      <w:r w:rsidRPr="00B1728A">
        <w:rPr>
          <w:rFonts w:ascii="Arial" w:hAnsi="Arial" w:cs="Arial"/>
        </w:rPr>
        <w:t xml:space="preserve"> 000 horas?</w:t>
      </w:r>
    </w:p>
    <w:p w:rsidR="00B1728A" w:rsidRPr="00AF014C" w:rsidRDefault="00B1728A" w:rsidP="00AF014C">
      <w:pPr>
        <w:rPr>
          <w:rFonts w:ascii="Arial" w:hAnsi="Arial" w:cs="Arial"/>
        </w:rPr>
      </w:pPr>
      <w:r w:rsidRPr="00AF014C">
        <w:rPr>
          <w:rFonts w:ascii="Arial" w:hAnsi="Arial" w:cs="Arial"/>
        </w:rPr>
        <w:t>Resp</w:t>
      </w:r>
      <w:proofErr w:type="gramStart"/>
      <w:r w:rsidRPr="00AF014C">
        <w:rPr>
          <w:rFonts w:ascii="Arial" w:hAnsi="Arial" w:cs="Arial"/>
        </w:rPr>
        <w:t>.:</w:t>
      </w:r>
      <w:proofErr w:type="gramEnd"/>
      <w:r w:rsidRPr="00AF014C">
        <w:rPr>
          <w:rFonts w:ascii="Arial" w:hAnsi="Arial" w:cs="Arial"/>
        </w:rPr>
        <w:t xml:space="preserve"> a) 0,1353       b) </w:t>
      </w:r>
      <w:r w:rsidR="00C46B37" w:rsidRPr="00AF014C">
        <w:rPr>
          <w:rFonts w:ascii="Arial" w:hAnsi="Arial" w:cs="Arial"/>
        </w:rPr>
        <w:t>0,6065</w:t>
      </w:r>
    </w:p>
    <w:p w:rsidR="00B1728A" w:rsidRDefault="00B1728A" w:rsidP="00FF6840">
      <w:pPr>
        <w:rPr>
          <w:rFonts w:ascii="Arial" w:hAnsi="Arial" w:cs="Arial"/>
        </w:rPr>
      </w:pPr>
    </w:p>
    <w:p w:rsidR="00FF6840" w:rsidRDefault="00B1728A" w:rsidP="00FF684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6</w:t>
      </w:r>
      <w:r w:rsidR="00FF6840">
        <w:rPr>
          <w:rFonts w:ascii="Arial" w:hAnsi="Arial" w:cs="Arial"/>
        </w:rPr>
        <w:t>.</w:t>
      </w:r>
      <w:proofErr w:type="gramEnd"/>
      <w:r w:rsidR="00FF6840">
        <w:rPr>
          <w:rFonts w:ascii="Arial" w:hAnsi="Arial" w:cs="Arial"/>
        </w:rPr>
        <w:t xml:space="preserve">Uma clínica de emagrecimento recebe pacientes adultos com peso seguindo uma distribuição normal com média 130 kg e desvio padrão 20 kg. Para efeito de determinar o tratamento mais adequado, os 25% pacientes de menor peso são classificados de “magros”, enquanto os 25% de maior peso de “obesos”. Determine os valores que delimitam cada uma dessas classificações. </w:t>
      </w:r>
    </w:p>
    <w:p w:rsidR="00D32098" w:rsidRPr="00AF014C" w:rsidRDefault="00D32098" w:rsidP="00D32098">
      <w:pPr>
        <w:rPr>
          <w:rFonts w:ascii="Arial" w:hAnsi="Arial" w:cs="Arial"/>
        </w:rPr>
      </w:pPr>
      <w:r w:rsidRPr="00AF014C">
        <w:rPr>
          <w:rFonts w:ascii="Arial" w:hAnsi="Arial" w:cs="Arial"/>
        </w:rPr>
        <w:t xml:space="preserve"> Resp</w:t>
      </w:r>
      <w:proofErr w:type="gramStart"/>
      <w:r w:rsidRPr="00AF014C">
        <w:rPr>
          <w:rFonts w:ascii="Arial" w:hAnsi="Arial" w:cs="Arial"/>
        </w:rPr>
        <w:t>.:</w:t>
      </w:r>
      <w:proofErr w:type="gramEnd"/>
      <w:r w:rsidRPr="00AF014C">
        <w:rPr>
          <w:rFonts w:ascii="Arial" w:hAnsi="Arial" w:cs="Arial"/>
        </w:rPr>
        <w:t xml:space="preserve"> magros: 116,51 kg; obesos: 143,49 kg.</w:t>
      </w:r>
    </w:p>
    <w:p w:rsidR="00FF6840" w:rsidRDefault="00FF6840" w:rsidP="00FF6840">
      <w:pPr>
        <w:rPr>
          <w:rFonts w:ascii="Arial" w:hAnsi="Arial" w:cs="Arial"/>
          <w:b/>
        </w:rPr>
      </w:pPr>
    </w:p>
    <w:p w:rsidR="00FF6840" w:rsidRDefault="00C46B37" w:rsidP="00FF684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7.</w:t>
      </w:r>
      <w:proofErr w:type="gramEnd"/>
      <w:r w:rsidR="00FF6840">
        <w:rPr>
          <w:rFonts w:ascii="Arial" w:hAnsi="Arial" w:cs="Arial"/>
        </w:rPr>
        <w:t>Um teste de aptidão feito pelos pilotos de aeronaves em treinamento inicial requer que uma série de operações seja realizada em uma rápida sucessão. Suponha que o tempo necessário para completar o teste seja distribuído normalmente com média de 90 minutos e desvio padrão 20 minutos.</w:t>
      </w:r>
    </w:p>
    <w:p w:rsidR="00FF6840" w:rsidRPr="00FF6840" w:rsidRDefault="00FF6840" w:rsidP="00FF6840">
      <w:pPr>
        <w:numPr>
          <w:ilvl w:val="0"/>
          <w:numId w:val="4"/>
        </w:numPr>
        <w:tabs>
          <w:tab w:val="clear" w:pos="630"/>
          <w:tab w:val="num" w:pos="851"/>
        </w:tabs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Para passar no teste, o candidato deve completá-lo em menos de 80 minutos. Considerando 65 candidatos, quantos são esperados passar?  </w:t>
      </w:r>
    </w:p>
    <w:p w:rsidR="00FF6840" w:rsidRDefault="00FF6840" w:rsidP="00FF6840">
      <w:pPr>
        <w:numPr>
          <w:ilvl w:val="0"/>
          <w:numId w:val="4"/>
        </w:numPr>
        <w:tabs>
          <w:tab w:val="clear" w:pos="630"/>
          <w:tab w:val="num" w:pos="851"/>
        </w:tabs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Se os 5% melhores candidatos serão alocados em aeronaves maiores, em no máximo quantos minutos um candidato deve concluir o teste de aptidão para obter esta posição.</w:t>
      </w:r>
    </w:p>
    <w:p w:rsidR="00D32098" w:rsidRPr="00D32098" w:rsidRDefault="00D32098" w:rsidP="00D32098">
      <w:p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Resp</w:t>
      </w:r>
      <w:proofErr w:type="gramStart"/>
      <w:r>
        <w:rPr>
          <w:rFonts w:ascii="Arial" w:hAnsi="Arial" w:cs="Arial"/>
          <w:sz w:val="20"/>
          <w:szCs w:val="18"/>
        </w:rPr>
        <w:t>.:</w:t>
      </w:r>
      <w:proofErr w:type="gramEnd"/>
      <w:r>
        <w:rPr>
          <w:rFonts w:ascii="Arial" w:hAnsi="Arial" w:cs="Arial"/>
          <w:sz w:val="20"/>
          <w:szCs w:val="18"/>
        </w:rPr>
        <w:t xml:space="preserve"> </w:t>
      </w:r>
      <w:r w:rsidRPr="00D32098">
        <w:rPr>
          <w:rFonts w:ascii="Arial" w:hAnsi="Arial" w:cs="Arial"/>
          <w:sz w:val="20"/>
          <w:szCs w:val="18"/>
        </w:rPr>
        <w:t>a) 20 candidatos     b) 57,10 minutos</w:t>
      </w:r>
    </w:p>
    <w:p w:rsidR="00D32098" w:rsidRDefault="00D32098" w:rsidP="00D32098">
      <w:pPr>
        <w:rPr>
          <w:rFonts w:ascii="Arial" w:hAnsi="Arial" w:cs="Arial"/>
        </w:rPr>
      </w:pPr>
    </w:p>
    <w:p w:rsidR="00FF6840" w:rsidRDefault="00AF014C" w:rsidP="00AF014C">
      <w:pPr>
        <w:rPr>
          <w:rFonts w:ascii="Arial" w:hAnsi="Arial" w:cs="Arial"/>
          <w:sz w:val="10"/>
        </w:rPr>
      </w:pPr>
      <w:r>
        <w:rPr>
          <w:rFonts w:ascii="Arial" w:hAnsi="Arial" w:cs="Arial"/>
        </w:rPr>
        <w:t>8. Ex. 19</w:t>
      </w:r>
      <w:r w:rsidR="00FF6840">
        <w:rPr>
          <w:rFonts w:ascii="Arial" w:hAnsi="Arial" w:cs="Arial"/>
        </w:rPr>
        <w:t xml:space="preserve"> </w:t>
      </w:r>
    </w:p>
    <w:p w:rsidR="00FF6840" w:rsidRPr="00FF6840" w:rsidRDefault="00FF6840" w:rsidP="00FF6840">
      <w:pPr>
        <w:rPr>
          <w:rFonts w:ascii="Arial" w:hAnsi="Arial" w:cs="Arial"/>
        </w:rPr>
      </w:pPr>
    </w:p>
    <w:p w:rsidR="00A668DD" w:rsidRPr="00FF6840" w:rsidRDefault="00FF6840">
      <w:pPr>
        <w:rPr>
          <w:rFonts w:ascii="Arial" w:hAnsi="Arial" w:cs="Arial"/>
        </w:rPr>
      </w:pPr>
      <w:r w:rsidRPr="00112C9D">
        <w:rPr>
          <w:rFonts w:ascii="Arial" w:hAnsi="Arial" w:cs="Arial"/>
          <w:b/>
        </w:rPr>
        <w:t>Para estudar</w:t>
      </w:r>
      <w:r w:rsidRPr="00FF6840">
        <w:rPr>
          <w:rFonts w:ascii="Arial" w:hAnsi="Arial" w:cs="Arial"/>
        </w:rPr>
        <w:t>:</w:t>
      </w:r>
    </w:p>
    <w:p w:rsidR="00A668DD" w:rsidRPr="00FF6840" w:rsidRDefault="00927563" w:rsidP="00FF684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4.</w:t>
      </w:r>
      <w:proofErr w:type="gramEnd"/>
      <w:r w:rsidR="00A668DD" w:rsidRPr="00FF6840">
        <w:rPr>
          <w:rFonts w:ascii="Arial" w:hAnsi="Arial" w:cs="Arial"/>
        </w:rPr>
        <w:t>No Brasil, o Banco Central procura alcançar uma meta de inflação com um valor central, por exemplo, de 4% ao ano em torno da qual se define uma faixa tolerável de ± 2% ao ano. Se tal intervalo ocorrer de fato e as probabilidades puderem ser aproximadas pela distribuição uniforme entre 2% e 6%, assinale a alternativa correta:</w:t>
      </w:r>
    </w:p>
    <w:p w:rsidR="00A668DD" w:rsidRPr="00FF6840" w:rsidRDefault="00A668DD" w:rsidP="00FF6840">
      <w:pPr>
        <w:pStyle w:val="PargrafodaLista"/>
        <w:numPr>
          <w:ilvl w:val="0"/>
          <w:numId w:val="2"/>
        </w:numPr>
        <w:ind w:left="284" w:hanging="284"/>
        <w:rPr>
          <w:rFonts w:ascii="Arial" w:hAnsi="Arial" w:cs="Arial"/>
        </w:rPr>
      </w:pPr>
      <w:proofErr w:type="gramStart"/>
      <w:r w:rsidRPr="00FF6840">
        <w:rPr>
          <w:rFonts w:ascii="Arial" w:hAnsi="Arial" w:cs="Arial"/>
        </w:rPr>
        <w:t>a</w:t>
      </w:r>
      <w:proofErr w:type="gramEnd"/>
      <w:r w:rsidRPr="00FF6840">
        <w:rPr>
          <w:rFonts w:ascii="Arial" w:hAnsi="Arial" w:cs="Arial"/>
        </w:rPr>
        <w:t xml:space="preserve"> probabilidade de que a inflação venha a se situar entre 4,5 e 5% ao ano será de 10%.</w:t>
      </w:r>
    </w:p>
    <w:p w:rsidR="00A668DD" w:rsidRPr="00FF6840" w:rsidRDefault="00A668DD" w:rsidP="00FF6840">
      <w:pPr>
        <w:pStyle w:val="PargrafodaLista"/>
        <w:numPr>
          <w:ilvl w:val="0"/>
          <w:numId w:val="2"/>
        </w:numPr>
        <w:ind w:left="284" w:hanging="284"/>
        <w:rPr>
          <w:rFonts w:ascii="Arial" w:hAnsi="Arial" w:cs="Arial"/>
        </w:rPr>
      </w:pPr>
      <w:proofErr w:type="gramStart"/>
      <w:r w:rsidRPr="00FF6840">
        <w:rPr>
          <w:rFonts w:ascii="Arial" w:hAnsi="Arial" w:cs="Arial"/>
        </w:rPr>
        <w:t>a</w:t>
      </w:r>
      <w:proofErr w:type="gramEnd"/>
      <w:r w:rsidRPr="00FF6840">
        <w:rPr>
          <w:rFonts w:ascii="Arial" w:hAnsi="Arial" w:cs="Arial"/>
        </w:rPr>
        <w:t xml:space="preserve"> média da distribuição será 3.5% ao ano. </w:t>
      </w:r>
    </w:p>
    <w:p w:rsidR="00A668DD" w:rsidRPr="00FF6840" w:rsidRDefault="00A668DD" w:rsidP="00FF6840">
      <w:pPr>
        <w:pStyle w:val="PargrafodaLista"/>
        <w:numPr>
          <w:ilvl w:val="0"/>
          <w:numId w:val="2"/>
        </w:numPr>
        <w:ind w:left="284" w:hanging="284"/>
        <w:rPr>
          <w:rFonts w:ascii="Arial" w:hAnsi="Arial" w:cs="Arial"/>
        </w:rPr>
      </w:pPr>
      <w:proofErr w:type="gramStart"/>
      <w:r w:rsidRPr="00FF6840">
        <w:rPr>
          <w:rFonts w:ascii="Arial" w:hAnsi="Arial" w:cs="Arial"/>
        </w:rPr>
        <w:t>a</w:t>
      </w:r>
      <w:proofErr w:type="gramEnd"/>
      <w:r w:rsidRPr="00FF6840">
        <w:rPr>
          <w:rFonts w:ascii="Arial" w:hAnsi="Arial" w:cs="Arial"/>
        </w:rPr>
        <w:t xml:space="preserve"> distribuição será bimodal. </w:t>
      </w:r>
    </w:p>
    <w:p w:rsidR="00A668DD" w:rsidRPr="00FF6840" w:rsidRDefault="00A668DD" w:rsidP="00FF6840">
      <w:pPr>
        <w:pStyle w:val="PargrafodaLista"/>
        <w:numPr>
          <w:ilvl w:val="0"/>
          <w:numId w:val="2"/>
        </w:numPr>
        <w:ind w:left="284" w:hanging="284"/>
        <w:rPr>
          <w:rFonts w:ascii="Arial" w:hAnsi="Arial" w:cs="Arial"/>
        </w:rPr>
      </w:pPr>
      <w:proofErr w:type="gramStart"/>
      <w:r w:rsidRPr="00FF6840">
        <w:rPr>
          <w:rFonts w:ascii="Arial" w:hAnsi="Arial" w:cs="Arial"/>
        </w:rPr>
        <w:t>a</w:t>
      </w:r>
      <w:proofErr w:type="gramEnd"/>
      <w:r w:rsidRPr="00FF6840">
        <w:rPr>
          <w:rFonts w:ascii="Arial" w:hAnsi="Arial" w:cs="Arial"/>
        </w:rPr>
        <w:t xml:space="preserve"> amplitude total da distribuição será de 2% ao ano. </w:t>
      </w:r>
    </w:p>
    <w:p w:rsidR="00A668DD" w:rsidRPr="00FF6840" w:rsidRDefault="00A668DD" w:rsidP="00FF6840">
      <w:pPr>
        <w:pStyle w:val="PargrafodaLista"/>
        <w:numPr>
          <w:ilvl w:val="0"/>
          <w:numId w:val="2"/>
        </w:numPr>
        <w:ind w:left="284" w:hanging="284"/>
        <w:rPr>
          <w:rFonts w:ascii="Arial" w:hAnsi="Arial" w:cs="Arial"/>
        </w:rPr>
      </w:pPr>
      <w:proofErr w:type="gramStart"/>
      <w:r w:rsidRPr="00FF6840">
        <w:rPr>
          <w:rFonts w:ascii="Arial" w:hAnsi="Arial" w:cs="Arial"/>
        </w:rPr>
        <w:t>o</w:t>
      </w:r>
      <w:proofErr w:type="gramEnd"/>
      <w:r w:rsidRPr="00FF6840">
        <w:rPr>
          <w:rFonts w:ascii="Arial" w:hAnsi="Arial" w:cs="Arial"/>
        </w:rPr>
        <w:t xml:space="preserve"> quartil superior da distribuição irá de 5 a 6% ao ano.</w:t>
      </w:r>
    </w:p>
    <w:p w:rsidR="00B976E3" w:rsidRDefault="00A668DD" w:rsidP="00A668DD">
      <w:pPr>
        <w:rPr>
          <w:rFonts w:ascii="Arial" w:hAnsi="Arial" w:cs="Arial"/>
        </w:rPr>
      </w:pPr>
      <w:r w:rsidRPr="00FF6840">
        <w:rPr>
          <w:rFonts w:ascii="Arial" w:hAnsi="Arial" w:cs="Arial"/>
        </w:rPr>
        <w:t>Observação: é necessário deixar os cálculos de todos os itens.</w:t>
      </w:r>
    </w:p>
    <w:p w:rsidR="00A668DD" w:rsidRPr="00112C9D" w:rsidRDefault="00A668DD">
      <w:pPr>
        <w:rPr>
          <w:rFonts w:ascii="Arial" w:hAnsi="Arial" w:cs="Arial"/>
        </w:rPr>
      </w:pPr>
      <w:r w:rsidRPr="00FF6840">
        <w:rPr>
          <w:rFonts w:ascii="Arial" w:hAnsi="Arial" w:cs="Arial"/>
        </w:rPr>
        <w:t xml:space="preserve"> Resp</w:t>
      </w:r>
      <w:proofErr w:type="gramStart"/>
      <w:r w:rsidRPr="00FF6840">
        <w:rPr>
          <w:rFonts w:ascii="Arial" w:hAnsi="Arial" w:cs="Arial"/>
        </w:rPr>
        <w:t>.:</w:t>
      </w:r>
      <w:proofErr w:type="gramEnd"/>
      <w:r w:rsidRPr="00FF6840">
        <w:rPr>
          <w:rFonts w:ascii="Arial" w:hAnsi="Arial" w:cs="Arial"/>
        </w:rPr>
        <w:t xml:space="preserve"> </w:t>
      </w:r>
      <w:r w:rsidR="00112C9D">
        <w:rPr>
          <w:rFonts w:ascii="Arial" w:hAnsi="Arial" w:cs="Arial"/>
        </w:rPr>
        <w:t>(e)</w:t>
      </w:r>
    </w:p>
    <w:p w:rsidR="00FF6840" w:rsidRPr="00FF6840" w:rsidRDefault="0092756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5.</w:t>
      </w:r>
      <w:proofErr w:type="gramEnd"/>
      <w:r w:rsidR="00FF6840" w:rsidRPr="00FF6840">
        <w:rPr>
          <w:rFonts w:ascii="Arial" w:hAnsi="Arial" w:cs="Arial"/>
        </w:rPr>
        <w:t>Ex. 23</w:t>
      </w:r>
    </w:p>
    <w:p w:rsidR="00FF6840" w:rsidRDefault="00FF6840"/>
    <w:p w:rsidR="00927563" w:rsidRPr="00927563" w:rsidRDefault="00927563" w:rsidP="0092756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6.</w:t>
      </w:r>
      <w:proofErr w:type="gramEnd"/>
      <w:r w:rsidRPr="00927563">
        <w:rPr>
          <w:rFonts w:ascii="Arial" w:hAnsi="Arial" w:cs="Arial"/>
        </w:rPr>
        <w:t>Suponha que um mecanismo eletrônico tenha um tempo de vida que possa ser considerado uma variável contínua com distribuição exponencial com média de 1000 horas.</w:t>
      </w:r>
    </w:p>
    <w:p w:rsidR="00927563" w:rsidRDefault="00927563" w:rsidP="00927563">
      <w:pPr>
        <w:pStyle w:val="PargrafodaLista"/>
        <w:numPr>
          <w:ilvl w:val="0"/>
          <w:numId w:val="10"/>
        </w:numPr>
        <w:ind w:left="426" w:hanging="426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Qual é a probabilidade de um mecanismo durar mais de </w:t>
      </w:r>
      <w:r w:rsidR="00194EEF">
        <w:rPr>
          <w:rFonts w:ascii="Arial" w:hAnsi="Arial" w:cs="Arial"/>
        </w:rPr>
        <w:t>4</w:t>
      </w:r>
      <w:r>
        <w:rPr>
          <w:rFonts w:ascii="Arial" w:hAnsi="Arial" w:cs="Arial"/>
        </w:rPr>
        <w:t>00 horas?</w:t>
      </w:r>
    </w:p>
    <w:p w:rsidR="00927563" w:rsidRDefault="00927563" w:rsidP="00927563">
      <w:pPr>
        <w:pStyle w:val="PargrafodaLista"/>
        <w:numPr>
          <w:ilvl w:val="0"/>
          <w:numId w:val="10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Qual é a probabilidade de um mecanismo durar mais de 1500 horas, sabendo que está em uso há mais de </w:t>
      </w:r>
      <w:r w:rsidR="00194EEF">
        <w:rPr>
          <w:rFonts w:ascii="Arial" w:hAnsi="Arial" w:cs="Arial"/>
        </w:rPr>
        <w:t>4</w:t>
      </w:r>
      <w:r>
        <w:rPr>
          <w:rFonts w:ascii="Arial" w:hAnsi="Arial" w:cs="Arial"/>
        </w:rPr>
        <w:t>00 horas.</w:t>
      </w:r>
    </w:p>
    <w:p w:rsidR="00927563" w:rsidRPr="00EE7DDB" w:rsidRDefault="00927563" w:rsidP="00927563">
      <w:pPr>
        <w:pStyle w:val="PargrafodaLista"/>
        <w:numPr>
          <w:ilvl w:val="0"/>
          <w:numId w:val="10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Suponha que o custo de fabricação de um mecanismo seja 10 reais e o preço de venda 25 reais. O fabricante garante total devolução se o mecanismo durar menos de 900 horas. Qual é o lucro esperado por item.</w:t>
      </w:r>
    </w:p>
    <w:p w:rsidR="00FF6840" w:rsidRDefault="00927563">
      <w:pPr>
        <w:rPr>
          <w:rFonts w:ascii="Arial" w:hAnsi="Arial" w:cs="Arial"/>
        </w:rPr>
      </w:pPr>
      <w:r w:rsidRPr="00194EEF">
        <w:rPr>
          <w:rFonts w:ascii="Arial" w:hAnsi="Arial" w:cs="Arial"/>
        </w:rPr>
        <w:t>Resp</w:t>
      </w:r>
      <w:proofErr w:type="gramStart"/>
      <w:r w:rsidRPr="00194EEF">
        <w:rPr>
          <w:rFonts w:ascii="Arial" w:hAnsi="Arial" w:cs="Arial"/>
        </w:rPr>
        <w:t>.:</w:t>
      </w:r>
      <w:proofErr w:type="gramEnd"/>
      <w:r w:rsidRPr="00194EEF">
        <w:rPr>
          <w:rFonts w:ascii="Arial" w:hAnsi="Arial" w:cs="Arial"/>
        </w:rPr>
        <w:t xml:space="preserve"> a) </w:t>
      </w:r>
      <w:r w:rsidR="00194EEF" w:rsidRPr="00194EEF">
        <w:rPr>
          <w:rFonts w:ascii="Arial" w:hAnsi="Arial" w:cs="Arial"/>
        </w:rPr>
        <w:t>0,6703</w:t>
      </w:r>
      <w:r w:rsidRPr="00194EEF">
        <w:rPr>
          <w:rFonts w:ascii="Arial" w:hAnsi="Arial" w:cs="Arial"/>
        </w:rPr>
        <w:t xml:space="preserve">  b) </w:t>
      </w:r>
      <w:r w:rsidR="00194EEF" w:rsidRPr="00194EEF">
        <w:rPr>
          <w:rFonts w:ascii="Arial" w:hAnsi="Arial" w:cs="Arial"/>
        </w:rPr>
        <w:t>0,3329</w:t>
      </w:r>
      <w:r w:rsidRPr="00194EEF">
        <w:rPr>
          <w:rFonts w:ascii="Arial" w:hAnsi="Arial" w:cs="Arial"/>
        </w:rPr>
        <w:t xml:space="preserve">  c) </w:t>
      </w:r>
      <w:r w:rsidR="00194EEF" w:rsidRPr="00194EEF">
        <w:rPr>
          <w:rFonts w:ascii="Arial" w:hAnsi="Arial" w:cs="Arial"/>
        </w:rPr>
        <w:t>R$ 13,46</w:t>
      </w:r>
    </w:p>
    <w:p w:rsidR="00194EEF" w:rsidRDefault="00194EEF">
      <w:pPr>
        <w:rPr>
          <w:rFonts w:ascii="Arial" w:hAnsi="Arial" w:cs="Arial"/>
        </w:rPr>
      </w:pPr>
    </w:p>
    <w:p w:rsidR="00194EEF" w:rsidRPr="001D6200" w:rsidRDefault="00194EEF">
      <w:pPr>
        <w:rPr>
          <w:rFonts w:ascii="Arial" w:hAnsi="Arial" w:cs="Arial"/>
          <w:b/>
        </w:rPr>
      </w:pPr>
      <w:r w:rsidRPr="001D6200">
        <w:rPr>
          <w:rFonts w:ascii="Arial" w:hAnsi="Arial" w:cs="Arial"/>
          <w:b/>
        </w:rPr>
        <w:t>Capítulo 7 - Estimação de parâmetros</w:t>
      </w:r>
    </w:p>
    <w:p w:rsidR="00194EEF" w:rsidRDefault="00194EEF">
      <w:pPr>
        <w:rPr>
          <w:rFonts w:ascii="Arial" w:hAnsi="Arial" w:cs="Arial"/>
        </w:rPr>
      </w:pPr>
    </w:p>
    <w:p w:rsidR="00194EEF" w:rsidRDefault="00194EEF">
      <w:pPr>
        <w:rPr>
          <w:rFonts w:ascii="Arial" w:hAnsi="Arial" w:cs="Arial"/>
        </w:rPr>
      </w:pPr>
      <w:r w:rsidRPr="00112C9D">
        <w:rPr>
          <w:rFonts w:ascii="Arial" w:hAnsi="Arial" w:cs="Arial"/>
          <w:b/>
        </w:rPr>
        <w:t>Lista</w:t>
      </w:r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9</w:t>
      </w:r>
      <w:proofErr w:type="gramEnd"/>
      <w:r>
        <w:rPr>
          <w:rFonts w:ascii="Arial" w:hAnsi="Arial" w:cs="Arial"/>
        </w:rPr>
        <w:t>.</w:t>
      </w:r>
      <w:r w:rsidR="00112C9D">
        <w:rPr>
          <w:rFonts w:ascii="Arial" w:hAnsi="Arial" w:cs="Arial"/>
        </w:rPr>
        <w:t xml:space="preserve"> Ex. 19</w:t>
      </w:r>
      <w:proofErr w:type="gramStart"/>
      <w:r w:rsidR="00112C9D">
        <w:rPr>
          <w:rFonts w:ascii="Arial" w:hAnsi="Arial" w:cs="Arial"/>
        </w:rPr>
        <w:t xml:space="preserve">   </w:t>
      </w:r>
      <w:proofErr w:type="gramEnd"/>
      <w:r w:rsidR="00112C9D">
        <w:rPr>
          <w:rFonts w:ascii="Arial" w:hAnsi="Arial" w:cs="Arial"/>
        </w:rPr>
        <w:t>10. Ex. 23</w:t>
      </w:r>
      <w:proofErr w:type="gramStart"/>
      <w:r w:rsidR="00112C9D">
        <w:rPr>
          <w:rFonts w:ascii="Arial" w:hAnsi="Arial" w:cs="Arial"/>
        </w:rPr>
        <w:t xml:space="preserve">  </w:t>
      </w:r>
      <w:proofErr w:type="gramEnd"/>
      <w:r w:rsidR="00112C9D">
        <w:rPr>
          <w:rFonts w:ascii="Arial" w:hAnsi="Arial" w:cs="Arial"/>
        </w:rPr>
        <w:t>11. Ex.16</w:t>
      </w:r>
    </w:p>
    <w:p w:rsidR="00194EEF" w:rsidRDefault="00194EEF">
      <w:pPr>
        <w:rPr>
          <w:rFonts w:ascii="Arial" w:hAnsi="Arial" w:cs="Arial"/>
        </w:rPr>
      </w:pPr>
      <w:r w:rsidRPr="00112C9D">
        <w:rPr>
          <w:rFonts w:ascii="Arial" w:hAnsi="Arial" w:cs="Arial"/>
          <w:b/>
        </w:rPr>
        <w:t>Para estudar</w:t>
      </w:r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7</w:t>
      </w:r>
      <w:proofErr w:type="gramEnd"/>
      <w:r>
        <w:rPr>
          <w:rFonts w:ascii="Arial" w:hAnsi="Arial" w:cs="Arial"/>
        </w:rPr>
        <w:t>. Ex.18</w:t>
      </w:r>
      <w:proofErr w:type="gramStart"/>
      <w:r>
        <w:rPr>
          <w:rFonts w:ascii="Arial" w:hAnsi="Arial" w:cs="Arial"/>
        </w:rPr>
        <w:t xml:space="preserve">   </w:t>
      </w:r>
      <w:proofErr w:type="gramEnd"/>
      <w:r>
        <w:rPr>
          <w:rFonts w:ascii="Arial" w:hAnsi="Arial" w:cs="Arial"/>
        </w:rPr>
        <w:t>8. Ex. 22</w:t>
      </w:r>
    </w:p>
    <w:p w:rsidR="00815E56" w:rsidRDefault="00815E56">
      <w:pPr>
        <w:rPr>
          <w:rFonts w:ascii="Arial" w:hAnsi="Arial" w:cs="Arial"/>
        </w:rPr>
      </w:pPr>
    </w:p>
    <w:p w:rsidR="00815E56" w:rsidRPr="00112C9D" w:rsidRDefault="00815E56" w:rsidP="00815E56">
      <w:pPr>
        <w:rPr>
          <w:rFonts w:ascii="Arial" w:hAnsi="Arial" w:cs="Arial"/>
          <w:b/>
        </w:rPr>
      </w:pPr>
      <w:r w:rsidRPr="00112C9D">
        <w:rPr>
          <w:rFonts w:ascii="Arial" w:hAnsi="Arial" w:cs="Arial"/>
          <w:b/>
        </w:rPr>
        <w:t>Formulário</w:t>
      </w:r>
    </w:p>
    <w:p w:rsidR="00815E56" w:rsidRDefault="00815E56" w:rsidP="00815E56">
      <w:pPr>
        <w:rPr>
          <w:rFonts w:ascii="Arial" w:hAnsi="Arial" w:cs="Arial"/>
          <w:position w:val="-28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A8261D">
        <w:rPr>
          <w:rFonts w:ascii="Arial" w:hAnsi="Arial" w:cs="Arial"/>
          <w:sz w:val="20"/>
          <w:szCs w:val="20"/>
        </w:rPr>
        <w:t>Probabilidade condicional: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position w:val="-28"/>
        </w:rPr>
        <w:object w:dxaOrig="20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33pt" o:ole="">
            <v:imagedata r:id="rId6" o:title=""/>
          </v:shape>
          <o:OLEObject Type="Embed" ProgID="Equation.DSMT4" ShapeID="_x0000_i1025" DrawAspect="Content" ObjectID="_1603642834" r:id="rId7"/>
        </w:object>
      </w:r>
    </w:p>
    <w:p w:rsidR="00815E56" w:rsidRPr="00A8261D" w:rsidRDefault="00815E56" w:rsidP="00815E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Pr="00A8261D">
        <w:rPr>
          <w:rFonts w:ascii="Arial" w:hAnsi="Arial" w:cs="Arial"/>
          <w:sz w:val="20"/>
          <w:szCs w:val="20"/>
        </w:rPr>
        <w:t xml:space="preserve">Modelos para variáveis </w:t>
      </w:r>
      <w:r>
        <w:rPr>
          <w:rFonts w:ascii="Arial" w:hAnsi="Arial" w:cs="Arial"/>
          <w:sz w:val="20"/>
          <w:szCs w:val="20"/>
        </w:rPr>
        <w:t>contínuas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7"/>
        <w:gridCol w:w="2351"/>
        <w:gridCol w:w="1957"/>
        <w:gridCol w:w="2369"/>
      </w:tblGrid>
      <w:tr w:rsidR="00815E56" w:rsidTr="00C16EA1">
        <w:tc>
          <w:tcPr>
            <w:tcW w:w="2303" w:type="dxa"/>
            <w:tcBorders>
              <w:left w:val="nil"/>
            </w:tcBorders>
          </w:tcPr>
          <w:p w:rsidR="00815E56" w:rsidRDefault="00815E56" w:rsidP="00C16EA1">
            <w:pPr>
              <w:jc w:val="center"/>
            </w:pPr>
            <w:r>
              <w:t>Modelo</w:t>
            </w:r>
          </w:p>
        </w:tc>
        <w:tc>
          <w:tcPr>
            <w:tcW w:w="2560" w:type="dxa"/>
          </w:tcPr>
          <w:p w:rsidR="00815E56" w:rsidRDefault="00815E56" w:rsidP="00C16EA1">
            <w:pPr>
              <w:jc w:val="center"/>
            </w:pPr>
            <w:r>
              <w:rPr>
                <w:position w:val="-10"/>
              </w:rPr>
              <w:object w:dxaOrig="540" w:dyaOrig="320">
                <v:shape id="_x0000_i1026" type="#_x0000_t75" style="width:27pt;height:15.75pt" o:ole="">
                  <v:imagedata r:id="rId8" o:title=""/>
                </v:shape>
                <o:OLEObject Type="Embed" ProgID="Equation.3" ShapeID="_x0000_i1026" DrawAspect="Content" ObjectID="_1603642835" r:id="rId9"/>
              </w:object>
            </w:r>
          </w:p>
        </w:tc>
        <w:tc>
          <w:tcPr>
            <w:tcW w:w="2303" w:type="dxa"/>
          </w:tcPr>
          <w:p w:rsidR="00815E56" w:rsidRDefault="00815E56" w:rsidP="00C16EA1">
            <w:pPr>
              <w:jc w:val="center"/>
            </w:pPr>
            <w:r>
              <w:t>Parâmetros</w:t>
            </w:r>
          </w:p>
        </w:tc>
        <w:tc>
          <w:tcPr>
            <w:tcW w:w="2579" w:type="dxa"/>
            <w:tcBorders>
              <w:right w:val="nil"/>
            </w:tcBorders>
          </w:tcPr>
          <w:p w:rsidR="00815E56" w:rsidRDefault="00815E56" w:rsidP="00C16EA1">
            <w:pPr>
              <w:jc w:val="center"/>
            </w:pPr>
            <w:r>
              <w:rPr>
                <w:position w:val="-10"/>
              </w:rPr>
              <w:object w:dxaOrig="1240" w:dyaOrig="340">
                <v:shape id="_x0000_i1027" type="#_x0000_t75" style="width:62.25pt;height:17.25pt" o:ole="">
                  <v:imagedata r:id="rId10" o:title=""/>
                </v:shape>
                <o:OLEObject Type="Embed" ProgID="Equation.3" ShapeID="_x0000_i1027" DrawAspect="Content" ObjectID="_1603642836" r:id="rId11"/>
              </w:object>
            </w:r>
          </w:p>
        </w:tc>
      </w:tr>
      <w:tr w:rsidR="00815E56" w:rsidTr="00C16EA1">
        <w:tc>
          <w:tcPr>
            <w:tcW w:w="2303" w:type="dxa"/>
            <w:tcBorders>
              <w:left w:val="nil"/>
            </w:tcBorders>
          </w:tcPr>
          <w:p w:rsidR="00815E56" w:rsidRDefault="00815E56" w:rsidP="00C16EA1">
            <w:pPr>
              <w:jc w:val="center"/>
            </w:pPr>
            <w:r>
              <w:t>Uniforme</w:t>
            </w:r>
          </w:p>
        </w:tc>
        <w:tc>
          <w:tcPr>
            <w:tcW w:w="2560" w:type="dxa"/>
          </w:tcPr>
          <w:p w:rsidR="00815E56" w:rsidRDefault="00815E56" w:rsidP="00C16EA1">
            <w:pPr>
              <w:jc w:val="center"/>
            </w:pPr>
            <w:r w:rsidRPr="00C67832">
              <w:rPr>
                <w:position w:val="-28"/>
              </w:rPr>
              <w:object w:dxaOrig="1740" w:dyaOrig="660">
                <v:shape id="_x0000_i1028" type="#_x0000_t75" style="width:87pt;height:33pt" o:ole="">
                  <v:imagedata r:id="rId12" o:title=""/>
                </v:shape>
                <o:OLEObject Type="Embed" ProgID="Equation.3" ShapeID="_x0000_i1028" DrawAspect="Content" ObjectID="_1603642837" r:id="rId13"/>
              </w:object>
            </w:r>
          </w:p>
        </w:tc>
        <w:tc>
          <w:tcPr>
            <w:tcW w:w="2303" w:type="dxa"/>
          </w:tcPr>
          <w:p w:rsidR="00815E56" w:rsidRDefault="00815E56" w:rsidP="00C16EA1">
            <w:pPr>
              <w:jc w:val="center"/>
              <w:rPr>
                <w:i/>
                <w:iCs/>
              </w:rPr>
            </w:pPr>
            <w:r w:rsidRPr="00C67832">
              <w:rPr>
                <w:position w:val="-10"/>
              </w:rPr>
              <w:object w:dxaOrig="499" w:dyaOrig="320">
                <v:shape id="_x0000_i1029" type="#_x0000_t75" style="width:24.75pt;height:15.75pt" o:ole="">
                  <v:imagedata r:id="rId14" o:title=""/>
                </v:shape>
                <o:OLEObject Type="Embed" ProgID="Equation.3" ShapeID="_x0000_i1029" DrawAspect="Content" ObjectID="_1603642838" r:id="rId15"/>
              </w:object>
            </w:r>
          </w:p>
        </w:tc>
        <w:tc>
          <w:tcPr>
            <w:tcW w:w="2579" w:type="dxa"/>
            <w:tcBorders>
              <w:right w:val="nil"/>
            </w:tcBorders>
          </w:tcPr>
          <w:p w:rsidR="00815E56" w:rsidRDefault="00815E56" w:rsidP="00C16EA1">
            <w:pPr>
              <w:jc w:val="center"/>
            </w:pPr>
            <w:r w:rsidRPr="00C67832">
              <w:rPr>
                <w:position w:val="-24"/>
              </w:rPr>
              <w:object w:dxaOrig="1740" w:dyaOrig="660">
                <v:shape id="_x0000_i1030" type="#_x0000_t75" style="width:87.75pt;height:33pt" o:ole="">
                  <v:imagedata r:id="rId16" o:title=""/>
                </v:shape>
                <o:OLEObject Type="Embed" ProgID="Equation.3" ShapeID="_x0000_i1030" DrawAspect="Content" ObjectID="_1603642839" r:id="rId17"/>
              </w:object>
            </w:r>
          </w:p>
        </w:tc>
      </w:tr>
      <w:tr w:rsidR="00815E56" w:rsidTr="00C16EA1">
        <w:tc>
          <w:tcPr>
            <w:tcW w:w="2303" w:type="dxa"/>
            <w:tcBorders>
              <w:left w:val="nil"/>
            </w:tcBorders>
          </w:tcPr>
          <w:p w:rsidR="00815E56" w:rsidRDefault="00815E56" w:rsidP="00C16EA1">
            <w:pPr>
              <w:jc w:val="center"/>
            </w:pPr>
            <w:r>
              <w:t>Exponencial</w:t>
            </w:r>
          </w:p>
        </w:tc>
        <w:tc>
          <w:tcPr>
            <w:tcW w:w="2560" w:type="dxa"/>
          </w:tcPr>
          <w:p w:rsidR="00815E56" w:rsidRDefault="00815E56" w:rsidP="00C16EA1">
            <w:pPr>
              <w:jc w:val="center"/>
            </w:pPr>
            <w:r w:rsidRPr="00C67832">
              <w:rPr>
                <w:position w:val="-10"/>
              </w:rPr>
              <w:object w:dxaOrig="1240" w:dyaOrig="360">
                <v:shape id="_x0000_i1031" type="#_x0000_t75" style="width:62.25pt;height:17.25pt" o:ole="">
                  <v:imagedata r:id="rId18" o:title=""/>
                </v:shape>
                <o:OLEObject Type="Embed" ProgID="Equation.3" ShapeID="_x0000_i1031" DrawAspect="Content" ObjectID="_1603642840" r:id="rId19"/>
              </w:object>
            </w:r>
          </w:p>
        </w:tc>
        <w:tc>
          <w:tcPr>
            <w:tcW w:w="2303" w:type="dxa"/>
          </w:tcPr>
          <w:p w:rsidR="00815E56" w:rsidRDefault="00815E56" w:rsidP="00C16EA1">
            <w:pPr>
              <w:jc w:val="center"/>
            </w:pPr>
            <w:r w:rsidRPr="00C67832">
              <w:rPr>
                <w:position w:val="-6"/>
              </w:rPr>
              <w:object w:dxaOrig="220" w:dyaOrig="279">
                <v:shape id="_x0000_i1032" type="#_x0000_t75" style="width:11.25pt;height:14.25pt" o:ole="">
                  <v:imagedata r:id="rId20" o:title=""/>
                </v:shape>
                <o:OLEObject Type="Embed" ProgID="Equation.3" ShapeID="_x0000_i1032" DrawAspect="Content" ObjectID="_1603642841" r:id="rId21"/>
              </w:object>
            </w:r>
          </w:p>
        </w:tc>
        <w:tc>
          <w:tcPr>
            <w:tcW w:w="2579" w:type="dxa"/>
            <w:tcBorders>
              <w:right w:val="nil"/>
            </w:tcBorders>
          </w:tcPr>
          <w:p w:rsidR="00815E56" w:rsidRDefault="00815E56" w:rsidP="00C16EA1">
            <w:pPr>
              <w:jc w:val="center"/>
            </w:pPr>
            <w:r w:rsidRPr="00C67832">
              <w:rPr>
                <w:position w:val="-26"/>
              </w:rPr>
              <w:object w:dxaOrig="700" w:dyaOrig="639">
                <v:shape id="_x0000_i1033" type="#_x0000_t75" style="width:35.25pt;height:31.5pt" o:ole="">
                  <v:imagedata r:id="rId22" o:title=""/>
                </v:shape>
                <o:OLEObject Type="Embed" ProgID="Equation.3" ShapeID="_x0000_i1033" DrawAspect="Content" ObjectID="_1603642842" r:id="rId23"/>
              </w:object>
            </w:r>
          </w:p>
        </w:tc>
      </w:tr>
    </w:tbl>
    <w:p w:rsidR="00815E56" w:rsidRPr="00A93C06" w:rsidRDefault="00815E56" w:rsidP="00815E56">
      <w:pPr>
        <w:rPr>
          <w:rFonts w:ascii="Arial" w:hAnsi="Arial" w:cs="Arial"/>
          <w:sz w:val="2"/>
        </w:rPr>
      </w:pPr>
    </w:p>
    <w:p w:rsidR="00815E56" w:rsidRDefault="00815E56" w:rsidP="00815E56">
      <w:pPr>
        <w:rPr>
          <w:rFonts w:ascii="Arial" w:hAnsi="Arial" w:cs="Arial"/>
          <w:sz w:val="20"/>
          <w:szCs w:val="20"/>
        </w:rPr>
      </w:pPr>
    </w:p>
    <w:p w:rsidR="00636DFD" w:rsidRDefault="00636DFD" w:rsidP="00636D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Distribuição exponencial: </w:t>
      </w:r>
      <w:r w:rsidR="001D6200" w:rsidRPr="00636DFD">
        <w:rPr>
          <w:position w:val="-12"/>
        </w:rPr>
        <w:object w:dxaOrig="3000" w:dyaOrig="460">
          <v:shape id="_x0000_i1034" type="#_x0000_t75" style="width:150pt;height:22.5pt" o:ole="">
            <v:imagedata r:id="rId24" o:title=""/>
          </v:shape>
          <o:OLEObject Type="Embed" ProgID="Equation.3" ShapeID="_x0000_i1034" DrawAspect="Content" ObjectID="_1603642843" r:id="rId25"/>
        </w:object>
      </w:r>
    </w:p>
    <w:p w:rsidR="00815E56" w:rsidRDefault="00815E56" w:rsidP="00815E56">
      <w:pPr>
        <w:rPr>
          <w:rFonts w:ascii="Arial" w:hAnsi="Arial" w:cs="Arial"/>
          <w:sz w:val="20"/>
          <w:szCs w:val="20"/>
        </w:rPr>
      </w:pPr>
    </w:p>
    <w:p w:rsidR="00815E56" w:rsidRDefault="00815E56" w:rsidP="00815E56">
      <w:pPr>
        <w:rPr>
          <w:rFonts w:ascii="Arial" w:hAnsi="Arial" w:cs="Arial"/>
          <w:sz w:val="20"/>
          <w:szCs w:val="20"/>
        </w:rPr>
      </w:pPr>
    </w:p>
    <w:p w:rsidR="00815E56" w:rsidRPr="00A8261D" w:rsidRDefault="00815E56" w:rsidP="00815E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Pr="00A8261D">
        <w:rPr>
          <w:rFonts w:ascii="Arial" w:hAnsi="Arial" w:cs="Arial"/>
          <w:sz w:val="20"/>
          <w:szCs w:val="20"/>
        </w:rPr>
        <w:t>Modelos para variáveis discretas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4"/>
        <w:gridCol w:w="2558"/>
        <w:gridCol w:w="1608"/>
        <w:gridCol w:w="2584"/>
      </w:tblGrid>
      <w:tr w:rsidR="00815E56" w:rsidTr="00C16EA1">
        <w:tc>
          <w:tcPr>
            <w:tcW w:w="1894" w:type="dxa"/>
            <w:tcBorders>
              <w:left w:val="nil"/>
            </w:tcBorders>
          </w:tcPr>
          <w:p w:rsidR="00815E56" w:rsidRDefault="00815E56" w:rsidP="00C16EA1">
            <w:pPr>
              <w:jc w:val="center"/>
            </w:pPr>
            <w:r>
              <w:t>Modelo</w:t>
            </w:r>
          </w:p>
        </w:tc>
        <w:tc>
          <w:tcPr>
            <w:tcW w:w="2558" w:type="dxa"/>
          </w:tcPr>
          <w:p w:rsidR="00815E56" w:rsidRDefault="00815E56" w:rsidP="00C16EA1">
            <w:pPr>
              <w:jc w:val="center"/>
            </w:pPr>
            <w:r>
              <w:rPr>
                <w:position w:val="-10"/>
              </w:rPr>
              <w:object w:dxaOrig="880" w:dyaOrig="320">
                <v:shape id="_x0000_i1035" type="#_x0000_t75" style="width:44.25pt;height:15.75pt" o:ole="">
                  <v:imagedata r:id="rId26" o:title=""/>
                </v:shape>
                <o:OLEObject Type="Embed" ProgID="Equation.3" ShapeID="_x0000_i1035" DrawAspect="Content" ObjectID="_1603642844" r:id="rId27"/>
              </w:object>
            </w:r>
          </w:p>
        </w:tc>
        <w:tc>
          <w:tcPr>
            <w:tcW w:w="1608" w:type="dxa"/>
          </w:tcPr>
          <w:p w:rsidR="00815E56" w:rsidRDefault="00815E56" w:rsidP="00C16EA1">
            <w:pPr>
              <w:jc w:val="center"/>
            </w:pPr>
            <w:r>
              <w:t>Parâmetros</w:t>
            </w:r>
          </w:p>
        </w:tc>
        <w:tc>
          <w:tcPr>
            <w:tcW w:w="2584" w:type="dxa"/>
            <w:tcBorders>
              <w:right w:val="nil"/>
            </w:tcBorders>
          </w:tcPr>
          <w:p w:rsidR="00815E56" w:rsidRDefault="00815E56" w:rsidP="00C16EA1">
            <w:pPr>
              <w:jc w:val="center"/>
            </w:pPr>
            <w:r>
              <w:rPr>
                <w:position w:val="-10"/>
              </w:rPr>
              <w:object w:dxaOrig="1240" w:dyaOrig="340">
                <v:shape id="_x0000_i1036" type="#_x0000_t75" style="width:62.25pt;height:17.25pt" o:ole="">
                  <v:imagedata r:id="rId10" o:title=""/>
                </v:shape>
                <o:OLEObject Type="Embed" ProgID="Equation.3" ShapeID="_x0000_i1036" DrawAspect="Content" ObjectID="_1603642845" r:id="rId28"/>
              </w:object>
            </w:r>
          </w:p>
        </w:tc>
      </w:tr>
      <w:tr w:rsidR="00815E56" w:rsidTr="00C16EA1">
        <w:tc>
          <w:tcPr>
            <w:tcW w:w="1894" w:type="dxa"/>
            <w:tcBorders>
              <w:left w:val="nil"/>
            </w:tcBorders>
          </w:tcPr>
          <w:p w:rsidR="00815E56" w:rsidRDefault="00815E56" w:rsidP="00C16EA1">
            <w:pPr>
              <w:jc w:val="center"/>
            </w:pPr>
            <w:r>
              <w:t>Bernoulli</w:t>
            </w:r>
          </w:p>
        </w:tc>
        <w:tc>
          <w:tcPr>
            <w:tcW w:w="2558" w:type="dxa"/>
          </w:tcPr>
          <w:p w:rsidR="00815E56" w:rsidRDefault="00815E56" w:rsidP="00C16EA1">
            <w:pPr>
              <w:jc w:val="center"/>
            </w:pPr>
            <w:r>
              <w:rPr>
                <w:position w:val="-10"/>
              </w:rPr>
              <w:object w:dxaOrig="1820" w:dyaOrig="380">
                <v:shape id="_x0000_i1037" type="#_x0000_t75" style="width:90pt;height:18.75pt" o:ole="">
                  <v:imagedata r:id="rId29" o:title=""/>
                </v:shape>
                <o:OLEObject Type="Embed" ProgID="Equation.3" ShapeID="_x0000_i1037" DrawAspect="Content" ObjectID="_1603642846" r:id="rId30"/>
              </w:object>
            </w:r>
          </w:p>
        </w:tc>
        <w:tc>
          <w:tcPr>
            <w:tcW w:w="1608" w:type="dxa"/>
          </w:tcPr>
          <w:p w:rsidR="00815E56" w:rsidRDefault="00815E56" w:rsidP="00C16EA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</w:t>
            </w:r>
          </w:p>
        </w:tc>
        <w:tc>
          <w:tcPr>
            <w:tcW w:w="2584" w:type="dxa"/>
            <w:tcBorders>
              <w:right w:val="nil"/>
            </w:tcBorders>
          </w:tcPr>
          <w:p w:rsidR="00815E56" w:rsidRDefault="00815E56" w:rsidP="00C16EA1">
            <w:pPr>
              <w:jc w:val="center"/>
            </w:pPr>
            <w:r>
              <w:rPr>
                <w:position w:val="-10"/>
              </w:rPr>
              <w:object w:dxaOrig="999" w:dyaOrig="320">
                <v:shape id="_x0000_i1038" type="#_x0000_t75" style="width:50.25pt;height:15.75pt" o:ole="">
                  <v:imagedata r:id="rId31" o:title=""/>
                </v:shape>
                <o:OLEObject Type="Embed" ProgID="Equation.3" ShapeID="_x0000_i1038" DrawAspect="Content" ObjectID="_1603642847" r:id="rId32"/>
              </w:object>
            </w:r>
          </w:p>
        </w:tc>
      </w:tr>
      <w:tr w:rsidR="00815E56" w:rsidTr="00C16EA1">
        <w:tc>
          <w:tcPr>
            <w:tcW w:w="1894" w:type="dxa"/>
            <w:tcBorders>
              <w:left w:val="nil"/>
            </w:tcBorders>
          </w:tcPr>
          <w:p w:rsidR="00815E56" w:rsidRDefault="00815E56" w:rsidP="00C16EA1">
            <w:pPr>
              <w:jc w:val="center"/>
            </w:pPr>
            <w:r>
              <w:t>Binomial</w:t>
            </w:r>
          </w:p>
        </w:tc>
        <w:tc>
          <w:tcPr>
            <w:tcW w:w="2558" w:type="dxa"/>
          </w:tcPr>
          <w:p w:rsidR="00815E56" w:rsidRDefault="00815E56" w:rsidP="00C16EA1">
            <w:pPr>
              <w:jc w:val="center"/>
            </w:pPr>
            <w:r>
              <w:rPr>
                <w:position w:val="-10"/>
              </w:rPr>
              <w:object w:dxaOrig="2420" w:dyaOrig="380">
                <v:shape id="_x0000_i1039" type="#_x0000_t75" style="width:120.75pt;height:18.75pt" o:ole="">
                  <v:imagedata r:id="rId33" o:title=""/>
                </v:shape>
                <o:OLEObject Type="Embed" ProgID="Equation.3" ShapeID="_x0000_i1039" DrawAspect="Content" ObjectID="_1603642848" r:id="rId34"/>
              </w:object>
            </w:r>
          </w:p>
        </w:tc>
        <w:tc>
          <w:tcPr>
            <w:tcW w:w="1608" w:type="dxa"/>
          </w:tcPr>
          <w:p w:rsidR="00815E56" w:rsidRDefault="00815E56" w:rsidP="00C16EA1">
            <w:pPr>
              <w:jc w:val="center"/>
            </w:pPr>
            <w:r>
              <w:rPr>
                <w:position w:val="-10"/>
              </w:rPr>
              <w:object w:dxaOrig="400" w:dyaOrig="240">
                <v:shape id="_x0000_i1040" type="#_x0000_t75" style="width:20.25pt;height:12pt" o:ole="">
                  <v:imagedata r:id="rId35" o:title=""/>
                </v:shape>
                <o:OLEObject Type="Embed" ProgID="Equation.3" ShapeID="_x0000_i1040" DrawAspect="Content" ObjectID="_1603642849" r:id="rId36"/>
              </w:object>
            </w:r>
          </w:p>
        </w:tc>
        <w:tc>
          <w:tcPr>
            <w:tcW w:w="2584" w:type="dxa"/>
            <w:tcBorders>
              <w:right w:val="nil"/>
            </w:tcBorders>
          </w:tcPr>
          <w:p w:rsidR="00815E56" w:rsidRDefault="00815E56" w:rsidP="00C16EA1">
            <w:pPr>
              <w:jc w:val="center"/>
            </w:pPr>
            <w:r>
              <w:rPr>
                <w:position w:val="-10"/>
              </w:rPr>
              <w:object w:dxaOrig="1160" w:dyaOrig="320">
                <v:shape id="_x0000_i1041" type="#_x0000_t75" style="width:57.75pt;height:15.75pt" o:ole="">
                  <v:imagedata r:id="rId37" o:title=""/>
                </v:shape>
                <o:OLEObject Type="Embed" ProgID="Equation.3" ShapeID="_x0000_i1041" DrawAspect="Content" ObjectID="_1603642850" r:id="rId38"/>
              </w:object>
            </w:r>
          </w:p>
        </w:tc>
      </w:tr>
      <w:tr w:rsidR="00815E56" w:rsidTr="00C16EA1">
        <w:tc>
          <w:tcPr>
            <w:tcW w:w="1894" w:type="dxa"/>
            <w:tcBorders>
              <w:left w:val="nil"/>
            </w:tcBorders>
          </w:tcPr>
          <w:p w:rsidR="00815E56" w:rsidRDefault="00815E56" w:rsidP="00C16EA1">
            <w:pPr>
              <w:jc w:val="center"/>
            </w:pPr>
            <w:r>
              <w:t>Hipergeométrica</w:t>
            </w:r>
          </w:p>
        </w:tc>
        <w:tc>
          <w:tcPr>
            <w:tcW w:w="2558" w:type="dxa"/>
          </w:tcPr>
          <w:p w:rsidR="00815E56" w:rsidRDefault="00815E56" w:rsidP="00C16EA1">
            <w:pPr>
              <w:jc w:val="center"/>
            </w:pPr>
            <w:r>
              <w:rPr>
                <w:position w:val="-30"/>
              </w:rPr>
              <w:object w:dxaOrig="1920" w:dyaOrig="720">
                <v:shape id="_x0000_i1042" type="#_x0000_t75" style="width:96pt;height:36pt" o:ole="">
                  <v:imagedata r:id="rId39" o:title=""/>
                </v:shape>
                <o:OLEObject Type="Embed" ProgID="Equation.3" ShapeID="_x0000_i1042" DrawAspect="Content" ObjectID="_1603642851" r:id="rId40"/>
              </w:object>
            </w:r>
          </w:p>
        </w:tc>
        <w:tc>
          <w:tcPr>
            <w:tcW w:w="1608" w:type="dxa"/>
          </w:tcPr>
          <w:p w:rsidR="00815E56" w:rsidRDefault="00815E56" w:rsidP="00C16EA1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position w:val="-10"/>
              </w:rPr>
              <w:object w:dxaOrig="620" w:dyaOrig="300">
                <v:shape id="_x0000_i1043" type="#_x0000_t75" style="width:30.75pt;height:15pt" o:ole="">
                  <v:imagedata r:id="rId41" o:title=""/>
                </v:shape>
                <o:OLEObject Type="Embed" ProgID="Equation.3" ShapeID="_x0000_i1043" DrawAspect="Content" ObjectID="_1603642852" r:id="rId42"/>
              </w:object>
            </w:r>
          </w:p>
        </w:tc>
        <w:tc>
          <w:tcPr>
            <w:tcW w:w="2584" w:type="dxa"/>
            <w:tcBorders>
              <w:right w:val="nil"/>
            </w:tcBorders>
          </w:tcPr>
          <w:p w:rsidR="00815E56" w:rsidRDefault="00815E56" w:rsidP="00C16EA1">
            <w:pPr>
              <w:jc w:val="center"/>
            </w:pPr>
            <w:r>
              <w:rPr>
                <w:position w:val="-26"/>
              </w:rPr>
              <w:object w:dxaOrig="2439" w:dyaOrig="639">
                <v:shape id="_x0000_i1044" type="#_x0000_t75" style="width:122.25pt;height:33pt" o:ole="">
                  <v:imagedata r:id="rId43" o:title=""/>
                </v:shape>
                <o:OLEObject Type="Embed" ProgID="Equation.3" ShapeID="_x0000_i1044" DrawAspect="Content" ObjectID="_1603642853" r:id="rId44"/>
              </w:object>
            </w:r>
          </w:p>
        </w:tc>
      </w:tr>
    </w:tbl>
    <w:p w:rsidR="00815E56" w:rsidRPr="00960AFF" w:rsidRDefault="00815E56" w:rsidP="00815E56">
      <w:pPr>
        <w:rPr>
          <w:rFonts w:ascii="Arial" w:hAnsi="Arial" w:cs="Arial"/>
          <w:sz w:val="2"/>
        </w:rPr>
      </w:pPr>
    </w:p>
    <w:p w:rsidR="00815E56" w:rsidRDefault="00815E56" w:rsidP="00815E5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4. Convergência:</w:t>
      </w:r>
    </w:p>
    <w:p w:rsidR="00815E56" w:rsidRDefault="00815E56" w:rsidP="00815E5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Hipergeométrica para Binomial: </w:t>
      </w:r>
      <w:r>
        <w:rPr>
          <w:rFonts w:ascii="Arial" w:hAnsi="Arial" w:cs="Arial"/>
          <w:position w:val="-24"/>
          <w:sz w:val="20"/>
        </w:rPr>
        <w:object w:dxaOrig="720" w:dyaOrig="620">
          <v:shape id="_x0000_i1045" type="#_x0000_t75" style="width:36pt;height:30.75pt" o:ole="">
            <v:imagedata r:id="rId45" o:title=""/>
          </v:shape>
          <o:OLEObject Type="Embed" ProgID="Equation.3" ShapeID="_x0000_i1045" DrawAspect="Content" ObjectID="_1603642854" r:id="rId46"/>
        </w:object>
      </w:r>
      <w:proofErr w:type="gramStart"/>
      <w:r>
        <w:rPr>
          <w:rFonts w:ascii="Arial" w:hAnsi="Arial" w:cs="Arial"/>
          <w:sz w:val="20"/>
        </w:rPr>
        <w:t xml:space="preserve">    </w:t>
      </w:r>
      <w:proofErr w:type="gramEnd"/>
      <w:r>
        <w:rPr>
          <w:rFonts w:ascii="Arial" w:hAnsi="Arial" w:cs="Arial"/>
          <w:sz w:val="20"/>
        </w:rPr>
        <w:t xml:space="preserve">quando: </w:t>
      </w:r>
      <w:r>
        <w:rPr>
          <w:rFonts w:ascii="Arial" w:hAnsi="Arial" w:cs="Arial"/>
          <w:position w:val="-10"/>
          <w:sz w:val="20"/>
        </w:rPr>
        <w:object w:dxaOrig="1100" w:dyaOrig="320">
          <v:shape id="_x0000_i1046" type="#_x0000_t75" style="width:54.75pt;height:15.75pt" o:ole="">
            <v:imagedata r:id="rId47" o:title=""/>
          </v:shape>
          <o:OLEObject Type="Embed" ProgID="Equation.3" ShapeID="_x0000_i1046" DrawAspect="Content" ObjectID="_1603642855" r:id="rId48"/>
        </w:object>
      </w:r>
      <w:r>
        <w:rPr>
          <w:rFonts w:ascii="Arial" w:hAnsi="Arial" w:cs="Arial"/>
          <w:sz w:val="20"/>
        </w:rPr>
        <w:t>.</w:t>
      </w:r>
    </w:p>
    <w:p w:rsidR="00815E56" w:rsidRPr="00374B2A" w:rsidRDefault="00815E56" w:rsidP="00815E5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5. Número combinatório: </w:t>
      </w:r>
      <w:r>
        <w:rPr>
          <w:rFonts w:ascii="Arial" w:hAnsi="Arial" w:cs="Arial"/>
          <w:position w:val="-30"/>
          <w:sz w:val="20"/>
        </w:rPr>
        <w:object w:dxaOrig="1600" w:dyaOrig="720">
          <v:shape id="_x0000_i1047" type="#_x0000_t75" style="width:80.25pt;height:36pt" o:ole="">
            <v:imagedata r:id="rId49" o:title=""/>
          </v:shape>
          <o:OLEObject Type="Embed" ProgID="Equation.3" ShapeID="_x0000_i1047" DrawAspect="Content" ObjectID="_1603642856" r:id="rId50"/>
        </w:object>
      </w:r>
      <w:r>
        <w:rPr>
          <w:rFonts w:ascii="Arial" w:hAnsi="Arial" w:cs="Arial"/>
          <w:position w:val="-30"/>
          <w:sz w:val="20"/>
        </w:rPr>
        <w:t xml:space="preserve">           </w:t>
      </w:r>
      <w:r>
        <w:rPr>
          <w:rFonts w:ascii="Arial" w:hAnsi="Arial" w:cs="Arial"/>
          <w:position w:val="-30"/>
          <w:sz w:val="20"/>
        </w:rPr>
        <w:object w:dxaOrig="3280" w:dyaOrig="720">
          <v:shape id="_x0000_i1048" type="#_x0000_t75" style="width:164.25pt;height:36pt" o:ole="">
            <v:imagedata r:id="rId51" o:title=""/>
          </v:shape>
          <o:OLEObject Type="Embed" ProgID="Equation.3" ShapeID="_x0000_i1048" DrawAspect="Content" ObjectID="_1603642857" r:id="rId52"/>
        </w:object>
      </w:r>
    </w:p>
    <w:p w:rsidR="00636DFD" w:rsidRDefault="00636DFD" w:rsidP="00815E56">
      <w:pPr>
        <w:rPr>
          <w:position w:val="-10"/>
        </w:rPr>
      </w:pPr>
    </w:p>
    <w:p w:rsidR="00815E56" w:rsidRDefault="00815E56" w:rsidP="00815E56">
      <w:pPr>
        <w:rPr>
          <w:position w:val="-10"/>
        </w:rPr>
      </w:pPr>
      <w:r>
        <w:rPr>
          <w:position w:val="-10"/>
        </w:rPr>
        <w:t xml:space="preserve">6. Distribuição Normal Padrão: </w:t>
      </w:r>
      <w:r w:rsidRPr="00233D35">
        <w:rPr>
          <w:position w:val="-24"/>
        </w:rPr>
        <w:object w:dxaOrig="1060" w:dyaOrig="620">
          <v:shape id="_x0000_i1049" type="#_x0000_t75" style="width:53.25pt;height:30.75pt" o:ole="">
            <v:imagedata r:id="rId53" o:title=""/>
          </v:shape>
          <o:OLEObject Type="Embed" ProgID="Equation.3" ShapeID="_x0000_i1049" DrawAspect="Content" ObjectID="_1603642858" r:id="rId54"/>
        </w:object>
      </w:r>
    </w:p>
    <w:p w:rsidR="00815E56" w:rsidRDefault="00815E56" w:rsidP="00815E56">
      <w:pPr>
        <w:rPr>
          <w:position w:val="-10"/>
        </w:rPr>
      </w:pPr>
      <w:r>
        <w:rPr>
          <w:position w:val="-10"/>
        </w:rPr>
        <w:t xml:space="preserve">7. Média ou Esperança de uma v. a. discreta:           </w:t>
      </w:r>
      <w:r w:rsidRPr="002704D3">
        <w:rPr>
          <w:position w:val="-24"/>
        </w:rPr>
        <w:object w:dxaOrig="1939" w:dyaOrig="460">
          <v:shape id="_x0000_i1050" type="#_x0000_t75" style="width:96.75pt;height:23.25pt" o:ole="">
            <v:imagedata r:id="rId55" o:title=""/>
          </v:shape>
          <o:OLEObject Type="Embed" ProgID="Equation.3" ShapeID="_x0000_i1050" DrawAspect="Content" ObjectID="_1603642859" r:id="rId56"/>
        </w:object>
      </w:r>
    </w:p>
    <w:p w:rsidR="001A306F" w:rsidRDefault="001A306F" w:rsidP="00815E56">
      <w:pPr>
        <w:rPr>
          <w:position w:val="-10"/>
        </w:rPr>
      </w:pPr>
    </w:p>
    <w:p w:rsidR="00815E56" w:rsidRDefault="00815E56" w:rsidP="00815E56">
      <w:pPr>
        <w:rPr>
          <w:position w:val="-10"/>
        </w:rPr>
      </w:pPr>
      <w:r>
        <w:rPr>
          <w:position w:val="-10"/>
        </w:rPr>
        <w:lastRenderedPageBreak/>
        <w:t xml:space="preserve">8. Variância de uma v. a. discreta: </w:t>
      </w:r>
    </w:p>
    <w:p w:rsidR="00815E56" w:rsidRDefault="00815E56" w:rsidP="00815E56">
      <w:pPr>
        <w:rPr>
          <w:position w:val="-10"/>
        </w:rPr>
      </w:pPr>
      <w:r w:rsidRPr="002704D3">
        <w:rPr>
          <w:position w:val="-24"/>
        </w:rPr>
        <w:object w:dxaOrig="4720" w:dyaOrig="499">
          <v:shape id="_x0000_i1051" type="#_x0000_t75" style="width:235.5pt;height:24.75pt" o:ole="">
            <v:imagedata r:id="rId57" o:title=""/>
          </v:shape>
          <o:OLEObject Type="Embed" ProgID="Equation.3" ShapeID="_x0000_i1051" DrawAspect="Content" ObjectID="_1603642860" r:id="rId58"/>
        </w:object>
      </w:r>
    </w:p>
    <w:p w:rsidR="00815E56" w:rsidRDefault="00815E56" w:rsidP="00815E56">
      <w:pPr>
        <w:rPr>
          <w:position w:val="-10"/>
        </w:rPr>
      </w:pPr>
      <w:r>
        <w:rPr>
          <w:position w:val="-10"/>
        </w:rPr>
        <w:t xml:space="preserve">9. Média ou Esperança de uma v. a. contínua:           </w:t>
      </w:r>
      <w:r w:rsidRPr="00C119A0">
        <w:rPr>
          <w:position w:val="-18"/>
        </w:rPr>
        <w:object w:dxaOrig="2460" w:dyaOrig="520">
          <v:shape id="_x0000_i1052" type="#_x0000_t75" style="width:123pt;height:26.25pt" o:ole="">
            <v:imagedata r:id="rId59" o:title=""/>
          </v:shape>
          <o:OLEObject Type="Embed" ProgID="Equation.3" ShapeID="_x0000_i1052" DrawAspect="Content" ObjectID="_1603642861" r:id="rId60"/>
        </w:object>
      </w:r>
    </w:p>
    <w:p w:rsidR="00636DFD" w:rsidRDefault="00636DFD" w:rsidP="00815E56">
      <w:pPr>
        <w:rPr>
          <w:position w:val="-10"/>
        </w:rPr>
      </w:pPr>
    </w:p>
    <w:p w:rsidR="00815E56" w:rsidRDefault="00815E56" w:rsidP="00815E56">
      <w:pPr>
        <w:rPr>
          <w:position w:val="-10"/>
        </w:rPr>
      </w:pPr>
      <w:r>
        <w:rPr>
          <w:position w:val="-10"/>
        </w:rPr>
        <w:t xml:space="preserve">10. Variância de uma v. a. contínua: </w:t>
      </w:r>
    </w:p>
    <w:p w:rsidR="00815E56" w:rsidRDefault="00815E56" w:rsidP="00815E56">
      <w:pPr>
        <w:rPr>
          <w:position w:val="-10"/>
        </w:rPr>
      </w:pPr>
      <w:r w:rsidRPr="00C119A0">
        <w:rPr>
          <w:position w:val="-18"/>
        </w:rPr>
        <w:object w:dxaOrig="5420" w:dyaOrig="520">
          <v:shape id="_x0000_i1053" type="#_x0000_t75" style="width:270pt;height:26.25pt" o:ole="">
            <v:imagedata r:id="rId61" o:title=""/>
          </v:shape>
          <o:OLEObject Type="Embed" ProgID="Equation.3" ShapeID="_x0000_i1053" DrawAspect="Content" ObjectID="_1603642862" r:id="rId62"/>
        </w:object>
      </w:r>
    </w:p>
    <w:p w:rsidR="00636DFD" w:rsidRDefault="00636DFD" w:rsidP="00815E56">
      <w:pPr>
        <w:rPr>
          <w:rFonts w:ascii="Arial" w:eastAsiaTheme="minorEastAsia" w:hAnsi="Arial" w:cs="Arial"/>
          <w:sz w:val="20"/>
          <w:szCs w:val="20"/>
        </w:rPr>
      </w:pPr>
    </w:p>
    <w:p w:rsidR="00815E56" w:rsidRPr="00421AD9" w:rsidRDefault="00815E56" w:rsidP="00815E56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11. Propriedades da Esperança e da Variância: Sejam a e b constantes:</w:t>
      </w:r>
    </w:p>
    <w:p w:rsidR="00815E56" w:rsidRDefault="00815E56" w:rsidP="00815E56">
      <w:r>
        <w:t xml:space="preserve">   </w:t>
      </w:r>
      <w:r w:rsidRPr="00F506A5">
        <w:rPr>
          <w:position w:val="-10"/>
        </w:rPr>
        <w:object w:dxaOrig="2380" w:dyaOrig="320">
          <v:shape id="_x0000_i1054" type="#_x0000_t75" style="width:119.25pt;height:15.75pt" o:ole="">
            <v:imagedata r:id="rId63" o:title=""/>
          </v:shape>
          <o:OLEObject Type="Embed" ProgID="Equation.3" ShapeID="_x0000_i1054" DrawAspect="Content" ObjectID="_1603642863" r:id="rId64"/>
        </w:object>
      </w:r>
    </w:p>
    <w:p w:rsidR="00815E56" w:rsidRPr="00960AFF" w:rsidRDefault="00815E56" w:rsidP="00815E56">
      <w:pPr>
        <w:rPr>
          <w:rFonts w:ascii="Arial" w:hAnsi="Arial" w:cs="Arial"/>
          <w:sz w:val="20"/>
          <w:szCs w:val="20"/>
        </w:rPr>
      </w:pPr>
      <w:r>
        <w:t xml:space="preserve">    </w:t>
      </w:r>
      <w:r w:rsidRPr="000D0E8C">
        <w:rPr>
          <w:position w:val="-10"/>
        </w:rPr>
        <w:object w:dxaOrig="5120" w:dyaOrig="360">
          <v:shape id="_x0000_i1055" type="#_x0000_t75" style="width:255.75pt;height:18pt" o:ole="">
            <v:imagedata r:id="rId65" o:title=""/>
          </v:shape>
          <o:OLEObject Type="Embed" ProgID="Equation.3" ShapeID="_x0000_i1055" DrawAspect="Content" ObjectID="_1603642864" r:id="rId66"/>
        </w:object>
      </w:r>
    </w:p>
    <w:p w:rsidR="00815E56" w:rsidRPr="00194EEF" w:rsidRDefault="00815E56">
      <w:pPr>
        <w:rPr>
          <w:rFonts w:ascii="Arial" w:hAnsi="Arial" w:cs="Arial"/>
        </w:rPr>
      </w:pPr>
    </w:p>
    <w:sectPr w:rsidR="00815E56" w:rsidRPr="00194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D22EF"/>
    <w:multiLevelType w:val="hybridMultilevel"/>
    <w:tmpl w:val="A1D8808E"/>
    <w:lvl w:ilvl="0" w:tplc="27C8A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50757"/>
    <w:multiLevelType w:val="hybridMultilevel"/>
    <w:tmpl w:val="53F06FA0"/>
    <w:lvl w:ilvl="0" w:tplc="504E17E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06862C3"/>
    <w:multiLevelType w:val="hybridMultilevel"/>
    <w:tmpl w:val="797868D6"/>
    <w:lvl w:ilvl="0" w:tplc="5DD056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14B76"/>
    <w:multiLevelType w:val="hybridMultilevel"/>
    <w:tmpl w:val="69AEA4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F0B58"/>
    <w:multiLevelType w:val="singleLevel"/>
    <w:tmpl w:val="A9D6FB78"/>
    <w:lvl w:ilvl="0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</w:abstractNum>
  <w:abstractNum w:abstractNumId="5">
    <w:nsid w:val="37C23AE7"/>
    <w:multiLevelType w:val="hybridMultilevel"/>
    <w:tmpl w:val="0538B0AE"/>
    <w:lvl w:ilvl="0" w:tplc="ADDA2726">
      <w:start w:val="4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297210"/>
    <w:multiLevelType w:val="hybridMultilevel"/>
    <w:tmpl w:val="31D62FA2"/>
    <w:lvl w:ilvl="0" w:tplc="7744DA6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86C1A6C"/>
    <w:multiLevelType w:val="hybridMultilevel"/>
    <w:tmpl w:val="DDE2C94E"/>
    <w:lvl w:ilvl="0" w:tplc="15A6FE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3D40C6"/>
    <w:multiLevelType w:val="hybridMultilevel"/>
    <w:tmpl w:val="FE3CE4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4B6163"/>
    <w:multiLevelType w:val="hybridMultilevel"/>
    <w:tmpl w:val="D7D0BFBA"/>
    <w:lvl w:ilvl="0" w:tplc="CB6463D0">
      <w:start w:val="2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8DD"/>
    <w:rsid w:val="00112C9D"/>
    <w:rsid w:val="00194EEF"/>
    <w:rsid w:val="001A306F"/>
    <w:rsid w:val="001D6200"/>
    <w:rsid w:val="00636DFD"/>
    <w:rsid w:val="00773116"/>
    <w:rsid w:val="00815E56"/>
    <w:rsid w:val="00927563"/>
    <w:rsid w:val="00A32524"/>
    <w:rsid w:val="00A668DD"/>
    <w:rsid w:val="00AF014C"/>
    <w:rsid w:val="00B1728A"/>
    <w:rsid w:val="00B976E3"/>
    <w:rsid w:val="00C46B37"/>
    <w:rsid w:val="00D32098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714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ICEI Departamento de Matemática e Estatística</dc:creator>
  <cp:lastModifiedBy>ICEI Departamento de Matemática e Estatística</cp:lastModifiedBy>
  <cp:revision>10</cp:revision>
  <dcterms:created xsi:type="dcterms:W3CDTF">2018-11-13T19:13:00Z</dcterms:created>
  <dcterms:modified xsi:type="dcterms:W3CDTF">2018-11-13T21:34:00Z</dcterms:modified>
</cp:coreProperties>
</file>