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C6" w:rsidRPr="000F648F" w:rsidRDefault="00BD7DC6" w:rsidP="0003026A">
      <w:pPr>
        <w:spacing w:line="240" w:lineRule="auto"/>
        <w:rPr>
          <w:b/>
        </w:rPr>
      </w:pPr>
      <w:r w:rsidRPr="000F648F">
        <w:rPr>
          <w:b/>
        </w:rPr>
        <w:t>PUCMINAS/ICEI/CIÊNCIAS DA COMPUTAÇÃO</w:t>
      </w:r>
    </w:p>
    <w:p w:rsidR="00BD7DC6" w:rsidRPr="00693301" w:rsidRDefault="00BD7DC6" w:rsidP="0003026A">
      <w:pPr>
        <w:spacing w:after="0" w:line="240" w:lineRule="auto"/>
        <w:jc w:val="both"/>
        <w:rPr>
          <w:b/>
        </w:rPr>
      </w:pPr>
      <w:r>
        <w:rPr>
          <w:b/>
        </w:rPr>
        <w:t>Filosofia, Antropologia e Ética</w:t>
      </w:r>
    </w:p>
    <w:p w:rsidR="00BD7DC6" w:rsidRDefault="00BD7DC6" w:rsidP="00BD7DC6">
      <w:pPr>
        <w:jc w:val="both"/>
        <w:rPr>
          <w:b/>
        </w:rPr>
      </w:pPr>
      <w:r>
        <w:rPr>
          <w:b/>
        </w:rPr>
        <w:t>Painel: Dilemas Éticos</w:t>
      </w:r>
    </w:p>
    <w:p w:rsidR="00BD7DC6" w:rsidRPr="00CE2C1F" w:rsidRDefault="00BD7DC6" w:rsidP="00BD7DC6">
      <w:pPr>
        <w:jc w:val="center"/>
        <w:rPr>
          <w:b/>
        </w:rPr>
      </w:pPr>
      <w:r w:rsidRPr="00CE2C1F">
        <w:rPr>
          <w:b/>
        </w:rPr>
        <w:t>Roteiro e demais orientações</w:t>
      </w:r>
    </w:p>
    <w:p w:rsidR="00BD7DC6" w:rsidRDefault="00BD7DC6" w:rsidP="00BD7DC6">
      <w:pPr>
        <w:jc w:val="both"/>
      </w:pPr>
      <w:r w:rsidRPr="005006C2">
        <w:rPr>
          <w:b/>
        </w:rPr>
        <w:t>1</w:t>
      </w:r>
      <w:r>
        <w:t xml:space="preserve">. </w:t>
      </w:r>
      <w:r w:rsidRPr="00CE2C1F">
        <w:rPr>
          <w:b/>
        </w:rPr>
        <w:t>em que consiste o trabalho</w:t>
      </w:r>
      <w:r w:rsidRPr="00693301">
        <w:t xml:space="preserve">: </w:t>
      </w:r>
      <w:r>
        <w:t xml:space="preserve"> trata-se da exposição de um </w:t>
      </w:r>
      <w:r w:rsidRPr="00BD7DC6">
        <w:rPr>
          <w:i/>
        </w:rPr>
        <w:t>caso,</w:t>
      </w:r>
      <w:r>
        <w:t xml:space="preserve"> </w:t>
      </w:r>
      <w:r w:rsidR="009B249A">
        <w:t xml:space="preserve">de </w:t>
      </w:r>
      <w:r>
        <w:t xml:space="preserve">um </w:t>
      </w:r>
      <w:proofErr w:type="gramStart"/>
      <w:r w:rsidRPr="00BD7DC6">
        <w:rPr>
          <w:i/>
        </w:rPr>
        <w:t>problema</w:t>
      </w:r>
      <w:r w:rsidR="003766FC">
        <w:t xml:space="preserve">, </w:t>
      </w:r>
      <w:r w:rsidR="009B249A">
        <w:t xml:space="preserve"> </w:t>
      </w:r>
      <w:r w:rsidR="00F70542">
        <w:t xml:space="preserve"> </w:t>
      </w:r>
      <w:proofErr w:type="gramEnd"/>
      <w:r w:rsidR="009B249A">
        <w:t xml:space="preserve">de </w:t>
      </w:r>
      <w:r>
        <w:t xml:space="preserve">um </w:t>
      </w:r>
      <w:r w:rsidRPr="00BD7DC6">
        <w:rPr>
          <w:i/>
        </w:rPr>
        <w:t>episódio</w:t>
      </w:r>
      <w:r>
        <w:t xml:space="preserve"> (real ou ficcional) preferencialmente relacionado à sua área de estudos e pesquisa, em que estejam em jogo os valores éticos, compreendidos à luz dos pressupostos kantianos: </w:t>
      </w:r>
      <w:r>
        <w:rPr>
          <w:b/>
        </w:rPr>
        <w:t>Universalize sua máxima</w:t>
      </w:r>
      <w:r>
        <w:t xml:space="preserve"> e </w:t>
      </w:r>
      <w:r>
        <w:rPr>
          <w:b/>
        </w:rPr>
        <w:t>Trate as pessoas como fim em si mesmas;</w:t>
      </w:r>
    </w:p>
    <w:p w:rsidR="00BD7DC6" w:rsidRPr="005006C2" w:rsidRDefault="00BD7DC6" w:rsidP="00BD7DC6">
      <w:pPr>
        <w:jc w:val="both"/>
      </w:pPr>
      <w:r w:rsidRPr="005006C2">
        <w:rPr>
          <w:b/>
        </w:rPr>
        <w:t xml:space="preserve">2.   a exposição consiste em apresentação </w:t>
      </w:r>
      <w:r w:rsidRPr="009B249A">
        <w:rPr>
          <w:b/>
        </w:rPr>
        <w:t>audiovisual,</w:t>
      </w:r>
      <w:r w:rsidRPr="005006C2">
        <w:t xml:space="preserve"> com a seguinte estrutura:</w:t>
      </w:r>
    </w:p>
    <w:p w:rsidR="00BD7DC6" w:rsidRDefault="00BD7DC6" w:rsidP="00BD7DC6">
      <w:pPr>
        <w:jc w:val="both"/>
      </w:pPr>
      <w:r>
        <w:t xml:space="preserve">i. </w:t>
      </w:r>
      <w:r w:rsidR="003766FC" w:rsidRPr="00F70542">
        <w:rPr>
          <w:b/>
          <w:color w:val="FF0000"/>
        </w:rPr>
        <w:t xml:space="preserve">relato </w:t>
      </w:r>
      <w:r w:rsidR="00253549">
        <w:t>do acontecimento: o quê/</w:t>
      </w:r>
      <w:bookmarkStart w:id="0" w:name="_GoBack"/>
      <w:bookmarkEnd w:id="0"/>
      <w:r w:rsidR="003766FC">
        <w:t xml:space="preserve"> qual o dilema ético?</w:t>
      </w:r>
    </w:p>
    <w:p w:rsidR="00BD7DC6" w:rsidRDefault="00BD7DC6" w:rsidP="00BD7DC6">
      <w:pPr>
        <w:jc w:val="both"/>
      </w:pPr>
      <w:proofErr w:type="spellStart"/>
      <w:r>
        <w:t>ii</w:t>
      </w:r>
      <w:proofErr w:type="spellEnd"/>
      <w:r>
        <w:t>.</w:t>
      </w:r>
      <w:r w:rsidR="00010EBB" w:rsidRPr="00F70542">
        <w:rPr>
          <w:color w:val="FF0000"/>
        </w:rPr>
        <w:t xml:space="preserve"> </w:t>
      </w:r>
      <w:r w:rsidR="00010EBB" w:rsidRPr="00F70542">
        <w:rPr>
          <w:b/>
          <w:color w:val="FF0000"/>
        </w:rPr>
        <w:t>problematização</w:t>
      </w:r>
      <w:r w:rsidR="00010EBB" w:rsidRPr="00F70542">
        <w:rPr>
          <w:b/>
        </w:rPr>
        <w:t>:</w:t>
      </w:r>
      <w:r w:rsidR="00010EBB">
        <w:t xml:space="preserve"> </w:t>
      </w:r>
      <w:r w:rsidR="005006C2">
        <w:t>c</w:t>
      </w:r>
      <w:r w:rsidR="00010EBB">
        <w:t>otejando com as premissas do Utilitarismo</w:t>
      </w:r>
      <w:r w:rsidR="005006C2">
        <w:t xml:space="preserve"> de J. </w:t>
      </w:r>
      <w:proofErr w:type="spellStart"/>
      <w:r w:rsidR="005006C2">
        <w:t>Bentham</w:t>
      </w:r>
      <w:proofErr w:type="spellEnd"/>
      <w:r w:rsidR="005006C2">
        <w:t xml:space="preserve"> </w:t>
      </w:r>
      <w:r w:rsidR="00F70542">
        <w:t xml:space="preserve"> </w:t>
      </w:r>
      <w:r w:rsidR="00010EBB">
        <w:t xml:space="preserve"> ou com a Teoria da Equidade de </w:t>
      </w:r>
      <w:proofErr w:type="spellStart"/>
      <w:proofErr w:type="gramStart"/>
      <w:r w:rsidR="00010EBB">
        <w:t>J.Rawls</w:t>
      </w:r>
      <w:proofErr w:type="spellEnd"/>
      <w:proofErr w:type="gramEnd"/>
      <w:r w:rsidR="00010EBB">
        <w:t xml:space="preserve">, </w:t>
      </w:r>
      <w:r w:rsidR="005006C2">
        <w:t xml:space="preserve"> </w:t>
      </w:r>
      <w:r w:rsidR="0003026A">
        <w:t xml:space="preserve"> </w:t>
      </w:r>
      <w:r w:rsidR="003766FC">
        <w:t>quais  são os pontos em que há desacordo/contradição/objeção?</w:t>
      </w:r>
    </w:p>
    <w:p w:rsidR="005006C2" w:rsidRDefault="00010EBB" w:rsidP="00BD7DC6">
      <w:pPr>
        <w:jc w:val="both"/>
      </w:pPr>
      <w:proofErr w:type="spellStart"/>
      <w:r>
        <w:t>iii</w:t>
      </w:r>
      <w:proofErr w:type="spellEnd"/>
      <w:r>
        <w:t xml:space="preserve">. </w:t>
      </w:r>
      <w:r w:rsidRPr="00F70542">
        <w:rPr>
          <w:b/>
          <w:color w:val="FF0000"/>
        </w:rPr>
        <w:t>Ilustrações, narrativas literárias e demais formas de arte</w:t>
      </w:r>
      <w:r w:rsidRPr="00F70542">
        <w:rPr>
          <w:color w:val="FF0000"/>
        </w:rPr>
        <w:t xml:space="preserve"> </w:t>
      </w:r>
      <w:r>
        <w:t xml:space="preserve">podem e devem </w:t>
      </w:r>
      <w:r w:rsidR="009B249A">
        <w:t xml:space="preserve">ajudar a compor </w:t>
      </w:r>
      <w:r w:rsidR="0003026A">
        <w:t>a apresentação</w:t>
      </w:r>
      <w:r>
        <w:t xml:space="preserve">, sempre devidamente referenciadas. </w:t>
      </w:r>
      <w:r w:rsidR="00BD7DC6" w:rsidRPr="00693301">
        <w:t xml:space="preserve">As </w:t>
      </w:r>
      <w:r w:rsidR="00BD7DC6" w:rsidRPr="005006C2">
        <w:rPr>
          <w:b/>
        </w:rPr>
        <w:t>normas acadêmicas</w:t>
      </w:r>
      <w:r w:rsidR="00BD7DC6" w:rsidRPr="00693301">
        <w:t xml:space="preserve"> </w:t>
      </w:r>
      <w:r w:rsidR="00BD7DC6">
        <w:t>para registro de referências</w:t>
      </w:r>
      <w:r w:rsidR="00BD7DC6" w:rsidRPr="00693301">
        <w:t xml:space="preserve"> estão disponíveis no site da PUCMINAS/ Biblioteca.</w:t>
      </w:r>
    </w:p>
    <w:p w:rsidR="00010EBB" w:rsidRDefault="005006C2" w:rsidP="00010EBB">
      <w:pPr>
        <w:jc w:val="both"/>
      </w:pPr>
      <w:r>
        <w:rPr>
          <w:b/>
        </w:rPr>
        <w:t>3</w:t>
      </w:r>
      <w:r w:rsidR="00010EBB">
        <w:rPr>
          <w:b/>
        </w:rPr>
        <w:t xml:space="preserve">. </w:t>
      </w:r>
      <w:r w:rsidR="00BD7DC6" w:rsidRPr="00F70542">
        <w:rPr>
          <w:b/>
          <w:color w:val="FF0000"/>
        </w:rPr>
        <w:t>indicações de leituras</w:t>
      </w:r>
      <w:r w:rsidR="00010EBB" w:rsidRPr="00F70542">
        <w:rPr>
          <w:b/>
          <w:color w:val="FF0000"/>
        </w:rPr>
        <w:t xml:space="preserve">, </w:t>
      </w:r>
      <w:r w:rsidR="00010EBB">
        <w:rPr>
          <w:b/>
        </w:rPr>
        <w:t>além do texto-base (</w:t>
      </w:r>
      <w:r w:rsidR="00010EBB">
        <w:t xml:space="preserve">SANDEL, Michael J. </w:t>
      </w:r>
      <w:r w:rsidR="00010EBB" w:rsidRPr="007A2C33">
        <w:rPr>
          <w:i/>
        </w:rPr>
        <w:t>Justiça, o que é fazer a coisa certa</w:t>
      </w:r>
      <w:r w:rsidR="00010EBB">
        <w:t>. 2014. Rio de Janeiro: Civilização Brasileira, 2014)</w:t>
      </w:r>
    </w:p>
    <w:p w:rsidR="00010EBB" w:rsidRDefault="00F70542" w:rsidP="003766FC">
      <w:pPr>
        <w:spacing w:line="240" w:lineRule="auto"/>
        <w:ind w:left="709"/>
        <w:jc w:val="both"/>
        <w:rPr>
          <w:rStyle w:val="Hyperlink"/>
        </w:rPr>
      </w:pPr>
      <w:r>
        <w:rPr>
          <w:rFonts w:cs="Calibri"/>
          <w:b/>
          <w:shd w:val="clear" w:color="auto" w:fill="FFFFFF"/>
        </w:rPr>
        <w:t xml:space="preserve">* </w:t>
      </w:r>
      <w:r w:rsidR="00BD7DC6" w:rsidRPr="0017303E">
        <w:rPr>
          <w:rFonts w:cs="Calibri"/>
          <w:b/>
          <w:shd w:val="clear" w:color="auto" w:fill="FFFFFF"/>
        </w:rPr>
        <w:t xml:space="preserve">Em direção a um código de ética global para pesquisa em inteligência artificial. Disponível em: </w:t>
      </w:r>
      <w:hyperlink r:id="rId5" w:history="1">
        <w:r w:rsidR="00BD7DC6">
          <w:rPr>
            <w:rStyle w:val="Hyperlink"/>
          </w:rPr>
          <w:t>https://pt.unesco.org/courier/2018-3/em-direcao-um-codigo-etica-global-pesquisa-em-inteligencia-artificial</w:t>
        </w:r>
      </w:hyperlink>
    </w:p>
    <w:p w:rsidR="00AF4B85" w:rsidRPr="00AF4B85" w:rsidRDefault="00F70542" w:rsidP="00AF4B85">
      <w:pPr>
        <w:ind w:firstLine="708"/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* </w:t>
      </w:r>
      <w:r w:rsidR="00AF4B85" w:rsidRPr="00AF4B85">
        <w:rPr>
          <w:b/>
          <w:color w:val="2E74B5" w:themeColor="accent1" w:themeShade="BF"/>
        </w:rPr>
        <w:t>https://irisbh.com.br/cafe-chat-dilemas-juridicos-da-inteligencia-artificial/</w:t>
      </w:r>
    </w:p>
    <w:p w:rsidR="005006C2" w:rsidRPr="005006C2" w:rsidRDefault="00F70542" w:rsidP="00AF4B85">
      <w:pPr>
        <w:ind w:left="708"/>
        <w:jc w:val="both"/>
      </w:pP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* </w:t>
      </w:r>
      <w:r w:rsidR="005006C2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MARCONDES, D. </w:t>
      </w:r>
      <w:r w:rsidR="005006C2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Textos básicos de </w:t>
      </w:r>
      <w:proofErr w:type="gramStart"/>
      <w:r w:rsidR="005006C2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ética :</w:t>
      </w:r>
      <w:proofErr w:type="gramEnd"/>
      <w:r w:rsidR="005006C2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de Platão </w:t>
      </w:r>
      <w:r w:rsidR="00AF4B85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a </w:t>
      </w:r>
      <w:r w:rsidR="005006C2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Foucault</w:t>
      </w:r>
      <w:r w:rsidR="005006C2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. Rio de Janeiro: Zahar, 2007. ISBN 9788537801888. Disponível em: http://search.ebscohost.com/login.aspx?direct=true&amp;db=edsmib&amp;AN=edsmib.000009653&amp;lang=pt-br&amp;site=eds-live. </w:t>
      </w:r>
    </w:p>
    <w:p w:rsidR="00BD7DC6" w:rsidRPr="00BE6248" w:rsidRDefault="00BD7DC6" w:rsidP="00BE6248">
      <w:pPr>
        <w:ind w:firstLine="708"/>
        <w:jc w:val="both"/>
        <w:rPr>
          <w:rFonts w:asciiTheme="minorHAnsi" w:hAnsiTheme="minorHAnsi" w:cstheme="minorHAnsi"/>
          <w:b/>
          <w:color w:val="C00000"/>
          <w:sz w:val="18"/>
          <w:szCs w:val="18"/>
          <w:shd w:val="clear" w:color="auto" w:fill="F5F5F5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811"/>
      </w:tblGrid>
      <w:tr w:rsidR="0003026A" w:rsidRPr="00BE6248" w:rsidTr="00F70542">
        <w:tc>
          <w:tcPr>
            <w:tcW w:w="2689" w:type="dxa"/>
            <w:shd w:val="clear" w:color="auto" w:fill="auto"/>
          </w:tcPr>
          <w:p w:rsidR="0003026A" w:rsidRPr="00F70542" w:rsidRDefault="00F70542" w:rsidP="005E4834">
            <w:pPr>
              <w:jc w:val="both"/>
              <w:rPr>
                <w:rFonts w:asciiTheme="minorHAnsi" w:hAnsiTheme="minorHAnsi" w:cstheme="minorHAnsi"/>
                <w:b/>
                <w:color w:val="C00000"/>
              </w:rPr>
            </w:pPr>
            <w:r w:rsidRPr="00F70542">
              <w:rPr>
                <w:rFonts w:asciiTheme="minorHAnsi" w:hAnsiTheme="minorHAnsi" w:cstheme="minorHAnsi"/>
                <w:b/>
                <w:color w:val="C00000"/>
              </w:rPr>
              <w:t>PAINEL DILEMAS ÉTICOS</w:t>
            </w:r>
          </w:p>
        </w:tc>
        <w:tc>
          <w:tcPr>
            <w:tcW w:w="5811" w:type="dxa"/>
            <w:shd w:val="clear" w:color="auto" w:fill="auto"/>
          </w:tcPr>
          <w:p w:rsidR="0003026A" w:rsidRPr="00F70542" w:rsidRDefault="00F70542" w:rsidP="00F70542">
            <w:pPr>
              <w:jc w:val="both"/>
              <w:rPr>
                <w:rFonts w:asciiTheme="minorHAnsi" w:hAnsiTheme="minorHAnsi" w:cstheme="minorHAnsi"/>
                <w:b/>
                <w:color w:val="C00000"/>
              </w:rPr>
            </w:pPr>
            <w:r w:rsidRPr="00F70542">
              <w:rPr>
                <w:rFonts w:asciiTheme="minorHAnsi" w:hAnsiTheme="minorHAnsi" w:cstheme="minorHAnsi"/>
                <w:b/>
                <w:color w:val="C00000"/>
              </w:rPr>
              <w:t xml:space="preserve"> Participantes/grupos</w:t>
            </w:r>
          </w:p>
        </w:tc>
      </w:tr>
      <w:tr w:rsidR="0003026A" w:rsidRPr="00BE6248" w:rsidTr="00F70542">
        <w:tc>
          <w:tcPr>
            <w:tcW w:w="2689" w:type="dxa"/>
            <w:shd w:val="clear" w:color="auto" w:fill="auto"/>
          </w:tcPr>
          <w:p w:rsidR="0003026A" w:rsidRPr="00F70542" w:rsidRDefault="00F70542" w:rsidP="005E483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70542">
              <w:rPr>
                <w:rFonts w:asciiTheme="minorHAnsi" w:hAnsiTheme="minorHAnsi" w:cstheme="minorHAnsi"/>
                <w:b/>
              </w:rPr>
              <w:t>4 de junho</w:t>
            </w:r>
          </w:p>
        </w:tc>
        <w:tc>
          <w:tcPr>
            <w:tcW w:w="5811" w:type="dxa"/>
            <w:shd w:val="clear" w:color="auto" w:fill="auto"/>
          </w:tcPr>
          <w:p w:rsidR="0003026A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proofErr w:type="gramStart"/>
            <w:r w:rsidRPr="00F70542">
              <w:rPr>
                <w:rFonts w:asciiTheme="minorHAnsi" w:hAnsiTheme="minorHAnsi" w:cstheme="minorHAnsi"/>
                <w:b/>
              </w:rPr>
              <w:t>1)Adão</w:t>
            </w:r>
            <w:proofErr w:type="gramEnd"/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r w:rsidRPr="00F70542">
              <w:rPr>
                <w:rFonts w:asciiTheme="minorHAnsi" w:hAnsiTheme="minorHAnsi" w:cstheme="minorHAnsi"/>
                <w:b/>
              </w:rPr>
              <w:t>2) Anderson</w:t>
            </w:r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proofErr w:type="gramStart"/>
            <w:r w:rsidRPr="00F70542">
              <w:rPr>
                <w:rFonts w:asciiTheme="minorHAnsi" w:hAnsiTheme="minorHAnsi" w:cstheme="minorHAnsi"/>
                <w:b/>
              </w:rPr>
              <w:t>3)Atenas</w:t>
            </w:r>
            <w:proofErr w:type="gramEnd"/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r w:rsidRPr="00F70542">
              <w:rPr>
                <w:rFonts w:asciiTheme="minorHAnsi" w:hAnsiTheme="minorHAnsi" w:cstheme="minorHAnsi"/>
                <w:b/>
              </w:rPr>
              <w:t xml:space="preserve">4) </w:t>
            </w:r>
            <w:proofErr w:type="spellStart"/>
            <w:r w:rsidRPr="00F70542">
              <w:rPr>
                <w:rFonts w:asciiTheme="minorHAnsi" w:hAnsiTheme="minorHAnsi" w:cstheme="minorHAnsi"/>
                <w:b/>
              </w:rPr>
              <w:t>Estagira</w:t>
            </w:r>
            <w:proofErr w:type="spellEnd"/>
          </w:p>
          <w:p w:rsid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r w:rsidRPr="00F70542">
              <w:rPr>
                <w:rFonts w:asciiTheme="minorHAnsi" w:hAnsiTheme="minorHAnsi" w:cstheme="minorHAnsi"/>
                <w:b/>
              </w:rPr>
              <w:t xml:space="preserve">5) </w:t>
            </w:r>
            <w:proofErr w:type="spellStart"/>
            <w:r w:rsidRPr="00F70542">
              <w:rPr>
                <w:rFonts w:asciiTheme="minorHAnsi" w:hAnsiTheme="minorHAnsi" w:cstheme="minorHAnsi"/>
                <w:b/>
              </w:rPr>
              <w:t>Samos</w:t>
            </w:r>
            <w:proofErr w:type="spellEnd"/>
          </w:p>
          <w:p w:rsid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6)..........</w:t>
            </w:r>
            <w:proofErr w:type="gramEnd"/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</w:p>
          <w:p w:rsidR="00F70542" w:rsidRPr="00F70542" w:rsidRDefault="00F70542" w:rsidP="00404BB4">
            <w:pPr>
              <w:pStyle w:val="PargrafodaLista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BD7DC6" w:rsidRPr="00BE6248" w:rsidRDefault="00BD7DC6" w:rsidP="00BD7DC6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D7DC6" w:rsidRPr="00BE6248" w:rsidRDefault="00BD7DC6" w:rsidP="00BD7DC6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D7DC6" w:rsidRDefault="00BD7DC6" w:rsidP="00BD7DC6"/>
    <w:p w:rsidR="00BD7DC6" w:rsidRDefault="00BD7DC6" w:rsidP="00BD7DC6"/>
    <w:p w:rsidR="00BD7DC6" w:rsidRDefault="00BD7DC6" w:rsidP="00BD7DC6"/>
    <w:p w:rsidR="00DB630B" w:rsidRDefault="00DB630B"/>
    <w:sectPr w:rsidR="00DB630B" w:rsidSect="007A2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1343D"/>
    <w:multiLevelType w:val="hybridMultilevel"/>
    <w:tmpl w:val="326A9C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C6"/>
    <w:rsid w:val="00010EBB"/>
    <w:rsid w:val="0003026A"/>
    <w:rsid w:val="000D2DF7"/>
    <w:rsid w:val="00253549"/>
    <w:rsid w:val="002664F5"/>
    <w:rsid w:val="003133A4"/>
    <w:rsid w:val="003766FC"/>
    <w:rsid w:val="00404BB4"/>
    <w:rsid w:val="004717D7"/>
    <w:rsid w:val="004A626B"/>
    <w:rsid w:val="005006C2"/>
    <w:rsid w:val="007C790E"/>
    <w:rsid w:val="008742B1"/>
    <w:rsid w:val="00886A17"/>
    <w:rsid w:val="009B249A"/>
    <w:rsid w:val="00AF4B85"/>
    <w:rsid w:val="00BD7DC6"/>
    <w:rsid w:val="00BE6248"/>
    <w:rsid w:val="00DB630B"/>
    <w:rsid w:val="00DF4CE0"/>
    <w:rsid w:val="00E439FB"/>
    <w:rsid w:val="00E65CA3"/>
    <w:rsid w:val="00F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F301"/>
  <w15:chartTrackingRefBased/>
  <w15:docId w15:val="{BA05309E-78C2-4A7E-9089-E061591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C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D7D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717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26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unesco.org/courier/2018-3/em-direcao-um-codigo-etica-global-pesquisa-em-inteligencia-artif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Silvia</cp:lastModifiedBy>
  <cp:revision>4</cp:revision>
  <cp:lastPrinted>2021-06-02T23:27:00Z</cp:lastPrinted>
  <dcterms:created xsi:type="dcterms:W3CDTF">2021-06-02T23:20:00Z</dcterms:created>
  <dcterms:modified xsi:type="dcterms:W3CDTF">2021-06-02T23:28:00Z</dcterms:modified>
</cp:coreProperties>
</file>