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Requisitos Funcionais: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permitir que os usuários se cadastrem, façam login e atualizem suas informações de perfil.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usuários devem poder fazer apostas em eventos esportivos, selecionando o tipo de apostas em eventos esportivos, selecionando o tipo de apostas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calcular automaticamente os ganhos potenciais com base nas probabilidades e valores de apostas.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 ser possível para os usuários visualizarem seu histórico de apostas e transações financeiras.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usuários devem ter a opção de depositar e sacar dinheiro de suas contas de apostas.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