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Objective</w:t>
      </w:r>
    </w:p>
    <w:p>
      <w:r>
        <w:t>List the maintenance and inspection tasks performed by Operations Technicians at Plant 4 during scheduled shutdowns.</w:t>
      </w:r>
    </w:p>
    <w:p>
      <w:r>
        <w:t>Applicability</w:t>
      </w:r>
    </w:p>
    <w:p>
      <w:r>
        <w:t>All ammonia and urea production lines at the FAFEN-NE complex.</w:t>
      </w:r>
    </w:p>
    <w:p>
      <w:r>
        <w:t>Reference Documents</w:t>
      </w:r>
    </w:p>
    <w:p>
      <w:r>
        <w:t>ISO 9001:2015 Quality Management</w:t>
      </w:r>
    </w:p>
    <w:p>
      <w:r>
        <w:t>ISO 14001:2015 Environmental Management</w:t>
      </w:r>
    </w:p>
    <w:p>
      <w:r>
        <w:t>OSHA 29 CFR 1910.119 Process Safety Management</w:t>
      </w:r>
    </w:p>
    <w:p>
      <w:r>
        <w:t>ASME PCC-1 Pressure Boundary Bolted Flange Joints</w:t>
      </w:r>
    </w:p>
    <w:p>
      <w:r>
        <w:t>Glossary</w:t>
      </w:r>
    </w:p>
    <w:p>
      <w:r>
        <w:t>PSM: Process Safety Management.</w:t>
      </w:r>
    </w:p>
    <w:p>
      <w:r>
        <w:t>MOC: Management of Change procedure.</w:t>
      </w:r>
    </w:p>
    <w:p>
      <w:r>
        <w:t>LOTO: Lockout/Tagout safety protocol.</w:t>
      </w:r>
    </w:p>
    <w:p>
      <w:r>
        <w:t>PPE: Personal Protective Equipment.</w:t>
      </w:r>
    </w:p>
    <w:p>
      <w:r>
        <w:t>Method</w:t>
      </w:r>
    </w:p>
    <w:p>
      <w:r>
        <w:t>Pre-shutdown checks</w:t>
      </w:r>
    </w:p>
    <w:p>
      <w:r>
        <w:t>Verify all utilities (steam, instrument air, cooling water) are available and within spec.</w:t>
      </w:r>
    </w:p>
    <w:p>
      <w:r>
        <w:t>Confirm spare parts inventory at the warehouse.</w:t>
      </w:r>
    </w:p>
    <w:p>
      <w:r>
        <w:t>Validate that all instrumentation has been calibrated within the last 12 months.</w:t>
      </w:r>
    </w:p>
    <w:p>
      <w:r>
        <w:t>Shutdown execution</w:t>
      </w:r>
    </w:p>
    <w:p>
      <w:r>
        <w:t>Notify the control room 24 hours before T-zero.</w:t>
      </w:r>
    </w:p>
    <w:p>
      <w:r>
        <w:t>Reduce throughput in 10% increments every 30 minutes.</w:t>
      </w:r>
    </w:p>
    <w:p>
      <w:r>
        <w:t>Apply LOTO once the unit is at safe state.</w:t>
      </w:r>
    </w:p>
    <w:p>
      <w:r>
        <w:t>Roles</w:t>
      </w:r>
    </w:p>
    <w:p>
      <w:r>
        <w:t>The Plant Manager owns the following</w:t>
      </w:r>
    </w:p>
    <w:p>
      <w:r>
        <w:t>Approve the procedure.</w:t>
      </w:r>
    </w:p>
    <w:p>
      <w:r>
        <w:t>Assign the on-call coordinator.</w:t>
      </w:r>
    </w:p>
    <w:p>
      <w:r>
        <w:t>The Shift Supervisor owns the following</w:t>
      </w:r>
    </w:p>
    <w:p>
      <w:r>
        <w:t>Brief the operations team.</w:t>
      </w:r>
    </w:p>
    <w:p>
      <w:r>
        <w:t>Verify LOTO compliance.</w:t>
      </w:r>
    </w:p>
    <w:p>
      <w:r>
        <w:t>Sign off on shutdown completion.</w:t>
      </w:r>
    </w:p>
    <w:p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 Issued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2024-03-15</w:t>
            </w:r>
          </w:p>
        </w:tc>
        <w:tc>
          <w:tcPr>
            <w:tcW w:type="dxa" w:w="2160"/>
          </w:tcPr>
          <w:p>
            <w:r>
              <w:t>Jane Doe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PROC-OPS-2024-007</w:t>
    </w:r>
  </w:p>
  <w:p>
    <w:r>
      <w:t>Plant 4 Scheduled Shutdown Procedure</w:t>
    </w:r>
  </w:p>
  <w:p>
    <w:r>
      <w:t>Version 1</w:t>
    </w:r>
  </w:p>
  <w:p>
    <w:r>
      <w:t>Approved by: Robert Smith</w:t>
    </w:r>
  </w:p>
  <w:p>
    <w:r>
      <w:t>Date: 2024-03-15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