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CODIGO: DOC.003.raw  |  REVISAO: 01</w:t>
      </w:r>
    </w:p>
    <w:p>
      <w:pPr>
        <w:pStyle w:val="Title"/>
      </w:pPr>
      <w:r>
        <w:t>PROCEDIMENTO DE TESTE</w:t>
      </w:r>
    </w:p>
    <w:p>
      <w:pPr>
        <w:pStyle w:val="Heading1"/>
      </w:pPr>
      <w:r>
        <w:t>OBJETIVO</w:t>
      </w:r>
    </w:p>
    <w:p>
      <w:r>
        <w:t>Descrever o procedimento de procedimento de teste.</w:t>
      </w:r>
    </w:p>
    <w:p>
      <w:pPr>
        <w:pStyle w:val="Heading1"/>
      </w:pPr>
      <w:r>
        <w:t>PROCEDIMENTO</w:t>
      </w:r>
    </w:p>
    <w:p>
      <w:r>
        <w:t>1. Primeiro passo.</w:t>
      </w:r>
    </w:p>
    <w:p>
      <w:r>
        <w:t>2. Segundo passo.</w:t>
      </w:r>
    </w:p>
    <w:p>
      <w:r>
        <w:t>3. Terceiro passo.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