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center"/>
      </w:pPr>
      <w:r>
        <w:rPr>
          <w:rFonts w:ascii="Arial" w:cs="Arial" w:eastAsia="Arial" w:hAnsi="Arial"/>
          <w:b/>
          <w:bCs/>
          <w:caps/>
          <w:color w:val="2E75B6"/>
          <w:sz w:val="22"/>
          <w:szCs w:val="22"/>
        </w:rPr>
        <w:t xml:space="preserve">TRABALHO AVALIATIVO</w:t>
      </w:r>
    </w:p>
    <w:p>
      <w:pPr>
        <w:spacing w:after="100" w:before="0"/>
        <w:jc w:val="center"/>
      </w:pPr>
      <w:r>
        <w:rPr>
          <w:rFonts w:ascii="Arial" w:cs="Arial" w:eastAsia="Arial" w:hAnsi="Arial"/>
          <w:b/>
          <w:bCs/>
          <w:color w:val="1F4E79"/>
          <w:sz w:val="38"/>
          <w:szCs w:val="38"/>
        </w:rPr>
        <w:t xml:space="preserve">Sistemas Especialistas com Encadeamento Progressivo</w:t>
      </w:r>
    </w:p>
    <w:p>
      <w:pPr>
        <w:pBdr>
          <w:bottom w:val="single" w:color="2E75B6" w:sz="8" w:space="8"/>
        </w:pBdr>
        <w:spacing w:after="120" w:before="0"/>
        <w:jc w:val="center"/>
      </w:pPr>
      <w:r>
        <w:rPr>
          <w:rFonts w:ascii="Arial" w:cs="Arial" w:eastAsia="Arial" w:hAnsi="Arial"/>
          <w:color w:val="2E75B6"/>
          <w:sz w:val="26"/>
          <w:szCs w:val="26"/>
        </w:rPr>
        <w:t xml:space="preserve">Sistema de Triagem Inteligente para UPA — SUS Brasil</w:t>
      </w:r>
    </w:p>
    <w:p>
      <w:pPr>
        <w:spacing w:after="0" w:before="160"/>
      </w:pPr>
      <w:r>
        <w:t xml:space="preserve"/>
      </w:r>
    </w:p>
    <w:p>
      <w:pPr>
        <w:spacing w:after="40" w:before="0"/>
        <w:jc w:val="center"/>
      </w:pPr>
      <w:r>
        <w:rPr>
          <w:rFonts w:ascii="Arial" w:cs="Arial" w:eastAsia="Arial" w:hAnsi="Arial"/>
          <w:color w:val="333333"/>
          <w:sz w:val="22"/>
          <w:szCs w:val="22"/>
        </w:rPr>
        <w:t xml:space="preserve">Disciplina: Inteligencia Artificial — J903</w:t>
      </w:r>
    </w:p>
    <w:p>
      <w:pPr>
        <w:spacing w:after="40" w:before="0"/>
        <w:jc w:val="center"/>
      </w:pPr>
      <w:r>
        <w:rPr>
          <w:rFonts w:ascii="Arial" w:cs="Arial" w:eastAsia="Arial" w:hAnsi="Arial"/>
          <w:color w:val="333333"/>
          <w:sz w:val="22"/>
          <w:szCs w:val="22"/>
        </w:rPr>
        <w:t xml:space="preserve">Graduacao em Ciencia da Computacao • 2026</w:t>
      </w:r>
    </w:p>
    <w:p>
      <w:pPr>
        <w:spacing w:after="40" w:before="0"/>
        <w:jc w:val="center"/>
      </w:pPr>
      <w:r>
        <w:rPr>
          <w:rFonts w:ascii="Arial" w:cs="Arial" w:eastAsia="Arial" w:hAnsi="Arial"/>
          <w:color w:val="333333"/>
          <w:sz w:val="22"/>
          <w:szCs w:val="22"/>
        </w:rPr>
        <w:t xml:space="preserve">Trabalho em grupo de 2 a 3 pessoas</w:t>
      </w:r>
    </w:p>
    <w:p>
      <w:pPr>
        <w:spacing w:after="0" w:before="80"/>
      </w:pPr>
      <w:r>
        <w:t xml:space="preserve"/>
      </w:r>
    </w:p>
    <w:p>
      <w:pPr>
        <w:spacing w:after="40" w:before="0"/>
        <w:jc w:val="center"/>
      </w:pPr>
      <w:r>
        <w:rPr>
          <w:rFonts w:ascii="Arial" w:cs="Arial" w:eastAsia="Arial" w:hAnsi="Arial"/>
          <w:b/>
          <w:bCs/>
          <w:color w:val="C00000"/>
          <w:sz w:val="22"/>
          <w:szCs w:val="22"/>
        </w:rPr>
        <w:t xml:space="preserve">Entrega unica via Microsoft TEAMS</w:t>
      </w:r>
    </w:p>
    <w:p>
      <w:pPr>
        <w:spacing w:after="0" w:before="0"/>
        <w:jc w:val="center"/>
      </w:pPr>
      <w:r>
        <w:rPr>
          <w:rFonts w:ascii="Arial" w:cs="Arial" w:eastAsia="Arial" w:hAnsi="Arial"/>
          <w:b/>
          <w:bCs/>
          <w:color w:val="C00000"/>
          <w:sz w:val="22"/>
          <w:szCs w:val="22"/>
        </w:rPr>
        <w:t xml:space="preserve">Prazo: 24 de abril de 2026</w:t>
      </w:r>
    </w:p>
    <w:p>
      <w:pPr>
        <w:spacing w:after="0" w:before="60"/>
      </w:pPr>
      <w:r>
        <w:t xml:space="preserve"/>
      </w:r>
    </w:p>
    <w:p>
      <w:pPr>
        <w:spacing w:after="0" w:before="0"/>
        <w:jc w:val="center"/>
      </w:pPr>
      <w:r>
        <w:rPr>
          <w:rFonts w:ascii="Arial" w:cs="Arial" w:eastAsia="Arial" w:hAnsi="Arial"/>
          <w:i/>
          <w:iCs/>
          <w:color w:val="888888"/>
          <w:sz w:val="20"/>
          <w:szCs w:val="20"/>
        </w:rPr>
        <w:t xml:space="preserve">O link do repositorio Git deve constar na submissao do TEAMS</w:t>
      </w:r>
    </w:p>
    <w:p>
      <w:r>
        <w:br w:type="page"/>
      </w:r>
    </w:p>
    <w:p>
      <w:pPr>
        <w:pStyle w:val="Heading1"/>
        <w:pBdr>
          <w:bottom w:val="single" w:color="2E75B6" w:sz="8" w:space="4"/>
        </w:pBdr>
        <w:spacing w:after="100" w:before="300"/>
      </w:pPr>
      <w:r>
        <w:rPr>
          <w:rFonts w:ascii="Arial" w:cs="Arial" w:eastAsia="Arial" w:hAnsi="Arial"/>
          <w:b/>
          <w:bCs/>
          <w:color w:val="1F4E79"/>
          <w:sz w:val="30"/>
          <w:szCs w:val="30"/>
        </w:rPr>
        <w:t xml:space="preserve">1. Contexto do problema</w:t>
      </w:r>
    </w:p>
    <w:p>
      <w:pPr>
        <w:spacing w:after="60" w:before="60"/>
      </w:pPr>
      <w:r>
        <w:rPr>
          <w:rFonts w:ascii="Arial" w:cs="Arial" w:eastAsia="Arial" w:hAnsi="Arial"/>
          <w:color w:val="1A1A1A"/>
          <w:sz w:val="22"/>
          <w:szCs w:val="22"/>
        </w:rPr>
        <w:t xml:space="preserve">O Sistema Unico de Saude (SUS) atende mais de 200 milhoes de brasileiros e enfrenta diariamente um dos maiores desafios da saude publica: como priorizar pacientes em uma UPA (Unidade de Pronto Atendimento) quando os recursos sao limitados e o quadro clinico de cada pessoa pode mudar a qualquer momento?</w:t>
      </w:r>
    </w:p>
    <w:p>
      <w:pPr>
        <w:spacing w:after="60" w:before="60"/>
      </w:pPr>
      <w:r>
        <w:rPr>
          <w:rFonts w:ascii="Arial" w:cs="Arial" w:eastAsia="Arial" w:hAnsi="Arial"/>
          <w:color w:val="1A1A1A"/>
          <w:sz w:val="22"/>
          <w:szCs w:val="22"/>
        </w:rPr>
        <w:t xml:space="preserve">No modelo atual, a triagem e feita uma unica vez na entrada. Pesquisas do Ministerio da Saude mostram que ate 23% dos pacientes sofrem piora clinica enquanto aguardam atendimento, e muitos nao sao reavaliados a tempo.</w:t>
      </w:r>
    </w:p>
    <w:p>
      <w:pPr>
        <w:spacing w:after="60" w:before="60"/>
      </w:pPr>
      <w:r>
        <w:rPr>
          <w:rFonts w:ascii="Arial" w:cs="Arial" w:eastAsia="Arial" w:hAnsi="Arial"/>
          <w:color w:val="1A1A1A"/>
          <w:sz w:val="22"/>
          <w:szCs w:val="22"/>
        </w:rPr>
        <w:t xml:space="preserve">Neste trabalho, voce vai construir um sistema especialista com encadeamento progressivo de regras (forward chaining), capaz de:</w:t>
      </w:r>
    </w:p>
    <w:p>
      <w:pPr>
        <w:pStyle w:val="ListParagraph"/>
        <w:numPr>
          <w:ilvl w:val="0"/>
          <w:numId w:val="2"/>
        </w:numPr>
        <w:spacing w:after="40" w:before="40"/>
      </w:pPr>
      <w:r>
        <w:rPr>
          <w:rFonts w:ascii="Arial" w:cs="Arial" w:eastAsia="Arial" w:hAnsi="Arial"/>
          <w:color w:val="1A1A1A"/>
          <w:sz w:val="22"/>
          <w:szCs w:val="22"/>
        </w:rPr>
        <w:t xml:space="preserve">Classificar o paciente na entrada com base em sinais vitais e perfil;</w:t>
      </w:r>
    </w:p>
    <w:p>
      <w:pPr>
        <w:pStyle w:val="ListParagraph"/>
        <w:numPr>
          <w:ilvl w:val="0"/>
          <w:numId w:val="2"/>
        </w:numPr>
        <w:spacing w:after="40" w:before="40"/>
      </w:pPr>
      <w:r>
        <w:rPr>
          <w:rFonts w:ascii="Arial" w:cs="Arial" w:eastAsia="Arial" w:hAnsi="Arial"/>
          <w:color w:val="1A1A1A"/>
          <w:sz w:val="22"/>
          <w:szCs w:val="22"/>
        </w:rPr>
        <w:t xml:space="preserve">Monitorar mudancas nos sinais vitais ao longo do tempo;</w:t>
      </w:r>
    </w:p>
    <w:p>
      <w:pPr>
        <w:pStyle w:val="ListParagraph"/>
        <w:numPr>
          <w:ilvl w:val="0"/>
          <w:numId w:val="2"/>
        </w:numPr>
        <w:spacing w:after="40" w:before="40"/>
      </w:pPr>
      <w:r>
        <w:rPr>
          <w:rFonts w:ascii="Arial" w:cs="Arial" w:eastAsia="Arial" w:hAnsi="Arial"/>
          <w:color w:val="1A1A1A"/>
          <w:sz w:val="22"/>
          <w:szCs w:val="22"/>
        </w:rPr>
        <w:t xml:space="preserve">Disparar novas inferencias automaticamente quando o quadro clinico mudar;</w:t>
      </w:r>
    </w:p>
    <w:p>
      <w:pPr>
        <w:pStyle w:val="ListParagraph"/>
        <w:numPr>
          <w:ilvl w:val="0"/>
          <w:numId w:val="2"/>
        </w:numPr>
        <w:spacing w:after="40" w:before="40"/>
      </w:pPr>
      <w:r>
        <w:rPr>
          <w:rFonts w:ascii="Arial" w:cs="Arial" w:eastAsia="Arial" w:hAnsi="Arial"/>
          <w:color w:val="1A1A1A"/>
          <w:sz w:val="22"/>
          <w:szCs w:val="22"/>
        </w:rPr>
        <w:t xml:space="preserve">Tomar decisoes justas e auditaveis quando dois ou mais pacientes estao no mesmo nivel de prioridade.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D9D9" w:sz="4"/>
              <w:left w:val="single" w:color="1F4E79" w:sz="20"/>
              <w:bottom w:val="single" w:color="D9D9D9" w:sz="4"/>
              <w:right w:val="single" w:color="D9D9D9" w:sz="4"/>
            </w:tcBorders>
            <w:shd w:fill="DEEAF1" w:val="clear"/>
            <w:tcMar>
              <w:top w:type="dxa" w:w="120"/>
              <w:left w:type="dxa" w:w="160"/>
              <w:bottom w:type="dxa" w:w="120"/>
              <w:right w:type="dxa" w:w="160"/>
            </w:tcMar>
          </w:tcPr>
          <w:p>
            <w:pPr>
              <w:spacing w:after="40" w:before="0"/>
            </w:pPr>
            <w:r>
              <w:rPr>
                <w:rFonts w:ascii="Arial" w:cs="Arial" w:eastAsia="Arial" w:hAnsi="Arial"/>
                <w:b/>
                <w:bCs/>
                <w:color w:val="1F4E79"/>
                <w:sz w:val="20"/>
                <w:szCs w:val="20"/>
              </w:rPr>
              <w:t xml:space="preserve">PONTO CENTRAL DO TRABALHO</w:t>
            </w:r>
          </w:p>
          <w:p>
            <w:pPr>
              <w:spacing w:after="0" w:before="0"/>
            </w:pPr>
            <w:r>
              <w:rPr>
                <w:rFonts w:ascii="Arial" w:cs="Arial" w:eastAsia="Arial" w:hAnsi="Arial"/>
                <w:color w:val="1A1A1A"/>
                <w:sz w:val="20"/>
                <w:szCs w:val="20"/>
              </w:rPr>
              <w:t xml:space="preserve">O criterio de desempate entre pacientes no mesmo nivel de prioridade nao e definido pelo Protocolo de Manchester. Sua equipe devera propor, implementar e justificar seu proprio criterio.</w:t>
            </w:r>
          </w:p>
        </w:tc>
      </w:tr>
    </w:tbl>
    <w:p>
      <w:pPr>
        <w:spacing w:after="0" w:before="120"/>
      </w:pPr>
      <w:r>
        <w:t xml:space="preserve"/>
      </w:r>
    </w:p>
    <w:p>
      <w:pPr>
        <w:pStyle w:val="Heading1"/>
        <w:pBdr>
          <w:bottom w:val="single" w:color="2E75B6" w:sz="8" w:space="4"/>
        </w:pBdr>
        <w:spacing w:after="100" w:before="300"/>
      </w:pPr>
      <w:r>
        <w:rPr>
          <w:rFonts w:ascii="Arial" w:cs="Arial" w:eastAsia="Arial" w:hAnsi="Arial"/>
          <w:b/>
          <w:bCs/>
          <w:color w:val="1F4E79"/>
          <w:sz w:val="30"/>
          <w:szCs w:val="30"/>
        </w:rPr>
        <w:t xml:space="preserve">2. Base de conhecimento obrigatoria</w:t>
      </w:r>
    </w:p>
    <w:p>
      <w:pPr>
        <w:pStyle w:val="Heading2"/>
        <w:spacing w:after="80" w:before="220"/>
      </w:pPr>
      <w:r>
        <w:rPr>
          <w:rFonts w:ascii="Arial" w:cs="Arial" w:eastAsia="Arial" w:hAnsi="Arial"/>
          <w:b/>
          <w:bCs/>
          <w:color w:val="2E75B6"/>
          <w:sz w:val="26"/>
          <w:szCs w:val="26"/>
        </w:rPr>
        <w:t xml:space="preserve">2.1 SLAs do Protocolo de Manchester (adaptacao SUS)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26"/>
        <w:gridCol w:w="1600"/>
        <w:gridCol w:w="1700"/>
      </w:tblGrid>
      <w:tr>
        <w:trPr>
          <w:tblHeader/>
        </w:trPr>
        <w:tc>
          <w:tcPr>
            <w:tcW w:type="dxa" w:w="17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4026"/>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 clinico</w:t>
            </w:r>
          </w:p>
        </w:tc>
        <w:tc>
          <w:tcPr>
            <w:tcW w:type="dxa" w:w="16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Tempo maximo</w:t>
            </w:r>
          </w:p>
        </w:tc>
        <w:tc>
          <w:tcPr>
            <w:tcW w:type="dxa" w:w="17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 Manchester</w:t>
            </w:r>
          </w:p>
        </w:tc>
      </w:tr>
      <w:tr>
        <w:tc>
          <w:tcPr>
            <w:tcW w:type="dxa" w:w="1700"/>
            <w:tcBorders>
              <w:top w:val="single" w:color="D9D9D9" w:sz="4"/>
              <w:left w:val="single" w:color="D9D9D9" w:sz="4"/>
              <w:bottom w:val="single" w:color="D9D9D9" w:sz="4"/>
              <w:right w:val="single" w:color="D9D9D9" w:sz="4"/>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1 - Emergencia</w:t>
            </w:r>
          </w:p>
        </w:tc>
        <w:tc>
          <w:tcPr>
            <w:tcW w:type="dxa" w:w="4026"/>
            <w:tcBorders>
              <w:top w:val="single" w:color="D9D9D9" w:sz="4"/>
              <w:left w:val="single" w:color="D9D9D9" w:sz="4"/>
              <w:bottom w:val="single" w:color="D9D9D9" w:sz="4"/>
              <w:right w:val="single" w:color="D9D9D9" w:sz="4"/>
            </w:tcBorders>
            <w:shd w:fill="FFE0E0" w:val="clear"/>
            <w:tcMar>
              <w:top w:type="dxa" w:w="80"/>
              <w:left w:type="dxa" w:w="120"/>
              <w:bottom w:type="dxa" w:w="80"/>
              <w:right w:type="dxa" w:w="120"/>
            </w:tcMar>
          </w:tcPr>
          <w:p>
            <w:r>
              <w:rPr>
                <w:rFonts w:ascii="Arial" w:cs="Arial" w:eastAsia="Arial" w:hAnsi="Arial"/>
                <w:b w:val="false"/>
                <w:bCs w:val="false"/>
                <w:color w:val="C00000"/>
                <w:sz w:val="20"/>
                <w:szCs w:val="20"/>
              </w:rPr>
              <w:t xml:space="preserve">Parada cardiorrespiratoria, ausencia de pulso ou apneia confirmada</w:t>
            </w:r>
          </w:p>
        </w:tc>
        <w:tc>
          <w:tcPr>
            <w:tcW w:type="dxa" w:w="1600"/>
            <w:tcBorders>
              <w:top w:val="single" w:color="D9D9D9" w:sz="4"/>
              <w:left w:val="single" w:color="D9D9D9" w:sz="4"/>
              <w:bottom w:val="single" w:color="D9D9D9" w:sz="4"/>
              <w:right w:val="single" w:color="D9D9D9" w:sz="4"/>
            </w:tcBorders>
            <w:shd w:fill="FFE0E0" w:val="clear"/>
            <w:tcMar>
              <w:top w:type="dxa" w:w="80"/>
              <w:left w:type="dxa" w:w="120"/>
              <w:bottom w:type="dxa" w:w="80"/>
              <w:right w:type="dxa" w:w="120"/>
            </w:tcMar>
          </w:tcPr>
          <w:p>
            <w:r>
              <w:rPr>
                <w:rFonts w:ascii="Arial" w:cs="Arial" w:eastAsia="Arial" w:hAnsi="Arial"/>
                <w:b w:val="false"/>
                <w:bCs w:val="false"/>
                <w:color w:val="C00000"/>
                <w:sz w:val="20"/>
                <w:szCs w:val="20"/>
              </w:rPr>
              <w:t xml:space="preserve">Imediato (0 min)</w:t>
            </w:r>
          </w:p>
        </w:tc>
        <w:tc>
          <w:tcPr>
            <w:tcW w:type="dxa" w:w="1700"/>
            <w:tcBorders>
              <w:top w:val="single" w:color="D9D9D9" w:sz="4"/>
              <w:left w:val="single" w:color="D9D9D9" w:sz="4"/>
              <w:bottom w:val="single" w:color="D9D9D9" w:sz="4"/>
              <w:right w:val="single" w:color="D9D9D9" w:sz="4"/>
            </w:tcBorders>
            <w:shd w:fill="FFE0E0" w:val="clear"/>
            <w:tcMar>
              <w:top w:type="dxa" w:w="80"/>
              <w:left w:type="dxa" w:w="120"/>
              <w:bottom w:type="dxa" w:w="80"/>
              <w:right w:type="dxa" w:w="120"/>
            </w:tcMar>
          </w:tcPr>
          <w:p>
            <w:r>
              <w:rPr>
                <w:rFonts w:ascii="Arial" w:cs="Arial" w:eastAsia="Arial" w:hAnsi="Arial"/>
                <w:b w:val="false"/>
                <w:bCs w:val="false"/>
                <w:color w:val="C00000"/>
                <w:sz w:val="20"/>
                <w:szCs w:val="20"/>
              </w:rPr>
              <w:t xml:space="preserve">Vermelho</w:t>
            </w:r>
          </w:p>
        </w:tc>
      </w:tr>
      <w:tr>
        <w:tc>
          <w:tcPr>
            <w:tcW w:type="dxa" w:w="1700"/>
            <w:tcBorders>
              <w:top w:val="single" w:color="D9D9D9" w:sz="4"/>
              <w:left w:val="single" w:color="D9D9D9" w:sz="4"/>
              <w:bottom w:val="single" w:color="D9D9D9" w:sz="4"/>
              <w:right w:val="single" w:color="D9D9D9" w:sz="4"/>
            </w:tcBorders>
            <w:shd w:fill="FFF0CC" w:val="clear"/>
            <w:tcMar>
              <w:top w:type="dxa" w:w="80"/>
              <w:left w:type="dxa" w:w="120"/>
              <w:bottom w:type="dxa" w:w="80"/>
              <w:right w:type="dxa" w:w="120"/>
            </w:tcMar>
          </w:tcPr>
          <w:p>
            <w:r>
              <w:rPr>
                <w:rFonts w:ascii="Arial" w:cs="Arial" w:eastAsia="Arial" w:hAnsi="Arial"/>
                <w:b/>
                <w:bCs/>
                <w:color w:val="C55A00"/>
                <w:sz w:val="20"/>
                <w:szCs w:val="20"/>
              </w:rPr>
              <w:t xml:space="preserve">2 - Muito urgente</w:t>
            </w:r>
          </w:p>
        </w:tc>
        <w:tc>
          <w:tcPr>
            <w:tcW w:type="dxa" w:w="4026"/>
            <w:tcBorders>
              <w:top w:val="single" w:color="D9D9D9" w:sz="4"/>
              <w:left w:val="single" w:color="D9D9D9" w:sz="4"/>
              <w:bottom w:val="single" w:color="D9D9D9" w:sz="4"/>
              <w:right w:val="single" w:color="D9D9D9" w:sz="4"/>
            </w:tcBorders>
            <w:shd w:fill="FFF0CC" w:val="clear"/>
            <w:tcMar>
              <w:top w:type="dxa" w:w="80"/>
              <w:left w:type="dxa" w:w="120"/>
              <w:bottom w:type="dxa" w:w="80"/>
              <w:right w:type="dxa" w:w="120"/>
            </w:tcMar>
          </w:tcPr>
          <w:p>
            <w:r>
              <w:rPr>
                <w:rFonts w:ascii="Arial" w:cs="Arial" w:eastAsia="Arial" w:hAnsi="Arial"/>
                <w:b w:val="false"/>
                <w:bCs w:val="false"/>
                <w:color w:val="C55A00"/>
                <w:sz w:val="20"/>
                <w:szCs w:val="20"/>
              </w:rPr>
              <w:t xml:space="preserve">SpO2 &lt; 90%, dor &gt;= 8/10, Glasgow &lt; 14, FC &gt; 150 ou &lt; 40</w:t>
            </w:r>
          </w:p>
        </w:tc>
        <w:tc>
          <w:tcPr>
            <w:tcW w:type="dxa" w:w="1600"/>
            <w:tcBorders>
              <w:top w:val="single" w:color="D9D9D9" w:sz="4"/>
              <w:left w:val="single" w:color="D9D9D9" w:sz="4"/>
              <w:bottom w:val="single" w:color="D9D9D9" w:sz="4"/>
              <w:right w:val="single" w:color="D9D9D9" w:sz="4"/>
            </w:tcBorders>
            <w:shd w:fill="FFF0CC" w:val="clear"/>
            <w:tcMar>
              <w:top w:type="dxa" w:w="80"/>
              <w:left w:type="dxa" w:w="120"/>
              <w:bottom w:type="dxa" w:w="80"/>
              <w:right w:type="dxa" w:w="120"/>
            </w:tcMar>
          </w:tcPr>
          <w:p>
            <w:r>
              <w:rPr>
                <w:rFonts w:ascii="Arial" w:cs="Arial" w:eastAsia="Arial" w:hAnsi="Arial"/>
                <w:b w:val="false"/>
                <w:bCs w:val="false"/>
                <w:color w:val="C55A00"/>
                <w:sz w:val="20"/>
                <w:szCs w:val="20"/>
              </w:rPr>
              <w:t xml:space="preserve">Ate 10 min</w:t>
            </w:r>
          </w:p>
        </w:tc>
        <w:tc>
          <w:tcPr>
            <w:tcW w:type="dxa" w:w="1700"/>
            <w:tcBorders>
              <w:top w:val="single" w:color="D9D9D9" w:sz="4"/>
              <w:left w:val="single" w:color="D9D9D9" w:sz="4"/>
              <w:bottom w:val="single" w:color="D9D9D9" w:sz="4"/>
              <w:right w:val="single" w:color="D9D9D9" w:sz="4"/>
            </w:tcBorders>
            <w:shd w:fill="FFF0CC" w:val="clear"/>
            <w:tcMar>
              <w:top w:type="dxa" w:w="80"/>
              <w:left w:type="dxa" w:w="120"/>
              <w:bottom w:type="dxa" w:w="80"/>
              <w:right w:type="dxa" w:w="120"/>
            </w:tcMar>
          </w:tcPr>
          <w:p>
            <w:r>
              <w:rPr>
                <w:rFonts w:ascii="Arial" w:cs="Arial" w:eastAsia="Arial" w:hAnsi="Arial"/>
                <w:b w:val="false"/>
                <w:bCs w:val="false"/>
                <w:color w:val="C55A00"/>
                <w:sz w:val="20"/>
                <w:szCs w:val="20"/>
              </w:rPr>
              <w:t xml:space="preserve">Laranja</w:t>
            </w:r>
          </w:p>
        </w:tc>
      </w:tr>
      <w:tr>
        <w:tc>
          <w:tcPr>
            <w:tcW w:type="dxa" w:w="1700"/>
            <w:tcBorders>
              <w:top w:val="single" w:color="D9D9D9" w:sz="4"/>
              <w:left w:val="single" w:color="D9D9D9" w:sz="4"/>
              <w:bottom w:val="single" w:color="D9D9D9" w:sz="4"/>
              <w:right w:val="single" w:color="D9D9D9" w:sz="4"/>
            </w:tcBorders>
            <w:shd w:fill="D9E9F7" w:val="clear"/>
            <w:tcMar>
              <w:top w:type="dxa" w:w="80"/>
              <w:left w:type="dxa" w:w="120"/>
              <w:bottom w:type="dxa" w:w="80"/>
              <w:right w:type="dxa" w:w="120"/>
            </w:tcMar>
          </w:tcPr>
          <w:p>
            <w:r>
              <w:rPr>
                <w:rFonts w:ascii="Arial" w:cs="Arial" w:eastAsia="Arial" w:hAnsi="Arial"/>
                <w:b/>
                <w:bCs/>
                <w:color w:val="1F4E79"/>
                <w:sz w:val="20"/>
                <w:szCs w:val="20"/>
              </w:rPr>
              <w:t xml:space="preserve">3 - Urgente</w:t>
            </w:r>
          </w:p>
        </w:tc>
        <w:tc>
          <w:tcPr>
            <w:tcW w:type="dxa" w:w="4026"/>
            <w:tcBorders>
              <w:top w:val="single" w:color="D9D9D9" w:sz="4"/>
              <w:left w:val="single" w:color="D9D9D9" w:sz="4"/>
              <w:bottom w:val="single" w:color="D9D9D9" w:sz="4"/>
              <w:right w:val="single" w:color="D9D9D9" w:sz="4"/>
            </w:tcBorders>
            <w:shd w:fill="D9E9F7" w:val="clear"/>
            <w:tcMar>
              <w:top w:type="dxa" w:w="80"/>
              <w:left w:type="dxa" w:w="120"/>
              <w:bottom w:type="dxa" w:w="80"/>
              <w:right w:type="dxa" w:w="120"/>
            </w:tcMar>
          </w:tcPr>
          <w:p>
            <w:r>
              <w:rPr>
                <w:rFonts w:ascii="Arial" w:cs="Arial" w:eastAsia="Arial" w:hAnsi="Arial"/>
                <w:b w:val="false"/>
                <w:bCs w:val="false"/>
                <w:color w:val="1F4E79"/>
                <w:sz w:val="20"/>
                <w:szCs w:val="20"/>
              </w:rPr>
              <w:t xml:space="preserve">Febre &gt; 39 C, dor 5-7/10, vomitos &gt; 3x/hora, FC 120-150 ou 40-50</w:t>
            </w:r>
          </w:p>
        </w:tc>
        <w:tc>
          <w:tcPr>
            <w:tcW w:type="dxa" w:w="1600"/>
            <w:tcBorders>
              <w:top w:val="single" w:color="D9D9D9" w:sz="4"/>
              <w:left w:val="single" w:color="D9D9D9" w:sz="4"/>
              <w:bottom w:val="single" w:color="D9D9D9" w:sz="4"/>
              <w:right w:val="single" w:color="D9D9D9" w:sz="4"/>
            </w:tcBorders>
            <w:shd w:fill="D9E9F7" w:val="clear"/>
            <w:tcMar>
              <w:top w:type="dxa" w:w="80"/>
              <w:left w:type="dxa" w:w="120"/>
              <w:bottom w:type="dxa" w:w="80"/>
              <w:right w:type="dxa" w:w="120"/>
            </w:tcMar>
          </w:tcPr>
          <w:p>
            <w:r>
              <w:rPr>
                <w:rFonts w:ascii="Arial" w:cs="Arial" w:eastAsia="Arial" w:hAnsi="Arial"/>
                <w:b w:val="false"/>
                <w:bCs w:val="false"/>
                <w:color w:val="1F4E79"/>
                <w:sz w:val="20"/>
                <w:szCs w:val="20"/>
              </w:rPr>
              <w:t xml:space="preserve">Ate 30 min</w:t>
            </w:r>
          </w:p>
        </w:tc>
        <w:tc>
          <w:tcPr>
            <w:tcW w:type="dxa" w:w="1700"/>
            <w:tcBorders>
              <w:top w:val="single" w:color="D9D9D9" w:sz="4"/>
              <w:left w:val="single" w:color="D9D9D9" w:sz="4"/>
              <w:bottom w:val="single" w:color="D9D9D9" w:sz="4"/>
              <w:right w:val="single" w:color="D9D9D9" w:sz="4"/>
            </w:tcBorders>
            <w:shd w:fill="D9E9F7" w:val="clear"/>
            <w:tcMar>
              <w:top w:type="dxa" w:w="80"/>
              <w:left w:type="dxa" w:w="120"/>
              <w:bottom w:type="dxa" w:w="80"/>
              <w:right w:type="dxa" w:w="120"/>
            </w:tcMar>
          </w:tcPr>
          <w:p>
            <w:r>
              <w:rPr>
                <w:rFonts w:ascii="Arial" w:cs="Arial" w:eastAsia="Arial" w:hAnsi="Arial"/>
                <w:b w:val="false"/>
                <w:bCs w:val="false"/>
                <w:color w:val="1F4E79"/>
                <w:sz w:val="20"/>
                <w:szCs w:val="20"/>
              </w:rPr>
              <w:t xml:space="preserve">Amarelo</w:t>
            </w:r>
          </w:p>
        </w:tc>
      </w:tr>
      <w:tr>
        <w:tc>
          <w:tcPr>
            <w:tcW w:type="dxa" w:w="17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4 - Pouco urgente</w:t>
            </w:r>
          </w:p>
        </w:tc>
        <w:tc>
          <w:tcPr>
            <w:tcW w:type="dxa" w:w="4026"/>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Dor leve 1-4/10, sinais estaveis, queixa cronica sem agravamento agudo</w:t>
            </w:r>
          </w:p>
        </w:tc>
        <w:tc>
          <w:tcPr>
            <w:tcW w:type="dxa" w:w="16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Ate 60 min</w:t>
            </w:r>
          </w:p>
        </w:tc>
        <w:tc>
          <w:tcPr>
            <w:tcW w:type="dxa" w:w="17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r>
              <w:rPr>
                <w:rFonts w:ascii="Arial" w:cs="Arial" w:eastAsia="Arial" w:hAnsi="Arial"/>
                <w:b w:val="false"/>
                <w:bCs w:val="false"/>
                <w:color w:val="375623"/>
                <w:sz w:val="20"/>
                <w:szCs w:val="20"/>
              </w:rPr>
              <w:t xml:space="preserve">Verde</w:t>
            </w:r>
          </w:p>
        </w:tc>
      </w:tr>
      <w:tr>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5 - Nao urgente</w:t>
            </w:r>
          </w:p>
        </w:tc>
        <w:tc>
          <w:tcPr>
            <w:tcW w:type="dxa" w:w="4026"/>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Sem dor ou desconforto, pedido administrativo, renovacao de receita</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Ate 120 min</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Azul</w:t>
            </w:r>
          </w:p>
        </w:tc>
      </w:tr>
    </w:tbl>
    <w:p>
      <w:pPr>
        <w:spacing w:after="0" w:before="120"/>
      </w:pPr>
      <w:r>
        <w:t xml:space="preserve"/>
      </w:r>
    </w:p>
    <w:p>
      <w:pPr>
        <w:pStyle w:val="Heading2"/>
        <w:spacing w:after="80" w:before="220"/>
      </w:pPr>
      <w:r>
        <w:rPr>
          <w:rFonts w:ascii="Arial" w:cs="Arial" w:eastAsia="Arial" w:hAnsi="Arial"/>
          <w:b/>
          <w:bCs/>
          <w:color w:val="2E75B6"/>
          <w:sz w:val="26"/>
          <w:szCs w:val="26"/>
        </w:rPr>
        <w:t xml:space="preserve">2.2 Regra de grupos vulneraveis</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D9D9" w:sz="4"/>
              <w:left w:val="single" w:color="375623" w:sz="20"/>
              <w:bottom w:val="single" w:color="D9D9D9" w:sz="4"/>
              <w:right w:val="single" w:color="D9D9D9" w:sz="4"/>
            </w:tcBorders>
            <w:shd w:fill="E2EFDA" w:val="clear"/>
            <w:tcMar>
              <w:top w:type="dxa" w:w="120"/>
              <w:left w:type="dxa" w:w="160"/>
              <w:bottom w:type="dxa" w:w="120"/>
              <w:right w:type="dxa" w:w="160"/>
            </w:tcMar>
          </w:tcPr>
          <w:p>
            <w:pPr>
              <w:spacing w:after="40" w:before="0"/>
            </w:pPr>
            <w:r>
              <w:rPr>
                <w:rFonts w:ascii="Arial" w:cs="Arial" w:eastAsia="Arial" w:hAnsi="Arial"/>
                <w:b/>
                <w:bCs/>
                <w:color w:val="375623"/>
                <w:sz w:val="20"/>
                <w:szCs w:val="20"/>
              </w:rPr>
              <w:t xml:space="preserve">Resolucao SUS 2017</w:t>
            </w:r>
          </w:p>
          <w:p>
            <w:pPr>
              <w:spacing w:after="0" w:before="0"/>
            </w:pPr>
            <w:r>
              <w:rPr>
                <w:rFonts w:ascii="Arial" w:cs="Arial" w:eastAsia="Arial" w:hAnsi="Arial"/>
                <w:color w:val="1A1A1A"/>
                <w:sz w:val="20"/>
                <w:szCs w:val="20"/>
              </w:rPr>
              <w:t xml:space="preserve">Pacientes com 60 anos ou mais, gestantes ou pessoas com deficiencia fisica grave sao automaticamente elevados um nivel de prioridade acima do que os dados clinicos indicariam isoladamente.</w:t>
            </w:r>
          </w:p>
        </w:tc>
      </w:tr>
    </w:tbl>
    <w:p>
      <w:pPr>
        <w:spacing w:after="0" w:before="100"/>
      </w:pPr>
      <w:r>
        <w:t xml:space="preserve"/>
      </w:r>
    </w:p>
    <w:p>
      <w:pPr>
        <w:pStyle w:val="Heading2"/>
        <w:spacing w:after="80" w:before="220"/>
      </w:pPr>
      <w:r>
        <w:rPr>
          <w:rFonts w:ascii="Arial" w:cs="Arial" w:eastAsia="Arial" w:hAnsi="Arial"/>
          <w:b/>
          <w:bCs/>
          <w:color w:val="2E75B6"/>
          <w:sz w:val="26"/>
          <w:szCs w:val="26"/>
        </w:rPr>
        <w:t xml:space="preserve">2.3 Regras de segunda ordem — encadeamento</w:t>
      </w:r>
    </w:p>
    <w:p>
      <w:pPr>
        <w:spacing w:after="60" w:before="60"/>
      </w:pPr>
      <w:r>
        <w:rPr>
          <w:rFonts w:ascii="Arial" w:cs="Arial" w:eastAsia="Arial" w:hAnsi="Arial"/>
          <w:color w:val="1A1A1A"/>
          <w:sz w:val="22"/>
          <w:szCs w:val="22"/>
        </w:rPr>
        <w:t xml:space="preserve">Estas regras so disparam a partir de conclusoes de outras regras, nao a partir de fatos brutos do paciente. Elas formam a camada de encadeamento do sistema.</w:t>
      </w:r>
    </w:p>
    <w:p>
      <w:pPr>
        <w:spacing w:after="0" w:before="4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E1: </w:t>
      </w:r>
      <w:r>
        <w:rPr>
          <w:rFonts w:ascii="Arial" w:cs="Arial" w:eastAsia="Arial" w:hAnsi="Arial"/>
          <w:color w:val="1A1A1A"/>
          <w:sz w:val="22"/>
          <w:szCs w:val="22"/>
        </w:rPr>
        <w:t xml:space="preserve">SE o paciente foi reclassificado de Nivel 3 para Nivel 2 em menos de 30 minutos, ENTAO registrar evento critico e notificar medico de plantao.</w:t>
      </w:r>
    </w:p>
    <w:p>
      <w:pPr>
        <w:pStyle w:val="ListParagraph"/>
        <w:numPr>
          <w:ilvl w:val="0"/>
          <w:numId w:val="3"/>
        </w:numPr>
        <w:spacing w:after="40" w:before="40"/>
      </w:pPr>
      <w:r>
        <w:rPr>
          <w:rFonts w:ascii="Arial" w:cs="Arial" w:eastAsia="Arial" w:hAnsi="Arial"/>
          <w:b/>
          <w:bCs/>
          <w:color w:val="1A1A1A"/>
          <w:sz w:val="22"/>
          <w:szCs w:val="22"/>
        </w:rPr>
        <w:t xml:space="preserve">E2: </w:t>
      </w:r>
      <w:r>
        <w:rPr>
          <w:rFonts w:ascii="Arial" w:cs="Arial" w:eastAsia="Arial" w:hAnsi="Arial"/>
          <w:color w:val="1A1A1A"/>
          <w:sz w:val="22"/>
          <w:szCs w:val="22"/>
        </w:rPr>
        <w:t xml:space="preserve">SE dois ou mais sinais vitais pioraram simultaneamente na ultima leitura, ENTAO elevar prioridade em 1 grau e agendar nova leitura em 5 minutos.</w:t>
      </w:r>
    </w:p>
    <w:p>
      <w:pPr>
        <w:pStyle w:val="ListParagraph"/>
        <w:numPr>
          <w:ilvl w:val="0"/>
          <w:numId w:val="3"/>
        </w:numPr>
        <w:spacing w:after="40" w:before="40"/>
      </w:pPr>
      <w:r>
        <w:rPr>
          <w:rFonts w:ascii="Arial" w:cs="Arial" w:eastAsia="Arial" w:hAnsi="Arial"/>
          <w:b/>
          <w:bCs/>
          <w:color w:val="1A1A1A"/>
          <w:sz w:val="22"/>
          <w:szCs w:val="22"/>
        </w:rPr>
        <w:t xml:space="preserve">E3: </w:t>
      </w:r>
      <w:r>
        <w:rPr>
          <w:rFonts w:ascii="Arial" w:cs="Arial" w:eastAsia="Arial" w:hAnsi="Arial"/>
          <w:color w:val="1A1A1A"/>
          <w:sz w:val="22"/>
          <w:szCs w:val="22"/>
        </w:rPr>
        <w:t xml:space="preserve">SE o paciente aguarda alem do SLA do seu nivel atual, ENTAO gerar alerta de violacao e escalar para supervisor.</w:t>
      </w:r>
    </w:p>
    <w:p>
      <w:pPr>
        <w:pStyle w:val="ListParagraph"/>
        <w:numPr>
          <w:ilvl w:val="0"/>
          <w:numId w:val="3"/>
        </w:numPr>
        <w:spacing w:after="40" w:before="40"/>
      </w:pPr>
      <w:r>
        <w:rPr>
          <w:rFonts w:ascii="Arial" w:cs="Arial" w:eastAsia="Arial" w:hAnsi="Arial"/>
          <w:b/>
          <w:bCs/>
          <w:color w:val="1A1A1A"/>
          <w:sz w:val="22"/>
          <w:szCs w:val="22"/>
        </w:rPr>
        <w:t xml:space="preserve">E4: </w:t>
      </w:r>
      <w:r>
        <w:rPr>
          <w:rFonts w:ascii="Arial" w:cs="Arial" w:eastAsia="Arial" w:hAnsi="Arial"/>
          <w:color w:val="1A1A1A"/>
          <w:sz w:val="22"/>
          <w:szCs w:val="22"/>
        </w:rPr>
        <w:t xml:space="preserve">SE paciente vulneravel E temperatura subiu mais de 1 grau Celsius desde a ultima leitura, ENTAO reclassificar diretamente para Nivel 2.</w:t>
      </w:r>
    </w:p>
    <w:p>
      <w:pPr>
        <w:pStyle w:val="ListParagraph"/>
        <w:numPr>
          <w:ilvl w:val="0"/>
          <w:numId w:val="3"/>
        </w:numPr>
        <w:spacing w:after="40" w:before="40"/>
      </w:pPr>
      <w:r>
        <w:rPr>
          <w:rFonts w:ascii="Arial" w:cs="Arial" w:eastAsia="Arial" w:hAnsi="Arial"/>
          <w:b/>
          <w:bCs/>
          <w:color w:val="1A1A1A"/>
          <w:sz w:val="22"/>
          <w:szCs w:val="22"/>
        </w:rPr>
        <w:t xml:space="preserve">E5: </w:t>
      </w:r>
      <w:r>
        <w:rPr>
          <w:rFonts w:ascii="Arial" w:cs="Arial" w:eastAsia="Arial" w:hAnsi="Arial"/>
          <w:color w:val="1A1A1A"/>
          <w:sz w:val="22"/>
          <w:szCs w:val="22"/>
        </w:rPr>
        <w:t xml:space="preserve">SE dois alertas de violacao de SLA foram gerados para o mesmo paciente, ENTAO bloquear novas admissoes e acionar protocolo de sobrecarga.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D9D9" w:sz="4"/>
              <w:left w:val="single" w:color="C00000" w:sz="20"/>
              <w:bottom w:val="single" w:color="D9D9D9" w:sz="4"/>
              <w:right w:val="single" w:color="D9D9D9" w:sz="4"/>
            </w:tcBorders>
            <w:shd w:fill="FCE4D6" w:val="clear"/>
            <w:tcMar>
              <w:top w:type="dxa" w:w="120"/>
              <w:left w:type="dxa" w:w="160"/>
              <w:bottom w:type="dxa" w:w="120"/>
              <w:right w:type="dxa" w:w="160"/>
            </w:tcMar>
          </w:tcPr>
          <w:p>
            <w:pPr>
              <w:spacing w:after="40" w:before="0"/>
            </w:pPr>
            <w:r>
              <w:rPr>
                <w:rFonts w:ascii="Arial" w:cs="Arial" w:eastAsia="Arial" w:hAnsi="Arial"/>
                <w:b/>
                <w:bCs/>
                <w:color w:val="C00000"/>
                <w:sz w:val="20"/>
                <w:szCs w:val="20"/>
              </w:rPr>
              <w:t xml:space="preserve">RESTRICAO DE SEGURANCA</w:t>
            </w:r>
          </w:p>
          <w:p>
            <w:pPr>
              <w:spacing w:after="0" w:before="0"/>
            </w:pPr>
            <w:r>
              <w:rPr>
                <w:rFonts w:ascii="Arial" w:cs="Arial" w:eastAsia="Arial" w:hAnsi="Arial"/>
                <w:color w:val="1A1A1A"/>
                <w:sz w:val="20"/>
                <w:szCs w:val="20"/>
              </w:rPr>
              <w:t xml:space="preserve">Nenhum rebaixamento automatico de prioridade e permitido. O sistema so pode elevar o nivel de um paciente. Rebaixamentos exigem confirmacao manual de um profissional de saude.</w:t>
            </w:r>
          </w:p>
        </w:tc>
      </w:tr>
    </w:tbl>
    <w:p>
      <w:pPr>
        <w:spacing w:after="0" w:before="120"/>
      </w:pPr>
      <w:r>
        <w:t xml:space="preserve"/>
      </w:r>
    </w:p>
    <w:p>
      <w:pPr>
        <w:pStyle w:val="Heading1"/>
        <w:pBdr>
          <w:bottom w:val="single" w:color="2E75B6" w:sz="8" w:space="4"/>
        </w:pBdr>
        <w:spacing w:after="100" w:before="300"/>
      </w:pPr>
      <w:r>
        <w:rPr>
          <w:rFonts w:ascii="Arial" w:cs="Arial" w:eastAsia="Arial" w:hAnsi="Arial"/>
          <w:b/>
          <w:bCs/>
          <w:color w:val="1F4E79"/>
          <w:sz w:val="30"/>
          <w:szCs w:val="30"/>
        </w:rPr>
        <w:t xml:space="preserve">3. Situacoes de empate — nucleo do trabalho</w:t>
      </w:r>
    </w:p>
    <w:p>
      <w:pPr>
        <w:spacing w:after="60" w:before="60"/>
      </w:pPr>
      <w:r>
        <w:rPr>
          <w:rFonts w:ascii="Arial" w:cs="Arial" w:eastAsia="Arial" w:hAnsi="Arial"/>
          <w:color w:val="1A1A1A"/>
          <w:sz w:val="22"/>
          <w:szCs w:val="22"/>
        </w:rPr>
        <w:t xml:space="preserve">O Protocolo de Manchester nao define criterio de desempate entre pacientes no mesmo nivel. Sua equipe deve propor e implementar um criterio proprio que cubra obrigatoriamente os cinco cenarios abaixo.</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26"/>
        <w:gridCol w:w="5100"/>
      </w:tblGrid>
      <w:tr>
        <w:trPr>
          <w:tblHeader/>
        </w:trPr>
        <w:tc>
          <w:tcPr>
            <w:tcW w:type="dxa" w:w="900"/>
            <w:tcBorders>
              <w:top w:val="single" w:color="FFFFFF" w:sz="4"/>
              <w:left w:val="single" w:color="FFFFFF" w:sz="4"/>
              <w:bottom w:val="single" w:color="FFFFFF" w:sz="4"/>
              <w:right w:val="single" w:color="FFFFFF" w:sz="4"/>
            </w:tcBorders>
            <w:shd w:fill="3B1F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26"/>
            <w:tcBorders>
              <w:top w:val="single" w:color="FFFFFF" w:sz="4"/>
              <w:left w:val="single" w:color="FFFFFF" w:sz="4"/>
              <w:bottom w:val="single" w:color="FFFFFF" w:sz="4"/>
              <w:right w:val="single" w:color="FFFFFF" w:sz="4"/>
            </w:tcBorders>
            <w:shd w:fill="3B1F6E" w:val="clear"/>
            <w:tcMar>
              <w:top w:type="dxa" w:w="80"/>
              <w:left w:type="dxa" w:w="120"/>
              <w:bottom w:type="dxa" w:w="80"/>
              <w:right w:type="dxa" w:w="120"/>
            </w:tcMar>
          </w:tcPr>
          <w:p>
            <w:r>
              <w:rPr>
                <w:rFonts w:ascii="Arial" w:cs="Arial" w:eastAsia="Arial" w:hAnsi="Arial"/>
                <w:b/>
                <w:bCs/>
                <w:color w:val="FFFFFF"/>
                <w:sz w:val="20"/>
                <w:szCs w:val="20"/>
              </w:rPr>
              <w:t xml:space="preserve">Tipo de empate</w:t>
            </w:r>
          </w:p>
        </w:tc>
        <w:tc>
          <w:tcPr>
            <w:tcW w:type="dxa" w:w="5100"/>
            <w:tcBorders>
              <w:top w:val="single" w:color="FFFFFF" w:sz="4"/>
              <w:left w:val="single" w:color="FFFFFF" w:sz="4"/>
              <w:bottom w:val="single" w:color="FFFFFF" w:sz="4"/>
              <w:right w:val="single" w:color="FFFFFF" w:sz="4"/>
            </w:tcBorders>
            <w:shd w:fill="3B1F6E" w:val="clear"/>
            <w:tcMar>
              <w:top w:type="dxa" w:w="80"/>
              <w:left w:type="dxa" w:w="120"/>
              <w:bottom w:type="dxa" w:w="80"/>
              <w:right w:type="dxa" w:w="120"/>
            </w:tcMar>
          </w:tcPr>
          <w:p>
            <w:r>
              <w:rPr>
                <w:rFonts w:ascii="Arial" w:cs="Arial" w:eastAsia="Arial" w:hAnsi="Arial"/>
                <w:b/>
                <w:bCs/>
                <w:color w:val="FFFFFF"/>
                <w:sz w:val="20"/>
                <w:szCs w:val="20"/>
              </w:rPr>
              <w:t xml:space="preserve">Descricao do cenario</w:t>
            </w:r>
          </w:p>
        </w:tc>
      </w:tr>
      <w:tr>
        <w:tc>
          <w:tcPr>
            <w:tcW w:type="dxa" w:w="900"/>
            <w:tcBorders>
              <w:top w:val="single" w:color="D9D9D9" w:sz="4"/>
              <w:left w:val="single" w:color="D9D9D9" w:sz="4"/>
              <w:bottom w:val="single" w:color="D9D9D9" w:sz="4"/>
              <w:right w:val="single" w:color="D9D9D9" w:sz="4"/>
            </w:tcBorders>
            <w:shd w:fill="EDE9F8" w:val="clear"/>
            <w:tcMar>
              <w:top w:type="dxa" w:w="80"/>
              <w:left w:type="dxa" w:w="120"/>
              <w:bottom w:type="dxa" w:w="80"/>
              <w:right w:type="dxa" w:w="120"/>
            </w:tcMar>
          </w:tcPr>
          <w:p>
            <w:r>
              <w:rPr>
                <w:rFonts w:ascii="Arial" w:cs="Arial" w:eastAsia="Arial" w:hAnsi="Arial"/>
                <w:b/>
                <w:bCs/>
                <w:color w:val="3B1F6E"/>
                <w:sz w:val="20"/>
                <w:szCs w:val="20"/>
              </w:rPr>
              <w:t xml:space="preserve">E1</w:t>
            </w:r>
          </w:p>
        </w:tc>
        <w:tc>
          <w:tcPr>
            <w:tcW w:type="dxa" w:w="3026"/>
            <w:tcBorders>
              <w:top w:val="single" w:color="D9D9D9" w:sz="4"/>
              <w:left w:val="single" w:color="D9D9D9" w:sz="4"/>
              <w:bottom w:val="single" w:color="D9D9D9" w:sz="4"/>
              <w:right w:val="single" w:color="D9D9D9" w:sz="4"/>
            </w:tcBorders>
            <w:shd w:fill="EDE9F8" w:val="clear"/>
            <w:tcMar>
              <w:top w:type="dxa" w:w="80"/>
              <w:left w:type="dxa" w:w="120"/>
              <w:bottom w:type="dxa" w:w="80"/>
              <w:right w:type="dxa" w:w="120"/>
            </w:tcMar>
          </w:tcPr>
          <w:p>
            <w:r>
              <w:rPr>
                <w:rFonts w:ascii="Arial" w:cs="Arial" w:eastAsia="Arial" w:hAnsi="Arial"/>
                <w:b/>
                <w:bCs/>
                <w:color w:val="1A1A1A"/>
                <w:sz w:val="20"/>
                <w:szCs w:val="20"/>
              </w:rPr>
              <w:t xml:space="preserve">Mesmo nivel, mesma hora de chegada</w:t>
            </w:r>
          </w:p>
        </w:tc>
        <w:tc>
          <w:tcPr>
            <w:tcW w:type="dxa" w:w="5100"/>
            <w:tcBorders>
              <w:top w:val="single" w:color="D9D9D9" w:sz="4"/>
              <w:left w:val="single" w:color="D9D9D9" w:sz="4"/>
              <w:bottom w:val="single" w:color="D9D9D9" w:sz="4"/>
              <w:right w:val="single" w:color="D9D9D9" w:sz="4"/>
            </w:tcBorders>
            <w:shd w:fill="EDE9F8" w:val="clear"/>
            <w:tcMar>
              <w:top w:type="dxa" w:w="80"/>
              <w:left w:type="dxa" w:w="120"/>
              <w:bottom w:type="dxa" w:w="80"/>
              <w:right w:type="dxa" w:w="120"/>
            </w:tcMar>
          </w:tcPr>
          <w:p>
            <w:r>
              <w:rPr>
                <w:rFonts w:ascii="Arial" w:cs="Arial" w:eastAsia="Arial" w:hAnsi="Arial"/>
                <w:b w:val="false"/>
                <w:bCs w:val="false"/>
                <w:color w:val="1A1A1A"/>
                <w:sz w:val="20"/>
                <w:szCs w:val="20"/>
              </w:rPr>
              <w:t xml:space="preserve">Dois pacientes no Nivel 3 chegaram com diferenca menor que 1 minuto. Nenhum e vulneravel. Qual vem primeiro?</w:t>
            </w:r>
          </w:p>
        </w:tc>
      </w:tr>
      <w:tr>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bCs/>
                <w:color w:val="3B1F6E"/>
                <w:sz w:val="20"/>
                <w:szCs w:val="20"/>
              </w:rPr>
              <w:t xml:space="preserve">E2</w:t>
            </w:r>
          </w:p>
        </w:tc>
        <w:tc>
          <w:tcPr>
            <w:tcW w:type="dxa" w:w="3026"/>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Mesmo nivel, velocidade de piora diferente</w:t>
            </w:r>
          </w:p>
        </w:tc>
        <w:tc>
          <w:tcPr>
            <w:tcW w:type="dxa" w:w="5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Paciente A: Nivel 3 ha 25 min, estavel. Paciente B: Nivel 3 ha 5 min, mas dois sinais vitais pioraram na 2a leitura. Quem tem prioridade?</w:t>
            </w:r>
          </w:p>
        </w:tc>
      </w:tr>
      <w:tr>
        <w:tc>
          <w:tcPr>
            <w:tcW w:type="dxa" w:w="900"/>
            <w:tcBorders>
              <w:top w:val="single" w:color="D9D9D9" w:sz="4"/>
              <w:left w:val="single" w:color="D9D9D9" w:sz="4"/>
              <w:bottom w:val="single" w:color="D9D9D9" w:sz="4"/>
              <w:right w:val="single" w:color="D9D9D9" w:sz="4"/>
            </w:tcBorders>
            <w:shd w:fill="EDE9F8" w:val="clear"/>
            <w:tcMar>
              <w:top w:type="dxa" w:w="80"/>
              <w:left w:type="dxa" w:w="120"/>
              <w:bottom w:type="dxa" w:w="80"/>
              <w:right w:type="dxa" w:w="120"/>
            </w:tcMar>
          </w:tcPr>
          <w:p>
            <w:r>
              <w:rPr>
                <w:rFonts w:ascii="Arial" w:cs="Arial" w:eastAsia="Arial" w:hAnsi="Arial"/>
                <w:b/>
                <w:bCs/>
                <w:color w:val="3B1F6E"/>
                <w:sz w:val="20"/>
                <w:szCs w:val="20"/>
              </w:rPr>
              <w:t xml:space="preserve">E3</w:t>
            </w:r>
          </w:p>
        </w:tc>
        <w:tc>
          <w:tcPr>
            <w:tcW w:type="dxa" w:w="3026"/>
            <w:tcBorders>
              <w:top w:val="single" w:color="D9D9D9" w:sz="4"/>
              <w:left w:val="single" w:color="D9D9D9" w:sz="4"/>
              <w:bottom w:val="single" w:color="D9D9D9" w:sz="4"/>
              <w:right w:val="single" w:color="D9D9D9" w:sz="4"/>
            </w:tcBorders>
            <w:shd w:fill="EDE9F8" w:val="clear"/>
            <w:tcMar>
              <w:top w:type="dxa" w:w="80"/>
              <w:left w:type="dxa" w:w="120"/>
              <w:bottom w:type="dxa" w:w="80"/>
              <w:right w:type="dxa" w:w="120"/>
            </w:tcMar>
          </w:tcPr>
          <w:p>
            <w:r>
              <w:rPr>
                <w:rFonts w:ascii="Arial" w:cs="Arial" w:eastAsia="Arial" w:hAnsi="Arial"/>
                <w:b/>
                <w:bCs/>
                <w:color w:val="1A1A1A"/>
                <w:sz w:val="20"/>
                <w:szCs w:val="20"/>
              </w:rPr>
              <w:t xml:space="preserve">Vulneravel vs. piora clinica objetiva</w:t>
            </w:r>
          </w:p>
        </w:tc>
        <w:tc>
          <w:tcPr>
            <w:tcW w:type="dxa" w:w="5100"/>
            <w:tcBorders>
              <w:top w:val="single" w:color="D9D9D9" w:sz="4"/>
              <w:left w:val="single" w:color="D9D9D9" w:sz="4"/>
              <w:bottom w:val="single" w:color="D9D9D9" w:sz="4"/>
              <w:right w:val="single" w:color="D9D9D9" w:sz="4"/>
            </w:tcBorders>
            <w:shd w:fill="EDE9F8" w:val="clear"/>
            <w:tcMar>
              <w:top w:type="dxa" w:w="80"/>
              <w:left w:type="dxa" w:w="120"/>
              <w:bottom w:type="dxa" w:w="80"/>
              <w:right w:type="dxa" w:w="120"/>
            </w:tcMar>
          </w:tcPr>
          <w:p>
            <w:r>
              <w:rPr>
                <w:rFonts w:ascii="Arial" w:cs="Arial" w:eastAsia="Arial" w:hAnsi="Arial"/>
                <w:b w:val="false"/>
                <w:bCs w:val="false"/>
                <w:color w:val="1A1A1A"/>
                <w:sz w:val="20"/>
                <w:szCs w:val="20"/>
              </w:rPr>
              <w:t xml:space="preserve">A: 62 anos, Nivel 3 por vulnerabilidade, aguarda 28 min. B: 35 anos, Nivel 3 clinico, SpO2 caiu 3 pontos. Equidade ou risco objetivo?</w:t>
            </w:r>
          </w:p>
        </w:tc>
      </w:tr>
      <w:tr>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bCs/>
                <w:color w:val="3B1F6E"/>
                <w:sz w:val="20"/>
                <w:szCs w:val="20"/>
              </w:rPr>
              <w:t xml:space="preserve">E4</w:t>
            </w:r>
          </w:p>
        </w:tc>
        <w:tc>
          <w:tcPr>
            <w:tcW w:type="dxa" w:w="3026"/>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Violacao de SLA iminente simultanea</w:t>
            </w:r>
          </w:p>
        </w:tc>
        <w:tc>
          <w:tcPr>
            <w:tcW w:type="dxa" w:w="5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Dois pacientes no Nivel 3 vao violar o SLA em 2 minutos ao mesmo tempo. Apenas uma sala disponivel. O sistema deve escalar os dois ou escolher um?</w:t>
            </w:r>
          </w:p>
        </w:tc>
      </w:tr>
      <w:tr>
        <w:tc>
          <w:tcPr>
            <w:tcW w:type="dxa" w:w="900"/>
            <w:tcBorders>
              <w:top w:val="single" w:color="D9D9D9" w:sz="4"/>
              <w:left w:val="single" w:color="D9D9D9" w:sz="4"/>
              <w:bottom w:val="single" w:color="D9D9D9" w:sz="4"/>
              <w:right w:val="single" w:color="D9D9D9" w:sz="4"/>
            </w:tcBorders>
            <w:shd w:fill="EDE9F8" w:val="clear"/>
            <w:tcMar>
              <w:top w:type="dxa" w:w="80"/>
              <w:left w:type="dxa" w:w="120"/>
              <w:bottom w:type="dxa" w:w="80"/>
              <w:right w:type="dxa" w:w="120"/>
            </w:tcMar>
          </w:tcPr>
          <w:p>
            <w:r>
              <w:rPr>
                <w:rFonts w:ascii="Arial" w:cs="Arial" w:eastAsia="Arial" w:hAnsi="Arial"/>
                <w:b/>
                <w:bCs/>
                <w:color w:val="3B1F6E"/>
                <w:sz w:val="20"/>
                <w:szCs w:val="20"/>
              </w:rPr>
              <w:t xml:space="preserve">E5</w:t>
            </w:r>
          </w:p>
        </w:tc>
        <w:tc>
          <w:tcPr>
            <w:tcW w:type="dxa" w:w="3026"/>
            <w:tcBorders>
              <w:top w:val="single" w:color="D9D9D9" w:sz="4"/>
              <w:left w:val="single" w:color="D9D9D9" w:sz="4"/>
              <w:bottom w:val="single" w:color="D9D9D9" w:sz="4"/>
              <w:right w:val="single" w:color="D9D9D9" w:sz="4"/>
            </w:tcBorders>
            <w:shd w:fill="EDE9F8" w:val="clear"/>
            <w:tcMar>
              <w:top w:type="dxa" w:w="80"/>
              <w:left w:type="dxa" w:w="120"/>
              <w:bottom w:type="dxa" w:w="80"/>
              <w:right w:type="dxa" w:w="120"/>
            </w:tcMar>
          </w:tcPr>
          <w:p>
            <w:r>
              <w:rPr>
                <w:rFonts w:ascii="Arial" w:cs="Arial" w:eastAsia="Arial" w:hAnsi="Arial"/>
                <w:b/>
                <w:bCs/>
                <w:color w:val="1A1A1A"/>
                <w:sz w:val="20"/>
                <w:szCs w:val="20"/>
              </w:rPr>
              <w:t xml:space="preserve">Empate apos reclassificacao</w:t>
            </w:r>
          </w:p>
        </w:tc>
        <w:tc>
          <w:tcPr>
            <w:tcW w:type="dxa" w:w="5100"/>
            <w:tcBorders>
              <w:top w:val="single" w:color="D9D9D9" w:sz="4"/>
              <w:left w:val="single" w:color="D9D9D9" w:sz="4"/>
              <w:bottom w:val="single" w:color="D9D9D9" w:sz="4"/>
              <w:right w:val="single" w:color="D9D9D9" w:sz="4"/>
            </w:tcBorders>
            <w:shd w:fill="EDE9F8" w:val="clear"/>
            <w:tcMar>
              <w:top w:type="dxa" w:w="80"/>
              <w:left w:type="dxa" w:w="120"/>
              <w:bottom w:type="dxa" w:w="80"/>
              <w:right w:type="dxa" w:w="120"/>
            </w:tcMar>
          </w:tcPr>
          <w:p>
            <w:r>
              <w:rPr>
                <w:rFonts w:ascii="Arial" w:cs="Arial" w:eastAsia="Arial" w:hAnsi="Arial"/>
                <w:b w:val="false"/>
                <w:bCs w:val="false"/>
                <w:color w:val="1A1A1A"/>
                <w:sz w:val="20"/>
                <w:szCs w:val="20"/>
              </w:rPr>
              <w:t xml:space="preserve">Paciente A foi de Nivel 4 para Nivel 3 agora. Paciente B esta no Nivel 3 ha 15 min. Para fins de fila, quem entrou no nivel primeiro?</w:t>
            </w:r>
          </w:p>
        </w:tc>
      </w:tr>
    </w:tbl>
    <w:p>
      <w:pPr>
        <w:spacing w:after="0" w:before="100"/>
      </w:pPr>
      <w:r>
        <w:t xml:space="preserve"/>
      </w:r>
    </w:p>
    <w:p>
      <w:pPr>
        <w:pStyle w:val="Heading2"/>
        <w:spacing w:after="80" w:before="220"/>
      </w:pPr>
      <w:r>
        <w:rPr>
          <w:rFonts w:ascii="Arial" w:cs="Arial" w:eastAsia="Arial" w:hAnsi="Arial"/>
          <w:b/>
          <w:bCs/>
          <w:color w:val="2E75B6"/>
          <w:sz w:val="26"/>
          <w:szCs w:val="26"/>
        </w:rPr>
        <w:t xml:space="preserve">3.1 Requisitos que o criterio de desempate deve satisfazer</w:t>
      </w:r>
    </w:p>
    <w:p>
      <w:pPr>
        <w:pStyle w:val="ListParagraph"/>
        <w:numPr>
          <w:ilvl w:val="0"/>
          <w:numId w:val="2"/>
        </w:numPr>
        <w:spacing w:after="40" w:before="40"/>
      </w:pPr>
      <w:r>
        <w:rPr>
          <w:rFonts w:ascii="Arial" w:cs="Arial" w:eastAsia="Arial" w:hAnsi="Arial"/>
          <w:color w:val="1A1A1A"/>
          <w:sz w:val="22"/>
          <w:szCs w:val="22"/>
        </w:rPr>
        <w:t xml:space="preserve">Ausencia de inacao: nenhum paciente pode ser preterido indefinidamente pelo mesmo criterio;</w:t>
      </w:r>
    </w:p>
    <w:p>
      <w:pPr>
        <w:pStyle w:val="ListParagraph"/>
        <w:numPr>
          <w:ilvl w:val="0"/>
          <w:numId w:val="2"/>
        </w:numPr>
        <w:spacing w:after="40" w:before="40"/>
      </w:pPr>
      <w:r>
        <w:rPr>
          <w:rFonts w:ascii="Arial" w:cs="Arial" w:eastAsia="Arial" w:hAnsi="Arial"/>
          <w:color w:val="1A1A1A"/>
          <w:sz w:val="22"/>
          <w:szCs w:val="22"/>
        </w:rPr>
        <w:t xml:space="preserve">Determinismo: para a mesma entrada, a mesma saida sempre;</w:t>
      </w:r>
    </w:p>
    <w:p>
      <w:pPr>
        <w:pStyle w:val="ListParagraph"/>
        <w:numPr>
          <w:ilvl w:val="0"/>
          <w:numId w:val="2"/>
        </w:numPr>
        <w:spacing w:after="40" w:before="40"/>
      </w:pPr>
      <w:r>
        <w:rPr>
          <w:rFonts w:ascii="Arial" w:cs="Arial" w:eastAsia="Arial" w:hAnsi="Arial"/>
          <w:color w:val="1A1A1A"/>
          <w:sz w:val="22"/>
          <w:szCs w:val="22"/>
        </w:rPr>
        <w:t xml:space="preserve">Auditabilidade: o log deve explicar em linguagem legivel por que o paciente X foi atendido antes de Y;</w:t>
      </w:r>
    </w:p>
    <w:p>
      <w:pPr>
        <w:pStyle w:val="ListParagraph"/>
        <w:numPr>
          <w:ilvl w:val="0"/>
          <w:numId w:val="2"/>
        </w:numPr>
        <w:spacing w:after="40" w:before="40"/>
      </w:pPr>
      <w:r>
        <w:rPr>
          <w:rFonts w:ascii="Arial" w:cs="Arial" w:eastAsia="Arial" w:hAnsi="Arial"/>
          <w:color w:val="1A1A1A"/>
          <w:sz w:val="22"/>
          <w:szCs w:val="22"/>
        </w:rPr>
        <w:t xml:space="preserve">Equidade: o criterio nao pode usar atributos protegidos como genero, raca, origem ou situacao socioeconomica;</w:t>
      </w:r>
    </w:p>
    <w:p>
      <w:pPr>
        <w:pStyle w:val="ListParagraph"/>
        <w:numPr>
          <w:ilvl w:val="0"/>
          <w:numId w:val="2"/>
        </w:numPr>
        <w:spacing w:after="40" w:before="40"/>
      </w:pPr>
      <w:r>
        <w:rPr>
          <w:rFonts w:ascii="Arial" w:cs="Arial" w:eastAsia="Arial" w:hAnsi="Arial"/>
          <w:color w:val="1A1A1A"/>
          <w:sz w:val="22"/>
          <w:szCs w:val="22"/>
        </w:rPr>
        <w:t xml:space="preserve">Coerencia: o criterio implementado deve ser consistente com o declarado na documentacao.</w:t>
      </w:r>
    </w:p>
    <w:p>
      <w:pPr>
        <w:spacing w:after="0" w:before="120"/>
      </w:pPr>
      <w:r>
        <w:t xml:space="preserve"/>
      </w:r>
    </w:p>
    <w:p>
      <w:pPr>
        <w:pStyle w:val="Heading1"/>
        <w:pBdr>
          <w:bottom w:val="single" w:color="2E75B6" w:sz="8" w:space="4"/>
        </w:pBdr>
        <w:spacing w:after="100" w:before="300"/>
      </w:pPr>
      <w:r>
        <w:rPr>
          <w:rFonts w:ascii="Arial" w:cs="Arial" w:eastAsia="Arial" w:hAnsi="Arial"/>
          <w:b/>
          <w:bCs/>
          <w:color w:val="1F4E79"/>
          <w:sz w:val="30"/>
          <w:szCs w:val="30"/>
        </w:rPr>
        <w:t xml:space="preserve">4. O que deve ser entregue</w:t>
      </w:r>
    </w:p>
    <w:p>
      <w:pPr>
        <w:spacing w:after="60" w:before="60"/>
      </w:pPr>
      <w:r>
        <w:rPr>
          <w:rFonts w:ascii="Arial" w:cs="Arial" w:eastAsia="Arial" w:hAnsi="Arial"/>
          <w:color w:val="1A1A1A"/>
          <w:sz w:val="22"/>
          <w:szCs w:val="22"/>
        </w:rPr>
        <w:t xml:space="preserve">O trabalho e entregue em uma unica submissao via Microsoft TEAMS ate 24 de abril de 2026. A submissao deve conter o link do repositorio Git e todos os arquivos abaixo.</w:t>
      </w:r>
    </w:p>
    <w:p>
      <w:pPr>
        <w:spacing w:after="0" w:before="6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a) </w:t>
      </w:r>
      <w:r>
        <w:rPr>
          <w:rFonts w:ascii="Arial" w:cs="Arial" w:eastAsia="Arial" w:hAnsi="Arial"/>
          <w:color w:val="1A1A1A"/>
          <w:sz w:val="22"/>
          <w:szCs w:val="22"/>
        </w:rPr>
        <w:t xml:space="preserve">Base de conhecimento em Python com as regras primarias (Niveis 1 a 5), a regra de grupos vulneraveis e as regras de segunda ordem E1 a E5. As regras devem ser representadas como dados, nao como codigo. Inclua documentacao da estrutura escolhida e justificativa da escolha.</w:t>
      </w:r>
    </w:p>
    <w:p>
      <w:pPr>
        <w:pStyle w:val="ListParagraph"/>
        <w:numPr>
          <w:ilvl w:val="0"/>
          <w:numId w:val="3"/>
        </w:numPr>
        <w:spacing w:after="40" w:before="40"/>
      </w:pPr>
      <w:r>
        <w:rPr>
          <w:rFonts w:ascii="Arial" w:cs="Arial" w:eastAsia="Arial" w:hAnsi="Arial"/>
          <w:b/>
          <w:bCs/>
          <w:color w:val="1A1A1A"/>
          <w:sz w:val="22"/>
          <w:szCs w:val="22"/>
        </w:rPr>
        <w:t xml:space="preserve">b) </w:t>
      </w:r>
      <w:r>
        <w:rPr>
          <w:rFonts w:ascii="Arial" w:cs="Arial" w:eastAsia="Arial" w:hAnsi="Arial"/>
          <w:color w:val="1A1A1A"/>
          <w:sz w:val="22"/>
          <w:szCs w:val="22"/>
        </w:rPr>
        <w:t xml:space="preserve">Motor de encadeamento progressivo (forward chaining) com: memoria de trabalho contendo estado atual do paciente e historico de classificacoes; agenda de fatos atualizada a cada nova leitura de sinais vitais; propagacao de conclusoes das regras primarias para as regras de segunda ordem.</w:t>
      </w:r>
    </w:p>
    <w:p>
      <w:pPr>
        <w:pStyle w:val="ListParagraph"/>
        <w:numPr>
          <w:ilvl w:val="0"/>
          <w:numId w:val="3"/>
        </w:numPr>
        <w:spacing w:after="40" w:before="40"/>
      </w:pPr>
      <w:r>
        <w:rPr>
          <w:rFonts w:ascii="Arial" w:cs="Arial" w:eastAsia="Arial" w:hAnsi="Arial"/>
          <w:b/>
          <w:bCs/>
          <w:color w:val="1A1A1A"/>
          <w:sz w:val="22"/>
          <w:szCs w:val="22"/>
        </w:rPr>
        <w:t xml:space="preserve">c) </w:t>
      </w:r>
      <w:r>
        <w:rPr>
          <w:rFonts w:ascii="Arial" w:cs="Arial" w:eastAsia="Arial" w:hAnsi="Arial"/>
          <w:color w:val="1A1A1A"/>
          <w:sz w:val="22"/>
          <w:szCs w:val="22"/>
        </w:rPr>
        <w:t xml:space="preserve">Modulo de desempate com criterio proprio cobrindo os cinco cenarios da Secao 3, com estrategia de resolucao de conflitos documentada.</w:t>
      </w:r>
    </w:p>
    <w:p>
      <w:pPr>
        <w:pStyle w:val="ListParagraph"/>
        <w:numPr>
          <w:ilvl w:val="0"/>
          <w:numId w:val="3"/>
        </w:numPr>
        <w:spacing w:after="40" w:before="40"/>
      </w:pPr>
      <w:r>
        <w:rPr>
          <w:rFonts w:ascii="Arial" w:cs="Arial" w:eastAsia="Arial" w:hAnsi="Arial"/>
          <w:b/>
          <w:bCs/>
          <w:color w:val="1A1A1A"/>
          <w:sz w:val="22"/>
          <w:szCs w:val="22"/>
        </w:rPr>
        <w:t xml:space="preserve">d) </w:t>
      </w:r>
      <w:r>
        <w:rPr>
          <w:rFonts w:ascii="Arial" w:cs="Arial" w:eastAsia="Arial" w:hAnsi="Arial"/>
          <w:color w:val="1A1A1A"/>
          <w:sz w:val="22"/>
          <w:szCs w:val="22"/>
        </w:rPr>
        <w:t xml:space="preserve">Log auditavel de todas as inferencias: hora, fatos de entrada, regra disparada, conclusao gerada e, nos casos de empate, o criterio aplicado em linguagem legivel.</w:t>
      </w:r>
    </w:p>
    <w:p>
      <w:pPr>
        <w:pStyle w:val="ListParagraph"/>
        <w:numPr>
          <w:ilvl w:val="0"/>
          <w:numId w:val="3"/>
        </w:numPr>
        <w:spacing w:after="40" w:before="40"/>
      </w:pPr>
      <w:r>
        <w:rPr>
          <w:rFonts w:ascii="Arial" w:cs="Arial" w:eastAsia="Arial" w:hAnsi="Arial"/>
          <w:b/>
          <w:bCs/>
          <w:color w:val="1A1A1A"/>
          <w:sz w:val="22"/>
          <w:szCs w:val="22"/>
        </w:rPr>
        <w:t xml:space="preserve">e) </w:t>
      </w:r>
      <w:r>
        <w:rPr>
          <w:rFonts w:ascii="Arial" w:cs="Arial" w:eastAsia="Arial" w:hAnsi="Arial"/>
          <w:color w:val="1A1A1A"/>
          <w:sz w:val="22"/>
          <w:szCs w:val="22"/>
        </w:rPr>
        <w:t xml:space="preserve">Suite de testes com no minimo 10 cenarios, incluindo obrigatoriamente os cinco cenarios de empate, pelo menos dois com piora progressiva ao longo do tempo, um com violacao dupla de SLA (regra E5) e um com paciente vulneravel e piora de temperatura (regra E4).</w:t>
      </w:r>
    </w:p>
    <w:p>
      <w:pPr>
        <w:pStyle w:val="ListParagraph"/>
        <w:numPr>
          <w:ilvl w:val="0"/>
          <w:numId w:val="3"/>
        </w:numPr>
        <w:spacing w:after="40" w:before="40"/>
      </w:pPr>
      <w:r>
        <w:rPr>
          <w:rFonts w:ascii="Arial" w:cs="Arial" w:eastAsia="Arial" w:hAnsi="Arial"/>
          <w:b/>
          <w:bCs/>
          <w:color w:val="1A1A1A"/>
          <w:sz w:val="22"/>
          <w:szCs w:val="22"/>
        </w:rPr>
        <w:t xml:space="preserve">f) </w:t>
      </w:r>
      <w:r>
        <w:rPr>
          <w:rFonts w:ascii="Arial" w:cs="Arial" w:eastAsia="Arial" w:hAnsi="Arial"/>
          <w:color w:val="1A1A1A"/>
          <w:sz w:val="22"/>
          <w:szCs w:val="22"/>
        </w:rPr>
        <w:t xml:space="preserve">Reflexao escrita com no maximo 500 palavras: como o criterio de desempate se comporta sob pressao extrema, como uma UPA com 40 pacientes no Nivel 3? Onde ele falha? Demonstre que foi testado com perfis demograficos variados e que nao ha vies sistematico.</w:t>
      </w:r>
    </w:p>
    <w:p>
      <w:pPr>
        <w:pStyle w:val="ListParagraph"/>
        <w:numPr>
          <w:ilvl w:val="0"/>
          <w:numId w:val="3"/>
        </w:numPr>
        <w:spacing w:after="40" w:before="40"/>
      </w:pPr>
      <w:r>
        <w:rPr>
          <w:rFonts w:ascii="Arial" w:cs="Arial" w:eastAsia="Arial" w:hAnsi="Arial"/>
          <w:b/>
          <w:bCs/>
          <w:color w:val="1A1A1A"/>
          <w:sz w:val="22"/>
          <w:szCs w:val="22"/>
        </w:rPr>
        <w:t xml:space="preserve">g) </w:t>
      </w:r>
      <w:r>
        <w:rPr>
          <w:rFonts w:ascii="Arial" w:cs="Arial" w:eastAsia="Arial" w:hAnsi="Arial"/>
          <w:color w:val="1A1A1A"/>
          <w:sz w:val="22"/>
          <w:szCs w:val="22"/>
        </w:rPr>
        <w:t xml:space="preserve">Repositorio Git com historico de commits mostrando a evolucao do projeto. Um unico commit com tudo pronto sera interpretado como ausencia de processo de desenvolvimento.</w:t>
      </w:r>
    </w:p>
    <w:p>
      <w:pPr>
        <w:spacing w:after="0" w:before="120"/>
      </w:pPr>
      <w:r>
        <w:t xml:space="preserve"/>
      </w:r>
    </w:p>
    <w:p>
      <w:pPr>
        <w:pStyle w:val="Heading1"/>
        <w:pBdr>
          <w:bottom w:val="single" w:color="2E75B6" w:sz="8" w:space="4"/>
        </w:pBdr>
        <w:spacing w:after="100" w:before="300"/>
      </w:pPr>
      <w:r>
        <w:rPr>
          <w:rFonts w:ascii="Arial" w:cs="Arial" w:eastAsia="Arial" w:hAnsi="Arial"/>
          <w:b/>
          <w:bCs/>
          <w:color w:val="1F4E79"/>
          <w:sz w:val="30"/>
          <w:szCs w:val="30"/>
        </w:rPr>
        <w:t xml:space="preserve">5. Esquema de entrada sugerido</w:t>
      </w:r>
    </w:p>
    <w:p>
      <w:pPr>
        <w:spacing w:after="60" w:before="60"/>
      </w:pPr>
      <w:r>
        <w:rPr>
          <w:rFonts w:ascii="Arial" w:cs="Arial" w:eastAsia="Arial" w:hAnsi="Arial"/>
          <w:color w:val="1A1A1A"/>
          <w:sz w:val="22"/>
          <w:szCs w:val="22"/>
        </w:rPr>
        <w:t xml:space="preserve">O sistema deve aceitar como entrada um dicionario Python com o perfil do paciente e uma lista de leituras de sinais vitais ao longo do tempo. Campos ausentes devem ser tratados graciosamente, sem gerar excecao.</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11111" w:sz="4"/>
              <w:left w:val="single" w:color="111111" w:sz="4"/>
              <w:bottom w:val="single" w:color="111111" w:sz="4"/>
              <w:right w:val="single" w:color="111111" w:sz="4"/>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paciente = {</w:t>
            </w:r>
          </w:p>
          <w:p>
            <w:pPr>
              <w:spacing w:after="0" w:before="0"/>
            </w:pPr>
            <w:r>
              <w:rPr>
                <w:rFonts w:ascii="Courier New" w:cs="Courier New" w:eastAsia="Courier New" w:hAnsi="Courier New"/>
                <w:color w:val="D4D4D4"/>
                <w:sz w:val="18"/>
                <w:szCs w:val="18"/>
              </w:rPr>
              <w:t xml:space="preserve">    "id": "PAC-2026-001",</w:t>
            </w:r>
          </w:p>
          <w:p>
            <w:pPr>
              <w:spacing w:after="0" w:before="0"/>
            </w:pPr>
            <w:r>
              <w:rPr>
                <w:rFonts w:ascii="Courier New" w:cs="Courier New" w:eastAsia="Courier New" w:hAnsi="Courier New"/>
                <w:color w:val="D4D4D4"/>
                <w:sz w:val="18"/>
                <w:szCs w:val="18"/>
              </w:rPr>
              <w:t xml:space="preserve">    "idade": 67,</w:t>
            </w:r>
          </w:p>
          <w:p>
            <w:pPr>
              <w:spacing w:after="0" w:before="0"/>
            </w:pPr>
            <w:r>
              <w:rPr>
                <w:rFonts w:ascii="Courier New" w:cs="Courier New" w:eastAsia="Courier New" w:hAnsi="Courier New"/>
                <w:color w:val="D4D4D4"/>
                <w:sz w:val="18"/>
                <w:szCs w:val="18"/>
              </w:rPr>
              <w:t xml:space="preserve">    "gestante": False,</w:t>
            </w:r>
          </w:p>
          <w:p>
            <w:pPr>
              <w:spacing w:after="0" w:before="0"/>
            </w:pPr>
            <w:r>
              <w:rPr>
                <w:rFonts w:ascii="Courier New" w:cs="Courier New" w:eastAsia="Courier New" w:hAnsi="Courier New"/>
                <w:color w:val="D4D4D4"/>
                <w:sz w:val="18"/>
                <w:szCs w:val="18"/>
              </w:rPr>
              <w:t xml:space="preserve">    "deficiencia": False,</w:t>
            </w:r>
          </w:p>
          <w:p>
            <w:pPr>
              <w:spacing w:after="0" w:before="0"/>
            </w:pPr>
            <w:r>
              <w:rPr>
                <w:rFonts w:ascii="Courier New" w:cs="Courier New" w:eastAsia="Courier New" w:hAnsi="Courier New"/>
                <w:color w:val="D4D4D4"/>
                <w:sz w:val="18"/>
                <w:szCs w:val="18"/>
              </w:rPr>
              <w:t xml:space="preserve">    "hora_entrada": "14:00",</w:t>
            </w:r>
          </w:p>
          <w:p>
            <w:pPr>
              <w:spacing w:after="0" w:before="0"/>
            </w:pPr>
            <w:r>
              <w:rPr>
                <w:rFonts w:ascii="Courier New" w:cs="Courier New" w:eastAsia="Courier New" w:hAnsi="Courier New"/>
                <w:color w:val="D4D4D4"/>
                <w:sz w:val="18"/>
                <w:szCs w:val="18"/>
              </w:rPr>
              <w:t xml:space="preserve">    "leituras":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"hora": "14:00",</w:t>
            </w:r>
          </w:p>
          <w:p>
            <w:pPr>
              <w:spacing w:after="0" w:before="0"/>
            </w:pPr>
            <w:r>
              <w:rPr>
                <w:rFonts w:ascii="Courier New" w:cs="Courier New" w:eastAsia="Courier New" w:hAnsi="Courier New"/>
                <w:color w:val="D4D4D4"/>
                <w:sz w:val="18"/>
                <w:szCs w:val="18"/>
              </w:rPr>
              <w:t xml:space="preserve">            "consciente": True,</w:t>
            </w:r>
          </w:p>
          <w:p>
            <w:pPr>
              <w:spacing w:after="0" w:before="0"/>
            </w:pPr>
            <w:r>
              <w:rPr>
                <w:rFonts w:ascii="Courier New" w:cs="Courier New" w:eastAsia="Courier New" w:hAnsi="Courier New"/>
                <w:color w:val="D4D4D4"/>
                <w:sz w:val="18"/>
                <w:szCs w:val="18"/>
              </w:rPr>
              <w:t xml:space="preserve">            "glasgow": 15,</w:t>
            </w:r>
          </w:p>
          <w:p>
            <w:pPr>
              <w:spacing w:after="0" w:before="0"/>
            </w:pPr>
            <w:r>
              <w:rPr>
                <w:rFonts w:ascii="Courier New" w:cs="Courier New" w:eastAsia="Courier New" w:hAnsi="Courier New"/>
                <w:color w:val="D4D4D4"/>
                <w:sz w:val="18"/>
                <w:szCs w:val="18"/>
              </w:rPr>
              <w:t xml:space="preserve">            "spo2": 95,</w:t>
            </w:r>
          </w:p>
          <w:p>
            <w:pPr>
              <w:spacing w:after="0" w:before="0"/>
            </w:pPr>
            <w:r>
              <w:rPr>
                <w:rFonts w:ascii="Courier New" w:cs="Courier New" w:eastAsia="Courier New" w:hAnsi="Courier New"/>
                <w:color w:val="D4D4D4"/>
                <w:sz w:val="18"/>
                <w:szCs w:val="18"/>
              </w:rPr>
              <w:t xml:space="preserve">            "frequencia_cardiaca": 88,</w:t>
            </w:r>
          </w:p>
          <w:p>
            <w:pPr>
              <w:spacing w:after="0" w:before="0"/>
            </w:pPr>
            <w:r>
              <w:rPr>
                <w:rFonts w:ascii="Courier New" w:cs="Courier New" w:eastAsia="Courier New" w:hAnsi="Courier New"/>
                <w:color w:val="D4D4D4"/>
                <w:sz w:val="18"/>
                <w:szCs w:val="18"/>
              </w:rPr>
              <w:t xml:space="preserve">            "temperatura": 37.2,</w:t>
            </w:r>
          </w:p>
          <w:p>
            <w:pPr>
              <w:spacing w:after="0" w:before="0"/>
            </w:pPr>
            <w:r>
              <w:rPr>
                <w:rFonts w:ascii="Courier New" w:cs="Courier New" w:eastAsia="Courier New" w:hAnsi="Courier New"/>
                <w:color w:val="D4D4D4"/>
                <w:sz w:val="18"/>
                <w:szCs w:val="18"/>
              </w:rPr>
              <w:t xml:space="preserve">            "escala_dor": 3,        # 0 a 10</w:t>
            </w:r>
          </w:p>
          <w:p>
            <w:pPr>
              <w:spacing w:after="0" w:before="0"/>
            </w:pPr>
            <w:r>
              <w:rPr>
                <w:rFonts w:ascii="Courier New" w:cs="Courier New" w:eastAsia="Courier New" w:hAnsi="Courier New"/>
                <w:color w:val="D4D4D4"/>
                <w:sz w:val="18"/>
                <w:szCs w:val="18"/>
              </w:rPr>
              <w:t xml:space="preserve">            "vomitos_por_hora": 0,</w:t>
            </w:r>
          </w:p>
          <w:p>
            <w:pPr>
              <w:spacing w:after="0" w:before="0"/>
            </w:pPr>
            <w:r>
              <w:rPr>
                <w:rFonts w:ascii="Courier New" w:cs="Courier New" w:eastAsia="Courier New" w:hAnsi="Courier New"/>
                <w:color w:val="D4D4D4"/>
                <w:sz w:val="18"/>
                <w:szCs w:val="18"/>
              </w:rPr>
              <w:t xml:space="preserve">            "pulso_presente": True,</w:t>
            </w:r>
          </w:p>
          <w:p>
            <w:pPr>
              <w:spacing w:after="0" w:before="0"/>
            </w:pPr>
            <w:r>
              <w:rPr>
                <w:rFonts w:ascii="Courier New" w:cs="Courier New" w:eastAsia="Courier New" w:hAnsi="Courier New"/>
                <w:color w:val="D4D4D4"/>
                <w:sz w:val="18"/>
                <w:szCs w:val="18"/>
              </w:rPr>
              <w:t xml:space="preserve">            "respirando": True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"hora": "14:25",</w:t>
            </w:r>
          </w:p>
          <w:p>
            <w:pPr>
              <w:spacing w:after="0" w:before="0"/>
            </w:pPr>
            <w:r>
              <w:rPr>
                <w:rFonts w:ascii="Courier New" w:cs="Courier New" w:eastAsia="Courier New" w:hAnsi="Courier New"/>
                <w:color w:val="D4D4D4"/>
                <w:sz w:val="18"/>
                <w:szCs w:val="18"/>
              </w:rPr>
              <w:t xml:space="preserve">            "glasgow": 14,</w:t>
            </w:r>
          </w:p>
          <w:p>
            <w:pPr>
              <w:spacing w:after="0" w:before="0"/>
            </w:pPr>
            <w:r>
              <w:rPr>
                <w:rFonts w:ascii="Courier New" w:cs="Courier New" w:eastAsia="Courier New" w:hAnsi="Courier New"/>
                <w:color w:val="D4D4D4"/>
                <w:sz w:val="18"/>
                <w:szCs w:val="18"/>
              </w:rPr>
              <w:t xml:space="preserve">            "spo2": 89,</w:t>
            </w:r>
          </w:p>
          <w:p>
            <w:pPr>
              <w:spacing w:after="0" w:before="0"/>
            </w:pPr>
            <w:r>
              <w:rPr>
                <w:rFonts w:ascii="Courier New" w:cs="Courier New" w:eastAsia="Courier New" w:hAnsi="Courier New"/>
                <w:color w:val="D4D4D4"/>
                <w:sz w:val="18"/>
                <w:szCs w:val="18"/>
              </w:rPr>
              <w:t xml:space="preserve">            "frequencia_cardiaca": 122,</w:t>
            </w:r>
          </w:p>
          <w:p>
            <w:pPr>
              <w:spacing w:after="0" w:before="0"/>
            </w:pPr>
            <w:r>
              <w:rPr>
                <w:rFonts w:ascii="Courier New" w:cs="Courier New" w:eastAsia="Courier New" w:hAnsi="Courier New"/>
                <w:color w:val="D4D4D4"/>
                <w:sz w:val="18"/>
                <w:szCs w:val="18"/>
              </w:rPr>
              <w:t xml:space="preserve">            "temperatura": 38.6,</w:t>
            </w:r>
          </w:p>
          <w:p>
            <w:pPr>
              <w:spacing w:after="0" w:before="0"/>
            </w:pPr>
            <w:r>
              <w:rPr>
                <w:rFonts w:ascii="Courier New" w:cs="Courier New" w:eastAsia="Courier New" w:hAnsi="Courier New"/>
                <w:color w:val="D4D4D4"/>
                <w:sz w:val="18"/>
                <w:szCs w:val="18"/>
              </w:rPr>
              <w:t xml:space="preserve">            "escala_dor": 7,</w:t>
            </w:r>
          </w:p>
          <w:p>
            <w:pPr>
              <w:spacing w:after="0" w:before="0"/>
            </w:pPr>
            <w:r>
              <w:rPr>
                <w:rFonts w:ascii="Courier New" w:cs="Courier New" w:eastAsia="Courier New" w:hAnsi="Courier New"/>
                <w:color w:val="D4D4D4"/>
                <w:sz w:val="18"/>
                <w:szCs w:val="18"/>
              </w:rPr>
              <w:t xml:space="preserve">            "vomitos_por_hora": 2</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1"/>
        <w:pBdr>
          <w:bottom w:val="single" w:color="2E75B6" w:sz="8" w:space="4"/>
        </w:pBdr>
        <w:spacing w:after="100" w:before="300"/>
      </w:pPr>
      <w:r>
        <w:rPr>
          <w:rFonts w:ascii="Arial" w:cs="Arial" w:eastAsia="Arial" w:hAnsi="Arial"/>
          <w:b/>
          <w:bCs/>
          <w:color w:val="1F4E79"/>
          <w:sz w:val="30"/>
          <w:szCs w:val="30"/>
        </w:rPr>
        <w:t xml:space="preserve">6. Restricoes tecnicas</w:t>
      </w:r>
    </w:p>
    <w:p>
      <w:pPr>
        <w:pStyle w:val="ListParagraph"/>
        <w:numPr>
          <w:ilvl w:val="0"/>
          <w:numId w:val="2"/>
        </w:numPr>
        <w:spacing w:after="40" w:before="40"/>
      </w:pPr>
      <w:r>
        <w:rPr>
          <w:rFonts w:ascii="Arial" w:cs="Arial" w:eastAsia="Arial" w:hAnsi="Arial"/>
          <w:color w:val="1A1A1A"/>
          <w:sz w:val="22"/>
          <w:szCs w:val="22"/>
        </w:rPr>
        <w:t xml:space="preserve">Python puro — nenhuma biblioteca de machine learning e permitida;</w:t>
      </w:r>
    </w:p>
    <w:p>
      <w:pPr>
        <w:pStyle w:val="ListParagraph"/>
        <w:numPr>
          <w:ilvl w:val="0"/>
          <w:numId w:val="2"/>
        </w:numPr>
        <w:spacing w:after="40" w:before="40"/>
      </w:pPr>
      <w:r>
        <w:rPr>
          <w:rFonts w:ascii="Arial" w:cs="Arial" w:eastAsia="Arial" w:hAnsi="Arial"/>
          <w:color w:val="1A1A1A"/>
          <w:sz w:val="22"/>
          <w:szCs w:val="22"/>
        </w:rPr>
        <w:t xml:space="preserve">As regras devem ser representadas como dados — nenhuma regra pode ser codificada como bloco if-elif;</w:t>
      </w:r>
    </w:p>
    <w:p>
      <w:pPr>
        <w:pStyle w:val="ListParagraph"/>
        <w:numPr>
          <w:ilvl w:val="0"/>
          <w:numId w:val="2"/>
        </w:numPr>
        <w:spacing w:after="40" w:before="40"/>
      </w:pPr>
      <w:r>
        <w:rPr>
          <w:rFonts w:ascii="Arial" w:cs="Arial" w:eastAsia="Arial" w:hAnsi="Arial"/>
          <w:color w:val="1A1A1A"/>
          <w:sz w:val="22"/>
          <w:szCs w:val="22"/>
        </w:rPr>
        <w:t xml:space="preserve">O motor de inferencia deve estar em arquivo separado da base de conhecimento;</w:t>
      </w:r>
    </w:p>
    <w:p>
      <w:pPr>
        <w:pStyle w:val="ListParagraph"/>
        <w:numPr>
          <w:ilvl w:val="0"/>
          <w:numId w:val="2"/>
        </w:numPr>
        <w:spacing w:after="40" w:before="40"/>
      </w:pPr>
      <w:r>
        <w:rPr>
          <w:rFonts w:ascii="Arial" w:cs="Arial" w:eastAsia="Arial" w:hAnsi="Arial"/>
          <w:color w:val="1A1A1A"/>
          <w:sz w:val="22"/>
          <w:szCs w:val="22"/>
        </w:rPr>
        <w:t xml:space="preserve">O sistema deve lidar com sinais vitais ausentes sem lancar excecao;</w:t>
      </w:r>
    </w:p>
    <w:p>
      <w:pPr>
        <w:pStyle w:val="ListParagraph"/>
        <w:numPr>
          <w:ilvl w:val="0"/>
          <w:numId w:val="2"/>
        </w:numPr>
        <w:spacing w:after="40" w:before="40"/>
      </w:pPr>
      <w:r>
        <w:rPr>
          <w:rFonts w:ascii="Arial" w:cs="Arial" w:eastAsia="Arial" w:hAnsi="Arial"/>
          <w:color w:val="1A1A1A"/>
          <w:sz w:val="22"/>
          <w:szCs w:val="22"/>
        </w:rPr>
        <w:t xml:space="preserve">Nenhum rebaixamento automatico de prioridade e permitido;</w:t>
      </w:r>
    </w:p>
    <w:p>
      <w:pPr>
        <w:pStyle w:val="ListParagraph"/>
        <w:numPr>
          <w:ilvl w:val="0"/>
          <w:numId w:val="2"/>
        </w:numPr>
        <w:spacing w:after="40" w:before="40"/>
      </w:pPr>
      <w:r>
        <w:rPr>
          <w:rFonts w:ascii="Arial" w:cs="Arial" w:eastAsia="Arial" w:hAnsi="Arial"/>
          <w:color w:val="1A1A1A"/>
          <w:sz w:val="22"/>
          <w:szCs w:val="22"/>
        </w:rPr>
        <w:t xml:space="preserve">Interface em linha de comando (CLI) ou REPL interativo;</w:t>
      </w:r>
    </w:p>
    <w:p>
      <w:pPr>
        <w:pStyle w:val="ListParagraph"/>
        <w:numPr>
          <w:ilvl w:val="0"/>
          <w:numId w:val="2"/>
        </w:numPr>
        <w:spacing w:after="40" w:before="40"/>
      </w:pPr>
      <w:r>
        <w:rPr>
          <w:rFonts w:ascii="Arial" w:cs="Arial" w:eastAsia="Arial" w:hAnsi="Arial"/>
          <w:color w:val="1A1A1A"/>
          <w:sz w:val="22"/>
          <w:szCs w:val="22"/>
        </w:rPr>
        <w:t xml:space="preserve">Repositorio Git obrigatorio — o historico de commits e parte da avaliacao.</w:t>
      </w:r>
    </w:p>
    <w:p>
      <w:pPr>
        <w:spacing w:after="0" w:before="160"/>
      </w:pPr>
      <w:r>
        <w:t xml:space="preserve"/>
      </w:r>
    </w:p>
    <w:p>
      <w:pPr>
        <w:spacing w:after="0" w:before="0"/>
        <w:jc w:val="center"/>
      </w:pPr>
      <w:r>
        <w:rPr>
          <w:rFonts w:ascii="Arial" w:cs="Arial" w:eastAsia="Arial" w:hAnsi="Arial"/>
          <w:i/>
          <w:iCs/>
          <w:color w:val="2E75B6"/>
          <w:sz w:val="20"/>
          <w:szCs w:val="20"/>
        </w:rPr>
        <w:t xml:space="preserve">Bom trabalho. O SUS e de todos nos.</w:t>
      </w:r>
    </w:p>
    <w:p>
      <w:pPr>
        <w:spacing w:after="0" w:before="8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80"/>
    </w:pPr>
    <w:r>
      <w:rPr>
        <w:rFonts w:ascii="Arial" w:cs="Arial" w:eastAsia="Arial" w:hAnsi="Arial"/>
        <w:color w:val="888888"/>
        <w:sz w:val="18"/>
        <w:szCs w:val="18"/>
      </w:rPr>
      <w:t xml:space="preserve">Sistema de Triagem Inteligente para UPA — SUS Brasil</w:t>
    </w:r>
    <w:r>
      <w:t xml:space="preserve">	</w:t>
    </w:r>
    <w:r>
      <w:rPr>
        <w:rFonts w:ascii="Arial" w:cs="Arial" w:eastAsia="Arial" w:hAnsi="Arial"/>
        <w:color w:val="888888"/>
        <w:sz w:val="18"/>
        <w:szCs w:val="18"/>
      </w:rPr>
      <w:t xml:space="preserve">p.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before="0"/>
    </w:pPr>
    <w:r>
      <w:rPr>
        <w:rFonts w:ascii="Arial" w:cs="Arial" w:eastAsia="Arial" w:hAnsi="Arial"/>
        <w:color w:val="2E75B6"/>
        <w:sz w:val="18"/>
        <w:szCs w:val="18"/>
      </w:rPr>
      <w:t xml:space="preserve">Inteligencia Artificial — J903</w:t>
    </w:r>
    <w:r>
      <w:t xml:space="preserve">	</w:t>
    </w:r>
    <w:r>
      <w:rPr>
        <w:rFonts w:ascii="Arial" w:cs="Arial" w:eastAsia="Arial" w:hAnsi="Arial"/>
        <w:color w:val="888888"/>
        <w:sz w:val="18"/>
        <w:szCs w:val="18"/>
      </w:rPr>
      <w:t xml:space="preserve">Trabalho Avaliativo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C53969DEC2050419BC96130990ABC86" ma:contentTypeVersion="1" ma:contentTypeDescription="Crie um novo documento." ma:contentTypeScope="" ma:versionID="7b7757835a13eac30451189026882094">
  <xsd:schema xmlns:xsd="http://www.w3.org/2001/XMLSchema" xmlns:xs="http://www.w3.org/2001/XMLSchema" xmlns:p="http://schemas.microsoft.com/office/2006/metadata/properties" xmlns:ns2="f967c5d4-b8ec-4a18-ae68-bc6fe0bd811e" targetNamespace="http://schemas.microsoft.com/office/2006/metadata/properties" ma:root="true" ma:fieldsID="e502f56ec71c28e6e1deb7e49f2e37c4" ns2:_="">
    <xsd:import namespace="f967c5d4-b8ec-4a18-ae68-bc6fe0bd811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67c5d4-b8ec-4a18-ae68-bc6fe0bd811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f967c5d4-b8ec-4a18-ae68-bc6fe0bd811e" xsi:nil="true"/>
  </documentManagement>
</p:properties>
</file>

<file path=customXml/itemProps1.xml><?xml version="1.0" encoding="utf-8"?>
<ds:datastoreItem xmlns:ds="http://schemas.openxmlformats.org/officeDocument/2006/customXml" ds:itemID="{775FB764-31EB-4A3C-9ACD-917C9C6F8146}"/>
</file>

<file path=customXml/itemProps2.xml><?xml version="1.0" encoding="utf-8"?>
<ds:datastoreItem xmlns:ds="http://schemas.openxmlformats.org/officeDocument/2006/customXml" ds:itemID="{FC3A1B35-CCC7-401E-A276-0DBDB57EEBF6}"/>
</file>

<file path=customXml/itemProps3.xml><?xml version="1.0" encoding="utf-8"?>
<ds:datastoreItem xmlns:ds="http://schemas.openxmlformats.org/officeDocument/2006/customXml" ds:itemID="{EE765E89-E6E7-4F40-964C-CC7FBAD2B2D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2026-04-09T23:20:28Z</dcterms:created>
  <dcterms:modified xsi:type="dcterms:W3CDTF">2026-04-09T23:20:28Z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0x0101006C53969DEC2050419BC96130990ABC86</vt:lpwstr>
  </property>
</Properties>
</file>