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931D" w14:textId="77777777" w:rsidR="0093520F" w:rsidRPr="00D02B7C" w:rsidRDefault="0093520F" w:rsidP="0093520F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7DE6ABE" wp14:editId="0AB1E7D3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3382A48A" w14:textId="77777777" w:rsidR="0093520F" w:rsidRPr="00D02B7C" w:rsidRDefault="0093520F" w:rsidP="0093520F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35EF1647" w14:textId="77777777" w:rsidR="0093520F" w:rsidRPr="00D02B7C" w:rsidRDefault="0093520F" w:rsidP="0093520F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30367AF5" w14:textId="77777777" w:rsidR="0093520F" w:rsidRPr="00D02B7C" w:rsidRDefault="0093520F" w:rsidP="0093520F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3517E8B0" w14:textId="77777777" w:rsidR="0093520F" w:rsidRPr="00D02B7C" w:rsidRDefault="0093520F" w:rsidP="0093520F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7146800D" w14:textId="77777777" w:rsidR="0093520F" w:rsidRDefault="0093520F" w:rsidP="0093520F">
      <w:pPr>
        <w:rPr>
          <w:rFonts w:ascii="Arial" w:hAnsi="Arial" w:cs="Arial"/>
          <w:sz w:val="20"/>
          <w:szCs w:val="20"/>
        </w:rPr>
      </w:pPr>
    </w:p>
    <w:p w14:paraId="38AB63F1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2225D9B6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211DE7B2" w14:textId="77777777" w:rsidR="0093520F" w:rsidRDefault="0093520F" w:rsidP="0093520F">
      <w:pPr>
        <w:spacing w:line="360" w:lineRule="auto"/>
        <w:rPr>
          <w:rFonts w:ascii="Arial" w:hAnsi="Arial" w:cs="Arial"/>
          <w:sz w:val="20"/>
          <w:szCs w:val="20"/>
        </w:rPr>
      </w:pPr>
    </w:p>
    <w:p w14:paraId="134E6392" w14:textId="77777777" w:rsidR="0093520F" w:rsidRPr="0093520F" w:rsidRDefault="0093520F" w:rsidP="0093520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520F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414E8B97" w14:textId="7CF949A6" w:rsidR="0093520F" w:rsidRPr="0093520F" w:rsidRDefault="0093520F" w:rsidP="0093520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520F">
        <w:rPr>
          <w:rFonts w:ascii="Arial" w:hAnsi="Arial" w:cs="Arial"/>
          <w:b/>
          <w:bCs/>
          <w:sz w:val="24"/>
          <w:szCs w:val="24"/>
        </w:rPr>
        <w:t>Arquitectura y Diseño del Sistema</w:t>
      </w:r>
    </w:p>
    <w:p w14:paraId="7D4DF87E" w14:textId="18C47AB3" w:rsidR="0093520F" w:rsidRPr="0093520F" w:rsidRDefault="0093520F" w:rsidP="0093520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520F">
        <w:rPr>
          <w:rFonts w:ascii="Arial" w:hAnsi="Arial" w:cs="Arial"/>
          <w:b/>
          <w:bCs/>
          <w:sz w:val="24"/>
          <w:szCs w:val="24"/>
        </w:rPr>
        <w:t xml:space="preserve">Anexo </w:t>
      </w:r>
      <w:r w:rsidRPr="0093520F">
        <w:rPr>
          <w:rFonts w:ascii="Arial" w:hAnsi="Arial" w:cs="Arial"/>
          <w:b/>
          <w:bCs/>
          <w:sz w:val="24"/>
          <w:szCs w:val="24"/>
        </w:rPr>
        <w:t>5</w:t>
      </w:r>
      <w:r w:rsidRPr="0093520F">
        <w:rPr>
          <w:rFonts w:ascii="Arial" w:hAnsi="Arial" w:cs="Arial"/>
          <w:b/>
          <w:bCs/>
          <w:sz w:val="24"/>
          <w:szCs w:val="24"/>
        </w:rPr>
        <w:t>-</w:t>
      </w:r>
      <w:r w:rsidRPr="0093520F">
        <w:rPr>
          <w:i/>
          <w:iCs/>
          <w:color w:val="595959"/>
          <w:sz w:val="24"/>
          <w:szCs w:val="24"/>
        </w:rPr>
        <w:t xml:space="preserve"> </w:t>
      </w:r>
      <w:r w:rsidRPr="0093520F">
        <w:rPr>
          <w:rFonts w:ascii="Arial" w:hAnsi="Arial" w:cs="Arial"/>
          <w:b/>
          <w:bCs/>
          <w:sz w:val="24"/>
          <w:szCs w:val="24"/>
        </w:rPr>
        <w:t>Documento de Diseño de Sistema Evolutivo</w:t>
      </w:r>
    </w:p>
    <w:p w14:paraId="3342F568" w14:textId="77777777" w:rsidR="0093520F" w:rsidRPr="00D02B7C" w:rsidRDefault="0093520F" w:rsidP="0093520F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2ACD6588" w14:textId="77777777" w:rsidR="0093520F" w:rsidRDefault="0093520F" w:rsidP="0093520F">
      <w:pPr>
        <w:rPr>
          <w:rFonts w:ascii="Arial" w:hAnsi="Arial" w:cs="Arial"/>
          <w:b/>
          <w:sz w:val="20"/>
          <w:szCs w:val="20"/>
        </w:rPr>
      </w:pPr>
    </w:p>
    <w:p w14:paraId="24BCE893" w14:textId="77777777" w:rsidR="0093520F" w:rsidRPr="00D02B7C" w:rsidRDefault="0093520F" w:rsidP="0093520F">
      <w:pPr>
        <w:rPr>
          <w:rFonts w:ascii="Arial" w:hAnsi="Arial" w:cs="Arial"/>
          <w:b/>
          <w:sz w:val="20"/>
          <w:szCs w:val="20"/>
        </w:rPr>
      </w:pPr>
    </w:p>
    <w:p w14:paraId="7E3324E4" w14:textId="77777777" w:rsidR="0093520F" w:rsidRPr="00D02B7C" w:rsidRDefault="0093520F" w:rsidP="0093520F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93520F" w:rsidRPr="00977300" w14:paraId="6C354E0C" w14:textId="77777777" w:rsidTr="00B85BEC">
        <w:tc>
          <w:tcPr>
            <w:tcW w:w="2400" w:type="dxa"/>
          </w:tcPr>
          <w:p w14:paraId="0B1B48B3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30C0B6E5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93520F" w:rsidRPr="00977300" w14:paraId="02D9C637" w14:textId="77777777" w:rsidTr="00B85BEC">
        <w:tc>
          <w:tcPr>
            <w:tcW w:w="2400" w:type="dxa"/>
          </w:tcPr>
          <w:p w14:paraId="540020EA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23FB82E8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93520F" w:rsidRPr="00977300" w14:paraId="1694E2D3" w14:textId="77777777" w:rsidTr="00B85BEC">
        <w:tc>
          <w:tcPr>
            <w:tcW w:w="2400" w:type="dxa"/>
          </w:tcPr>
          <w:p w14:paraId="7795EDD7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4DD24459" w14:textId="37BDBE4F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Creado: 2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FC76DB">
              <w:rPr>
                <w:rFonts w:ascii="Arial" w:hAnsi="Arial" w:cs="Arial"/>
                <w:sz w:val="20"/>
                <w:szCs w:val="20"/>
              </w:rPr>
              <w:t>/07/2026 · Actualizado: 28/10/2026</w:t>
            </w:r>
          </w:p>
        </w:tc>
      </w:tr>
      <w:tr w:rsidR="0093520F" w:rsidRPr="00977300" w14:paraId="7E3E6CCE" w14:textId="77777777" w:rsidTr="00B85BEC">
        <w:tc>
          <w:tcPr>
            <w:tcW w:w="2400" w:type="dxa"/>
          </w:tcPr>
          <w:p w14:paraId="68CE7FFB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 Owner</w:t>
            </w:r>
          </w:p>
        </w:tc>
        <w:tc>
          <w:tcPr>
            <w:tcW w:w="6960" w:type="dxa"/>
          </w:tcPr>
          <w:p w14:paraId="5510BD63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93520F" w:rsidRPr="00977300" w14:paraId="4D2A6DA2" w14:textId="77777777" w:rsidTr="00B85BEC">
        <w:tc>
          <w:tcPr>
            <w:tcW w:w="2400" w:type="dxa"/>
          </w:tcPr>
          <w:p w14:paraId="3BE125FA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477ACD7F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93520F" w:rsidRPr="00977300" w14:paraId="585C551F" w14:textId="77777777" w:rsidTr="00B85BEC">
        <w:tc>
          <w:tcPr>
            <w:tcW w:w="2400" w:type="dxa"/>
          </w:tcPr>
          <w:p w14:paraId="6FBCBA4A" w14:textId="77777777" w:rsidR="0093520F" w:rsidRPr="00FC76DB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36438BF0" w14:textId="36DE904D" w:rsidR="0093520F" w:rsidRPr="0093520F" w:rsidRDefault="0093520F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Arquitectura y Diseño (Anexo 5)</w:t>
            </w:r>
          </w:p>
        </w:tc>
      </w:tr>
    </w:tbl>
    <w:p w14:paraId="693A656B" w14:textId="77777777" w:rsidR="0093520F" w:rsidRDefault="0093520F" w:rsidP="0093520F">
      <w:pPr>
        <w:rPr>
          <w:rFonts w:ascii="Arial" w:hAnsi="Arial" w:cs="Arial"/>
          <w:b/>
          <w:sz w:val="20"/>
          <w:szCs w:val="20"/>
        </w:rPr>
      </w:pPr>
    </w:p>
    <w:p w14:paraId="0051ADF0" w14:textId="77777777" w:rsidR="0093520F" w:rsidRDefault="0093520F" w:rsidP="0093520F">
      <w:pPr>
        <w:rPr>
          <w:rFonts w:ascii="Arial" w:hAnsi="Arial" w:cs="Arial"/>
          <w:b/>
          <w:sz w:val="20"/>
          <w:szCs w:val="20"/>
        </w:rPr>
      </w:pPr>
    </w:p>
    <w:p w14:paraId="588A9186" w14:textId="77777777" w:rsidR="0093520F" w:rsidRDefault="0093520F" w:rsidP="0093520F">
      <w:pPr>
        <w:rPr>
          <w:rFonts w:ascii="Arial" w:hAnsi="Arial" w:cs="Arial"/>
          <w:b/>
          <w:sz w:val="20"/>
          <w:szCs w:val="20"/>
        </w:rPr>
      </w:pPr>
    </w:p>
    <w:p w14:paraId="56FDAA81" w14:textId="77777777" w:rsidR="0093520F" w:rsidRPr="00D02B7C" w:rsidRDefault="0093520F" w:rsidP="0093520F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93520F" w:rsidRPr="00D02B7C" w14:paraId="5DAE40C2" w14:textId="77777777" w:rsidTr="00B85BEC">
        <w:tc>
          <w:tcPr>
            <w:tcW w:w="1632" w:type="dxa"/>
            <w:hideMark/>
          </w:tcPr>
          <w:p w14:paraId="5C830382" w14:textId="77777777" w:rsidR="0093520F" w:rsidRPr="00D02B7C" w:rsidRDefault="0093520F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292A7A9A" w14:textId="77777777" w:rsidR="0093520F" w:rsidRPr="00D02B7C" w:rsidRDefault="0093520F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93520F" w:rsidRPr="00D02B7C" w14:paraId="75F49529" w14:textId="77777777" w:rsidTr="00B85BEC">
        <w:trPr>
          <w:trHeight w:val="440"/>
        </w:trPr>
        <w:tc>
          <w:tcPr>
            <w:tcW w:w="1632" w:type="dxa"/>
          </w:tcPr>
          <w:p w14:paraId="00F73204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26466745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 Daniel Tubac López</w:t>
            </w:r>
          </w:p>
        </w:tc>
      </w:tr>
      <w:tr w:rsidR="0093520F" w:rsidRPr="00D02B7C" w14:paraId="145F430A" w14:textId="77777777" w:rsidTr="00B85BEC">
        <w:trPr>
          <w:trHeight w:val="404"/>
        </w:trPr>
        <w:tc>
          <w:tcPr>
            <w:tcW w:w="1632" w:type="dxa"/>
          </w:tcPr>
          <w:p w14:paraId="430B3C18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210D400F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Jonathan Enrique Toc López</w:t>
            </w:r>
          </w:p>
        </w:tc>
      </w:tr>
      <w:tr w:rsidR="0093520F" w:rsidRPr="00D02B7C" w14:paraId="7640BDD2" w14:textId="77777777" w:rsidTr="00B85BEC">
        <w:trPr>
          <w:trHeight w:val="409"/>
        </w:trPr>
        <w:tc>
          <w:tcPr>
            <w:tcW w:w="1632" w:type="dxa"/>
          </w:tcPr>
          <w:p w14:paraId="259B83F7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5A227072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93520F" w:rsidRPr="00D02B7C" w14:paraId="3213B257" w14:textId="77777777" w:rsidTr="00B85BEC">
        <w:trPr>
          <w:trHeight w:val="409"/>
        </w:trPr>
        <w:tc>
          <w:tcPr>
            <w:tcW w:w="1632" w:type="dxa"/>
          </w:tcPr>
          <w:p w14:paraId="2CBF1D86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3ADC5773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Meily Sucely Chonay Cán</w:t>
            </w:r>
          </w:p>
        </w:tc>
      </w:tr>
      <w:tr w:rsidR="0093520F" w:rsidRPr="00D02B7C" w14:paraId="78A05359" w14:textId="77777777" w:rsidTr="00B85BEC">
        <w:trPr>
          <w:trHeight w:val="409"/>
        </w:trPr>
        <w:tc>
          <w:tcPr>
            <w:tcW w:w="1632" w:type="dxa"/>
          </w:tcPr>
          <w:p w14:paraId="38AD8C19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74E46269" w14:textId="77777777" w:rsidR="0093520F" w:rsidRPr="00FC76DB" w:rsidRDefault="0093520F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Luis Alfredo Velasquez Lopez</w:t>
            </w:r>
          </w:p>
        </w:tc>
      </w:tr>
    </w:tbl>
    <w:p w14:paraId="39AA6B41" w14:textId="77777777" w:rsidR="0093520F" w:rsidRDefault="0093520F" w:rsidP="0093520F">
      <w:pPr>
        <w:rPr>
          <w:rFonts w:ascii="Arial" w:hAnsi="Arial" w:cs="Arial"/>
          <w:sz w:val="20"/>
          <w:szCs w:val="20"/>
        </w:rPr>
      </w:pPr>
    </w:p>
    <w:p w14:paraId="59E16212" w14:textId="77777777" w:rsidR="0093520F" w:rsidRDefault="0093520F" w:rsidP="0093520F">
      <w:pPr>
        <w:rPr>
          <w:rFonts w:ascii="Arial" w:hAnsi="Arial" w:cs="Arial"/>
          <w:sz w:val="20"/>
          <w:szCs w:val="20"/>
        </w:rPr>
      </w:pPr>
    </w:p>
    <w:p w14:paraId="367C34FD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5609AFB1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4CA5F4B6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15A9DB09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3044B7D8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574DAF8F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5A54F5D6" w14:textId="77777777" w:rsidR="0093520F" w:rsidRPr="00D02B7C" w:rsidRDefault="0093520F" w:rsidP="0093520F">
      <w:pPr>
        <w:rPr>
          <w:rFonts w:ascii="Arial" w:hAnsi="Arial" w:cs="Arial"/>
          <w:sz w:val="20"/>
          <w:szCs w:val="20"/>
        </w:rPr>
      </w:pPr>
    </w:p>
    <w:p w14:paraId="0867FA5F" w14:textId="77777777" w:rsidR="0093520F" w:rsidRPr="00D02B7C" w:rsidRDefault="0093520F" w:rsidP="0093520F">
      <w:pPr>
        <w:pStyle w:val="Ttulo"/>
        <w:rPr>
          <w:rFonts w:ascii="Arial" w:hAnsi="Arial" w:cs="Arial"/>
          <w:sz w:val="20"/>
          <w:szCs w:val="20"/>
        </w:rPr>
      </w:pPr>
    </w:p>
    <w:p w14:paraId="17FCCA02" w14:textId="77777777" w:rsidR="0093520F" w:rsidRPr="005271CE" w:rsidRDefault="0093520F" w:rsidP="0093520F">
      <w:pPr>
        <w:spacing w:before="400" w:after="160"/>
        <w:rPr>
          <w:rFonts w:ascii="Arial" w:hAnsi="Arial" w:cs="Arial"/>
          <w:sz w:val="24"/>
          <w:szCs w:val="24"/>
        </w:rPr>
      </w:pPr>
      <w:r w:rsidRPr="00D02B7C">
        <w:rPr>
          <w:rFonts w:ascii="Arial" w:hAnsi="Arial" w:cs="Arial"/>
          <w:sz w:val="20"/>
          <w:szCs w:val="20"/>
        </w:rPr>
        <w:br w:type="page"/>
      </w:r>
    </w:p>
    <w:p w14:paraId="10766D5D" w14:textId="77777777" w:rsidR="0093520F" w:rsidRDefault="0093520F" w:rsidP="0093520F">
      <w:pPr>
        <w:spacing w:before="400" w:after="160"/>
      </w:pPr>
    </w:p>
    <w:p w14:paraId="4E2B44CF" w14:textId="236B4802" w:rsidR="005A566F" w:rsidRPr="0093520F" w:rsidRDefault="0093520F" w:rsidP="0093520F">
      <w:pPr>
        <w:spacing w:before="60" w:after="80" w:line="360" w:lineRule="auto"/>
        <w:jc w:val="center"/>
        <w:rPr>
          <w:rFonts w:ascii="Arial" w:hAnsi="Arial" w:cs="Arial"/>
          <w:sz w:val="28"/>
          <w:szCs w:val="28"/>
        </w:rPr>
      </w:pPr>
      <w:r w:rsidRPr="0093520F">
        <w:rPr>
          <w:rFonts w:ascii="Arial" w:hAnsi="Arial" w:cs="Arial"/>
          <w:b/>
          <w:bCs/>
          <w:sz w:val="28"/>
          <w:szCs w:val="28"/>
        </w:rPr>
        <w:t>INDICE</w:t>
      </w:r>
    </w:p>
    <w:p w14:paraId="6CFB9D73" w14:textId="5C986007" w:rsidR="005A566F" w:rsidRPr="0093520F" w:rsidRDefault="00000000" w:rsidP="0093520F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3520F">
        <w:rPr>
          <w:rFonts w:ascii="Arial" w:hAnsi="Arial" w:cs="Arial"/>
          <w:sz w:val="24"/>
          <w:szCs w:val="24"/>
        </w:rPr>
        <w:t>1.  Información general del proyecto</w:t>
      </w:r>
      <w:r w:rsidR="0093520F">
        <w:rPr>
          <w:rFonts w:ascii="Arial" w:hAnsi="Arial" w:cs="Arial"/>
          <w:sz w:val="24"/>
          <w:szCs w:val="24"/>
        </w:rPr>
        <w:t>------------------------------------------------------------</w:t>
      </w:r>
      <w:r w:rsidR="005034FA">
        <w:rPr>
          <w:rFonts w:ascii="Arial" w:hAnsi="Arial" w:cs="Arial"/>
          <w:sz w:val="24"/>
          <w:szCs w:val="24"/>
        </w:rPr>
        <w:t>2</w:t>
      </w:r>
    </w:p>
    <w:p w14:paraId="0BD44655" w14:textId="2372EA34" w:rsidR="005A566F" w:rsidRPr="0093520F" w:rsidRDefault="00000000" w:rsidP="0093520F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3520F">
        <w:rPr>
          <w:rFonts w:ascii="Arial" w:hAnsi="Arial" w:cs="Arial"/>
          <w:sz w:val="24"/>
          <w:szCs w:val="24"/>
        </w:rPr>
        <w:t>2.  Propuesta de arquitectura del sistema</w:t>
      </w:r>
      <w:r w:rsidR="0093520F">
        <w:rPr>
          <w:rFonts w:ascii="Arial" w:hAnsi="Arial" w:cs="Arial"/>
          <w:sz w:val="24"/>
          <w:szCs w:val="24"/>
        </w:rPr>
        <w:t>----------------------------------------------------</w:t>
      </w:r>
      <w:r w:rsidR="005034FA">
        <w:rPr>
          <w:rFonts w:ascii="Arial" w:hAnsi="Arial" w:cs="Arial"/>
          <w:sz w:val="24"/>
          <w:szCs w:val="24"/>
        </w:rPr>
        <w:t>-2</w:t>
      </w:r>
    </w:p>
    <w:p w14:paraId="699AE09A" w14:textId="0A8F9A38" w:rsidR="005A566F" w:rsidRPr="0093520F" w:rsidRDefault="00000000" w:rsidP="0093520F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3520F">
        <w:rPr>
          <w:rFonts w:ascii="Arial" w:hAnsi="Arial" w:cs="Arial"/>
          <w:sz w:val="24"/>
          <w:szCs w:val="24"/>
        </w:rPr>
        <w:t>3.  Diagramas esenciales</w:t>
      </w:r>
      <w:r w:rsidR="0093520F">
        <w:rPr>
          <w:rFonts w:ascii="Arial" w:hAnsi="Arial" w:cs="Arial"/>
          <w:sz w:val="24"/>
          <w:szCs w:val="24"/>
        </w:rPr>
        <w:t>-------------------------------------------------------------------------</w:t>
      </w:r>
      <w:r w:rsidR="005034FA">
        <w:rPr>
          <w:rFonts w:ascii="Arial" w:hAnsi="Arial" w:cs="Arial"/>
          <w:sz w:val="24"/>
          <w:szCs w:val="24"/>
        </w:rPr>
        <w:t>-7</w:t>
      </w:r>
    </w:p>
    <w:p w14:paraId="75A756D9" w14:textId="421C1B34" w:rsidR="005A566F" w:rsidRPr="0093520F" w:rsidRDefault="00000000" w:rsidP="0093520F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3520F">
        <w:rPr>
          <w:rFonts w:ascii="Arial" w:hAnsi="Arial" w:cs="Arial"/>
          <w:sz w:val="24"/>
          <w:szCs w:val="24"/>
        </w:rPr>
        <w:t>4.  Especificación de casos de uso</w:t>
      </w:r>
      <w:r w:rsidR="0093520F">
        <w:rPr>
          <w:rFonts w:ascii="Arial" w:hAnsi="Arial" w:cs="Arial"/>
          <w:sz w:val="24"/>
          <w:szCs w:val="24"/>
        </w:rPr>
        <w:t>-----------------------------------------------------------</w:t>
      </w:r>
      <w:r w:rsidR="005034FA">
        <w:rPr>
          <w:rFonts w:ascii="Arial" w:hAnsi="Arial" w:cs="Arial"/>
          <w:sz w:val="24"/>
          <w:szCs w:val="24"/>
        </w:rPr>
        <w:t>-</w:t>
      </w:r>
      <w:r w:rsidR="0093520F">
        <w:rPr>
          <w:rFonts w:ascii="Arial" w:hAnsi="Arial" w:cs="Arial"/>
          <w:sz w:val="24"/>
          <w:szCs w:val="24"/>
        </w:rPr>
        <w:t>-</w:t>
      </w:r>
      <w:r w:rsidR="005034FA">
        <w:rPr>
          <w:rFonts w:ascii="Arial" w:hAnsi="Arial" w:cs="Arial"/>
          <w:sz w:val="24"/>
          <w:szCs w:val="24"/>
        </w:rPr>
        <w:t>16</w:t>
      </w:r>
    </w:p>
    <w:p w14:paraId="2FBBBA0B" w14:textId="362EFEC0" w:rsidR="005A566F" w:rsidRPr="0093520F" w:rsidRDefault="00000000" w:rsidP="0093520F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3520F">
        <w:rPr>
          <w:rFonts w:ascii="Arial" w:hAnsi="Arial" w:cs="Arial"/>
          <w:sz w:val="24"/>
          <w:szCs w:val="24"/>
        </w:rPr>
        <w:t>5.  Adaptación del diseño a los cambios de requerimientos</w:t>
      </w:r>
      <w:r w:rsidR="0093520F">
        <w:rPr>
          <w:rFonts w:ascii="Arial" w:hAnsi="Arial" w:cs="Arial"/>
          <w:sz w:val="24"/>
          <w:szCs w:val="24"/>
        </w:rPr>
        <w:t>--------------------------</w:t>
      </w:r>
      <w:r w:rsidR="005034FA">
        <w:rPr>
          <w:rFonts w:ascii="Arial" w:hAnsi="Arial" w:cs="Arial"/>
          <w:sz w:val="24"/>
          <w:szCs w:val="24"/>
        </w:rPr>
        <w:t>--</w:t>
      </w:r>
      <w:r w:rsidR="0093520F">
        <w:rPr>
          <w:rFonts w:ascii="Arial" w:hAnsi="Arial" w:cs="Arial"/>
          <w:sz w:val="24"/>
          <w:szCs w:val="24"/>
        </w:rPr>
        <w:t>--</w:t>
      </w:r>
      <w:r w:rsidR="005034FA">
        <w:rPr>
          <w:rFonts w:ascii="Arial" w:hAnsi="Arial" w:cs="Arial"/>
          <w:sz w:val="24"/>
          <w:szCs w:val="24"/>
        </w:rPr>
        <w:t>29</w:t>
      </w:r>
    </w:p>
    <w:p w14:paraId="4FDD1189" w14:textId="6575A175" w:rsidR="005A566F" w:rsidRPr="0093520F" w:rsidRDefault="00000000" w:rsidP="0093520F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93520F">
        <w:rPr>
          <w:rFonts w:ascii="Arial" w:hAnsi="Arial" w:cs="Arial"/>
          <w:sz w:val="24"/>
          <w:szCs w:val="24"/>
        </w:rPr>
        <w:t>6.  Trazabilidad entre historias de usuario, casos de uso y componentes</w:t>
      </w:r>
      <w:r w:rsidR="0093520F">
        <w:rPr>
          <w:rFonts w:ascii="Arial" w:hAnsi="Arial" w:cs="Arial"/>
          <w:sz w:val="24"/>
          <w:szCs w:val="24"/>
        </w:rPr>
        <w:t>----------</w:t>
      </w:r>
      <w:r w:rsidR="005034FA">
        <w:rPr>
          <w:rFonts w:ascii="Arial" w:hAnsi="Arial" w:cs="Arial"/>
          <w:sz w:val="24"/>
          <w:szCs w:val="24"/>
        </w:rPr>
        <w:t>--30</w:t>
      </w:r>
    </w:p>
    <w:p w14:paraId="6EF690EE" w14:textId="1BDB3EFE" w:rsidR="0093520F" w:rsidRDefault="0093520F">
      <w:pPr>
        <w:spacing w:after="200"/>
      </w:pPr>
    </w:p>
    <w:p w14:paraId="0422E457" w14:textId="4D46977F" w:rsidR="005A566F" w:rsidRPr="0093520F" w:rsidRDefault="0093520F" w:rsidP="0093520F">
      <w:pPr>
        <w:rPr>
          <w:rFonts w:ascii="Arial" w:hAnsi="Arial" w:cs="Arial"/>
          <w:b/>
          <w:bCs/>
        </w:rPr>
      </w:pPr>
      <w:r>
        <w:br w:type="page"/>
      </w:r>
      <w:r w:rsidR="00000000" w:rsidRPr="0093520F">
        <w:rPr>
          <w:rFonts w:ascii="Arial" w:hAnsi="Arial" w:cs="Arial"/>
          <w:b/>
          <w:bCs/>
          <w:sz w:val="28"/>
          <w:szCs w:val="28"/>
        </w:rPr>
        <w:lastRenderedPageBreak/>
        <w:t>1. Información general del proyecto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5A566F" w:rsidRPr="0093520F" w14:paraId="683FFE62" w14:textId="77777777" w:rsidTr="0093520F">
        <w:tc>
          <w:tcPr>
            <w:tcW w:w="2600" w:type="dxa"/>
          </w:tcPr>
          <w:p w14:paraId="499E840B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6760" w:type="dxa"/>
          </w:tcPr>
          <w:p w14:paraId="613C7ACD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5A566F" w:rsidRPr="0093520F" w14:paraId="337837CD" w14:textId="77777777" w:rsidTr="0093520F">
        <w:tc>
          <w:tcPr>
            <w:tcW w:w="2600" w:type="dxa"/>
          </w:tcPr>
          <w:p w14:paraId="7A0EF5BA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b/>
                <w:bCs/>
                <w:sz w:val="20"/>
                <w:szCs w:val="20"/>
              </w:rPr>
              <w:t>Arquitectos de software / equipo de diseño</w:t>
            </w:r>
          </w:p>
        </w:tc>
        <w:tc>
          <w:tcPr>
            <w:tcW w:w="6760" w:type="dxa"/>
          </w:tcPr>
          <w:p w14:paraId="2AF5D1A4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Diagramas UML: Byron Alberto Martinez Osorio. Casos de uso: Meily Sucely Chonay Can. Backend y capas de servicio: Jonathan Enrique Toc Lopez. Panel administrativo, pagos y auditoría: Alvaro Daniel Tubac Lopez. Interfaz de usuario: Byron Alberto Martinez Osorio. Base de datos y repositorio: Luis Alfredo Velasquez Lopez.</w:t>
            </w:r>
          </w:p>
        </w:tc>
      </w:tr>
      <w:tr w:rsidR="005A566F" w:rsidRPr="0093520F" w14:paraId="74A2DA02" w14:textId="77777777" w:rsidTr="0093520F">
        <w:tc>
          <w:tcPr>
            <w:tcW w:w="2600" w:type="dxa"/>
          </w:tcPr>
          <w:p w14:paraId="2601884B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760" w:type="dxa"/>
          </w:tcPr>
          <w:p w14:paraId="23D67067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28/07/2026 (Sprint 0); diagramas UML elaborados el 10/09/2026; actualización final: 28/10/2026</w:t>
            </w:r>
          </w:p>
        </w:tc>
      </w:tr>
      <w:tr w:rsidR="005A566F" w:rsidRPr="0093520F" w14:paraId="1A31E535" w14:textId="77777777" w:rsidTr="0093520F">
        <w:tc>
          <w:tcPr>
            <w:tcW w:w="2600" w:type="dxa"/>
          </w:tcPr>
          <w:p w14:paraId="26928094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b/>
                <w:bCs/>
                <w:sz w:val="20"/>
                <w:szCs w:val="20"/>
              </w:rPr>
              <w:t>Versión del documento</w:t>
            </w:r>
          </w:p>
        </w:tc>
        <w:tc>
          <w:tcPr>
            <w:tcW w:w="6760" w:type="dxa"/>
          </w:tcPr>
          <w:p w14:paraId="5D5B7F5C" w14:textId="59FA6AC2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</w:tbl>
    <w:p w14:paraId="0732F49B" w14:textId="77777777" w:rsidR="005A566F" w:rsidRPr="0093520F" w:rsidRDefault="00000000" w:rsidP="0093520F">
      <w:pPr>
        <w:pStyle w:val="Ttulo1"/>
        <w:pBdr>
          <w:bottom w:val="none" w:sz="0" w:space="0" w:color="auto"/>
        </w:pBdr>
        <w:rPr>
          <w:rFonts w:ascii="Arial" w:hAnsi="Arial" w:cs="Arial"/>
          <w:color w:val="auto"/>
          <w:sz w:val="28"/>
          <w:szCs w:val="28"/>
        </w:rPr>
      </w:pPr>
      <w:r w:rsidRPr="0093520F">
        <w:rPr>
          <w:rFonts w:ascii="Arial" w:hAnsi="Arial" w:cs="Arial"/>
          <w:color w:val="auto"/>
          <w:sz w:val="28"/>
          <w:szCs w:val="28"/>
        </w:rPr>
        <w:t>2. Propuesta de arquitectura del sistema</w:t>
      </w:r>
    </w:p>
    <w:p w14:paraId="48DE8353" w14:textId="77777777" w:rsidR="005A566F" w:rsidRPr="0093520F" w:rsidRDefault="00000000" w:rsidP="0093520F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93520F">
        <w:rPr>
          <w:rFonts w:ascii="Arial" w:hAnsi="Arial" w:cs="Arial"/>
          <w:sz w:val="24"/>
          <w:szCs w:val="24"/>
        </w:rPr>
        <w:t>Este capítulo define el «esqueleto» de alto nivel del sistema y justifica la elección no solo por razones técnicas, sino por cómo facilita la entrega de valor incremental, pilar de Scrum. El enunciado no obliga a una arquitectura específica: la decisión se tomó analizando el problema.</w:t>
      </w:r>
    </w:p>
    <w:p w14:paraId="1B60D6A7" w14:textId="77777777" w:rsidR="005A566F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93520F">
        <w:rPr>
          <w:rFonts w:ascii="Arial" w:hAnsi="Arial" w:cs="Arial"/>
          <w:color w:val="auto"/>
          <w:sz w:val="24"/>
          <w:szCs w:val="24"/>
        </w:rPr>
        <w:t>2.1 Estilo arquitectónico seleccionado</w:t>
      </w:r>
    </w:p>
    <w:p w14:paraId="48113162" w14:textId="5072EE79" w:rsidR="005C7251" w:rsidRPr="005C7251" w:rsidRDefault="005C7251" w:rsidP="005C7251">
      <w:pPr>
        <w:pStyle w:val="Ttulo2"/>
        <w:spacing w:line="360" w:lineRule="auto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C7251">
        <w:rPr>
          <w:rFonts w:ascii="Arial" w:hAnsi="Arial" w:cs="Arial"/>
          <w:b w:val="0"/>
          <w:bCs w:val="0"/>
          <w:color w:val="auto"/>
          <w:sz w:val="24"/>
          <w:szCs w:val="24"/>
        </w:rPr>
        <w:t>Arquitectura propuesta: arquitectura en capas, implementada sobre Django como aplicación web monolítica modular con una base de SQL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>ite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5A566F" w:rsidRPr="0093520F" w14:paraId="2D1120F5" w14:textId="77777777" w:rsidTr="005C7251">
        <w:tc>
          <w:tcPr>
            <w:tcW w:w="1800" w:type="dxa"/>
          </w:tcPr>
          <w:p w14:paraId="3C8DA564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3600" w:type="dxa"/>
          </w:tcPr>
          <w:p w14:paraId="210ED4A8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b/>
                <w:bCs/>
                <w:sz w:val="20"/>
                <w:szCs w:val="20"/>
              </w:rPr>
              <w:t>Responsabilidad</w:t>
            </w:r>
          </w:p>
        </w:tc>
        <w:tc>
          <w:tcPr>
            <w:tcW w:w="3960" w:type="dxa"/>
          </w:tcPr>
          <w:p w14:paraId="5100F703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b/>
                <w:bCs/>
                <w:sz w:val="20"/>
                <w:szCs w:val="20"/>
              </w:rPr>
              <w:t>Componentes principales</w:t>
            </w:r>
          </w:p>
        </w:tc>
      </w:tr>
      <w:tr w:rsidR="005A566F" w:rsidRPr="0093520F" w14:paraId="30058740" w14:textId="77777777" w:rsidTr="005C7251">
        <w:tc>
          <w:tcPr>
            <w:tcW w:w="1800" w:type="dxa"/>
          </w:tcPr>
          <w:p w14:paraId="052A1BF1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Presentación</w:t>
            </w:r>
          </w:p>
        </w:tc>
        <w:tc>
          <w:tcPr>
            <w:tcW w:w="3600" w:type="dxa"/>
          </w:tcPr>
          <w:p w14:paraId="3B7EA439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Interfaz web con la que interactúan los usuarios: plantillas de Django para el estudiante y panel de administración de Django personalizado para el administrador; adaptada a celular, tablet y computadora, con navegación según el rol.</w:t>
            </w:r>
          </w:p>
        </w:tc>
        <w:tc>
          <w:tcPr>
            <w:tcW w:w="3960" w:type="dxa"/>
          </w:tcPr>
          <w:p w14:paraId="046EF6FA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Pantallas de estudiante, comité y administrador; formularios con validaciones; vistas, rutas y serializers de la API REST.</w:t>
            </w:r>
          </w:p>
        </w:tc>
      </w:tr>
      <w:tr w:rsidR="005A566F" w:rsidRPr="0093520F" w14:paraId="01636195" w14:textId="77777777" w:rsidTr="005C7251">
        <w:tc>
          <w:tcPr>
            <w:tcW w:w="1800" w:type="dxa"/>
          </w:tcPr>
          <w:p w14:paraId="5F225F17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Aplicación / Servicios</w:t>
            </w:r>
          </w:p>
        </w:tc>
        <w:tc>
          <w:tcPr>
            <w:tcW w:w="3600" w:type="dxa"/>
          </w:tcPr>
          <w:p w14:paraId="44A6E214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Módulos funcionales y lógica de negocio, expuestos también mediante API REST.</w:t>
            </w:r>
          </w:p>
        </w:tc>
        <w:tc>
          <w:tcPr>
            <w:tcW w:w="3960" w:type="dxa"/>
          </w:tcPr>
          <w:p w14:paraId="513BE23F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Módulos de Estudiantes (app usuarios), Convocatorias, Solicitudes, Evaluaciones y Pagos; servicios de Autenticación y Roles, Reportes y Notificaciones; servicios (fachada), builders y factories.</w:t>
            </w:r>
          </w:p>
        </w:tc>
      </w:tr>
      <w:tr w:rsidR="005A566F" w:rsidRPr="0093520F" w14:paraId="0F94D758" w14:textId="77777777" w:rsidTr="005C7251">
        <w:tc>
          <w:tcPr>
            <w:tcW w:w="1800" w:type="dxa"/>
          </w:tcPr>
          <w:p w14:paraId="5CA34AAC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lastRenderedPageBreak/>
              <w:t>Dominio</w:t>
            </w:r>
          </w:p>
        </w:tc>
        <w:tc>
          <w:tcPr>
            <w:tcW w:w="3600" w:type="dxa"/>
          </w:tcPr>
          <w:p w14:paraId="7F749581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Entidades del negocio y sus reglas.</w:t>
            </w:r>
          </w:p>
        </w:tc>
        <w:tc>
          <w:tcPr>
            <w:tcW w:w="3960" w:type="dxa"/>
          </w:tcPr>
          <w:p w14:paraId="3698662F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Usuario, Estudiante, Administrador, MiembroComite, Convocatoria, Solicitud, Documento, Evaluacion, ComiteEvaluador, Notificacion, y las reglas de estado (states) y de puntaje (strategies).</w:t>
            </w:r>
          </w:p>
        </w:tc>
      </w:tr>
      <w:tr w:rsidR="005A566F" w:rsidRPr="0093520F" w14:paraId="01B52DF3" w14:textId="77777777" w:rsidTr="005C7251">
        <w:tc>
          <w:tcPr>
            <w:tcW w:w="1800" w:type="dxa"/>
          </w:tcPr>
          <w:p w14:paraId="5C15FC45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Persistencia</w:t>
            </w:r>
          </w:p>
        </w:tc>
        <w:tc>
          <w:tcPr>
            <w:tcW w:w="3600" w:type="dxa"/>
          </w:tcPr>
          <w:p w14:paraId="527BD0D6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Acceso a datos.</w:t>
            </w:r>
          </w:p>
        </w:tc>
        <w:tc>
          <w:tcPr>
            <w:tcW w:w="3960" w:type="dxa"/>
          </w:tcPr>
          <w:p w14:paraId="73077F8D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ORM de Django y migraciones.</w:t>
            </w:r>
          </w:p>
        </w:tc>
      </w:tr>
      <w:tr w:rsidR="005A566F" w:rsidRPr="0093520F" w14:paraId="323B6C7D" w14:textId="77777777" w:rsidTr="005C7251">
        <w:tc>
          <w:tcPr>
            <w:tcW w:w="1800" w:type="dxa"/>
          </w:tcPr>
          <w:p w14:paraId="1EB08225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Infraestructura</w:t>
            </w:r>
          </w:p>
        </w:tc>
        <w:tc>
          <w:tcPr>
            <w:tcW w:w="3600" w:type="dxa"/>
          </w:tcPr>
          <w:p w14:paraId="747D8821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Almacenamiento y servicios externos.</w:t>
            </w:r>
          </w:p>
        </w:tc>
        <w:tc>
          <w:tcPr>
            <w:tcW w:w="3960" w:type="dxa"/>
          </w:tcPr>
          <w:p w14:paraId="0EDC3DCC" w14:textId="77777777" w:rsidR="005A566F" w:rsidRPr="0093520F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93520F">
              <w:rPr>
                <w:rFonts w:ascii="Arial" w:hAnsi="Arial" w:cs="Arial"/>
                <w:sz w:val="20"/>
                <w:szCs w:val="20"/>
              </w:rPr>
              <w:t>Base de datos MySQL; almacenamiento de archivos; servicio de correo; servicio de IA (Gemini).</w:t>
            </w:r>
          </w:p>
        </w:tc>
      </w:tr>
    </w:tbl>
    <w:p w14:paraId="2CBDC5C9" w14:textId="77777777" w:rsidR="005A566F" w:rsidRDefault="005A566F">
      <w:pPr>
        <w:spacing w:after="80"/>
      </w:pPr>
    </w:p>
    <w:p w14:paraId="075989B6" w14:textId="77777777" w:rsidR="005A566F" w:rsidRPr="005C7251" w:rsidRDefault="00000000" w:rsidP="005C725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5C7251">
        <w:rPr>
          <w:rFonts w:ascii="Arial" w:hAnsi="Arial" w:cs="Arial"/>
          <w:sz w:val="24"/>
          <w:szCs w:val="24"/>
        </w:rPr>
        <w:t>La comunicación entre capas es secuencial y descendente (de Presentación hacia Infraestructura); los componentes externos se integran mediante relaciones diferenciadas de las dependencias internas. En el código, cada aplicación de Django repite esta separación: views, serializers y urls (presentación); services, builders y factories (aplicación); models, states y strategies (dominio); y ORM con migraciones (persistencia).</w:t>
      </w:r>
    </w:p>
    <w:p w14:paraId="1104CEDB" w14:textId="77777777" w:rsidR="005A566F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3DEC55C" wp14:editId="04462F78">
            <wp:extent cx="5669280" cy="3089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et_codi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62D5" w14:textId="6F7FDBA6" w:rsidR="005A566F" w:rsidRPr="005C7251" w:rsidRDefault="00000000" w:rsidP="005C7251">
      <w:pPr>
        <w:spacing w:after="200" w:line="360" w:lineRule="auto"/>
        <w:jc w:val="center"/>
        <w:rPr>
          <w:rFonts w:ascii="Arial" w:hAnsi="Arial" w:cs="Arial"/>
        </w:rPr>
      </w:pPr>
      <w:r w:rsidRPr="005C7251">
        <w:rPr>
          <w:rFonts w:ascii="Arial" w:hAnsi="Arial" w:cs="Arial"/>
          <w:i/>
          <w:sz w:val="18"/>
        </w:rPr>
        <w:t>Figura A. Estructura de aplicaciones del proyecto en el IDE (apps/pagos y apps/solicitudes con auditoria.py, admin.py y services.py), mostrada en la demostración del 28/</w:t>
      </w:r>
      <w:r w:rsidR="005C7251" w:rsidRPr="005C7251">
        <w:rPr>
          <w:rFonts w:ascii="Arial" w:hAnsi="Arial" w:cs="Arial"/>
          <w:i/>
          <w:sz w:val="18"/>
        </w:rPr>
        <w:t>07</w:t>
      </w:r>
      <w:r w:rsidRPr="005C7251">
        <w:rPr>
          <w:rFonts w:ascii="Arial" w:hAnsi="Arial" w:cs="Arial"/>
          <w:i/>
          <w:sz w:val="18"/>
        </w:rPr>
        <w:t>/2026.</w:t>
      </w:r>
    </w:p>
    <w:p w14:paraId="585C2C7E" w14:textId="77777777" w:rsidR="005A566F" w:rsidRPr="005C7251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5C7251">
        <w:rPr>
          <w:rFonts w:ascii="Arial" w:hAnsi="Arial" w:cs="Arial"/>
          <w:color w:val="auto"/>
          <w:sz w:val="24"/>
          <w:szCs w:val="24"/>
        </w:rPr>
        <w:t>2.2 Justificación de la elección</w:t>
      </w:r>
    </w:p>
    <w:p w14:paraId="6323B092" w14:textId="76E5E4E2" w:rsidR="005A566F" w:rsidRPr="005C7251" w:rsidRDefault="00000000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5C7251">
        <w:rPr>
          <w:rFonts w:ascii="Arial" w:hAnsi="Arial" w:cs="Arial"/>
          <w:sz w:val="24"/>
          <w:szCs w:val="24"/>
        </w:rPr>
        <w:t>A continuación se conecta la decisión con los criterios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7060"/>
      </w:tblGrid>
      <w:tr w:rsidR="005A566F" w:rsidRPr="005C7251" w14:paraId="11C94FE2" w14:textId="77777777" w:rsidTr="005C7251">
        <w:tc>
          <w:tcPr>
            <w:tcW w:w="2300" w:type="dxa"/>
          </w:tcPr>
          <w:p w14:paraId="6B39AB53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Criterio</w:t>
            </w:r>
          </w:p>
        </w:tc>
        <w:tc>
          <w:tcPr>
            <w:tcW w:w="7060" w:type="dxa"/>
          </w:tcPr>
          <w:p w14:paraId="1E6E8AA3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Cómo lo aporta la arquitectura en capas</w:t>
            </w:r>
          </w:p>
        </w:tc>
      </w:tr>
      <w:tr w:rsidR="005A566F" w:rsidRPr="005C7251" w14:paraId="738FF4D1" w14:textId="77777777" w:rsidTr="005C7251">
        <w:tc>
          <w:tcPr>
            <w:tcW w:w="2300" w:type="dxa"/>
          </w:tcPr>
          <w:p w14:paraId="730A3B35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Mantenibilidad</w:t>
            </w:r>
          </w:p>
        </w:tc>
        <w:tc>
          <w:tcPr>
            <w:tcW w:w="7060" w:type="dxa"/>
          </w:tcPr>
          <w:p w14:paraId="6A8E639A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Cada capa tiene una responsabilidad única; un cambio de regla de negocio se hace en servicios sin tocar la interfaz ni los modelos. Las pruebas automatizadas protegen los módulos existentes.</w:t>
            </w:r>
          </w:p>
        </w:tc>
      </w:tr>
      <w:tr w:rsidR="005A566F" w:rsidRPr="005C7251" w14:paraId="422FC6FE" w14:textId="77777777" w:rsidTr="005C7251">
        <w:tc>
          <w:tcPr>
            <w:tcW w:w="2300" w:type="dxa"/>
          </w:tcPr>
          <w:p w14:paraId="74AFE903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Escalabilidad</w:t>
            </w:r>
          </w:p>
        </w:tc>
        <w:tc>
          <w:tcPr>
            <w:tcW w:w="7060" w:type="dxa"/>
          </w:tcPr>
          <w:p w14:paraId="1B8B184B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La API REST (Django REST Framework) expone las funciones del backend y permite ampliar o reemplazar la interfaz; la base de datos y los módulos pueden crecer de forma independiente dentro del monolito modular.</w:t>
            </w:r>
          </w:p>
        </w:tc>
      </w:tr>
      <w:tr w:rsidR="005A566F" w:rsidRPr="005C7251" w14:paraId="4DD5A121" w14:textId="77777777" w:rsidTr="005C7251">
        <w:tc>
          <w:tcPr>
            <w:tcW w:w="2300" w:type="dxa"/>
          </w:tcPr>
          <w:p w14:paraId="3DF1DEA2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Bajo acoplamiento</w:t>
            </w:r>
          </w:p>
        </w:tc>
        <w:tc>
          <w:tcPr>
            <w:tcW w:w="7060" w:type="dxa"/>
          </w:tcPr>
          <w:p w14:paraId="02F6B6F6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Las capas superiores dependen de servicios, no de detalles de persistencia; los servicios externos (IA, correo, almacenamiento) se consumen por medio de servicios dedicados.</w:t>
            </w:r>
          </w:p>
        </w:tc>
      </w:tr>
      <w:tr w:rsidR="005A566F" w:rsidRPr="005C7251" w14:paraId="2FDF8903" w14:textId="77777777" w:rsidTr="005C7251">
        <w:tc>
          <w:tcPr>
            <w:tcW w:w="2300" w:type="dxa"/>
          </w:tcPr>
          <w:p w14:paraId="17935DD0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Reutilización</w:t>
            </w:r>
          </w:p>
        </w:tc>
        <w:tc>
          <w:tcPr>
            <w:tcW w:w="7060" w:type="dxa"/>
          </w:tcPr>
          <w:p w14:paraId="0B82B17C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Los servicios (por ejemplo, el de estados de solicitud) son reutilizados por varias vistas y módulos; el control de acceso por rol es común a todos los módulos.</w:t>
            </w:r>
          </w:p>
        </w:tc>
      </w:tr>
      <w:tr w:rsidR="005A566F" w:rsidRPr="005C7251" w14:paraId="5105855B" w14:textId="77777777" w:rsidTr="005C7251">
        <w:tc>
          <w:tcPr>
            <w:tcW w:w="2300" w:type="dxa"/>
          </w:tcPr>
          <w:p w14:paraId="2D97FCF3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Facilidad de cambios futuros</w:t>
            </w:r>
          </w:p>
        </w:tc>
        <w:tc>
          <w:tcPr>
            <w:tcW w:w="7060" w:type="dxa"/>
          </w:tcPr>
          <w:p w14:paraId="3ACFCD58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El enunciado anticipa cambios normativos e integraciones: nuevos módulos se agregan como aplicaciones separadas (como el módulo de pagos) sin alterar el núcleo.</w:t>
            </w:r>
          </w:p>
        </w:tc>
      </w:tr>
      <w:tr w:rsidR="005A566F" w:rsidRPr="005C7251" w14:paraId="2E3A288A" w14:textId="77777777" w:rsidTr="005C7251">
        <w:tc>
          <w:tcPr>
            <w:tcW w:w="2300" w:type="dxa"/>
          </w:tcPr>
          <w:p w14:paraId="5BD9CC79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Complejidad del proyecto</w:t>
            </w:r>
          </w:p>
        </w:tc>
        <w:tc>
          <w:tcPr>
            <w:tcW w:w="7060" w:type="dxa"/>
          </w:tcPr>
          <w:p w14:paraId="4D8624AF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Es proporcional a un equipo de 5 personas y a un solo semestre: evita el costo operativo de múltiples servicios desplegables.</w:t>
            </w:r>
          </w:p>
        </w:tc>
      </w:tr>
    </w:tbl>
    <w:p w14:paraId="0831FD3E" w14:textId="77777777" w:rsidR="005A566F" w:rsidRPr="005C7251" w:rsidRDefault="00000000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5C7251">
        <w:rPr>
          <w:rFonts w:ascii="Arial" w:hAnsi="Arial" w:cs="Arial"/>
          <w:color w:val="auto"/>
          <w:sz w:val="24"/>
          <w:szCs w:val="24"/>
        </w:rPr>
        <w:t>Alternativas consideradas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5A566F" w:rsidRPr="005C7251" w14:paraId="502E4133" w14:textId="77777777" w:rsidTr="005C7251">
        <w:tc>
          <w:tcPr>
            <w:tcW w:w="2200" w:type="dxa"/>
          </w:tcPr>
          <w:p w14:paraId="00CCF577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Alternativa</w:t>
            </w:r>
          </w:p>
        </w:tc>
        <w:tc>
          <w:tcPr>
            <w:tcW w:w="3000" w:type="dxa"/>
          </w:tcPr>
          <w:p w14:paraId="51F183B6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Ventaja</w:t>
            </w:r>
          </w:p>
        </w:tc>
        <w:tc>
          <w:tcPr>
            <w:tcW w:w="4160" w:type="dxa"/>
          </w:tcPr>
          <w:p w14:paraId="3956C0C6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Motivo por el que no se eligió</w:t>
            </w:r>
          </w:p>
        </w:tc>
      </w:tr>
      <w:tr w:rsidR="005A566F" w:rsidRPr="005C7251" w14:paraId="32FA3606" w14:textId="77777777" w:rsidTr="005C7251">
        <w:tc>
          <w:tcPr>
            <w:tcW w:w="2200" w:type="dxa"/>
          </w:tcPr>
          <w:p w14:paraId="19881021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Microservicios</w:t>
            </w:r>
          </w:p>
        </w:tc>
        <w:tc>
          <w:tcPr>
            <w:tcW w:w="3000" w:type="dxa"/>
          </w:tcPr>
          <w:p w14:paraId="13DF8A39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Despliegue y escalado independiente por servicio.</w:t>
            </w:r>
          </w:p>
        </w:tc>
        <w:tc>
          <w:tcPr>
            <w:tcW w:w="4160" w:type="dxa"/>
          </w:tcPr>
          <w:p w14:paraId="01C66415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Complejidad de despliegue y comunicación desproporcionada para el tamaño del equipo y del proyecto.</w:t>
            </w:r>
          </w:p>
        </w:tc>
      </w:tr>
      <w:tr w:rsidR="005A566F" w:rsidRPr="005C7251" w14:paraId="72CE1815" w14:textId="77777777" w:rsidTr="005C7251">
        <w:tc>
          <w:tcPr>
            <w:tcW w:w="2200" w:type="dxa"/>
          </w:tcPr>
          <w:p w14:paraId="43F74718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MVC monolítico simple</w:t>
            </w:r>
          </w:p>
        </w:tc>
        <w:tc>
          <w:tcPr>
            <w:tcW w:w="3000" w:type="dxa"/>
          </w:tcPr>
          <w:p w14:paraId="006F3612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Muy rápida de construir.</w:t>
            </w:r>
          </w:p>
        </w:tc>
        <w:tc>
          <w:tcPr>
            <w:tcW w:w="4160" w:type="dxa"/>
          </w:tcPr>
          <w:p w14:paraId="4579F58E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Mezcla reglas de negocio con vistas; dificulta el cambio de requerimientos y las pruebas.</w:t>
            </w:r>
          </w:p>
        </w:tc>
      </w:tr>
      <w:tr w:rsidR="005A566F" w:rsidRPr="005C7251" w14:paraId="5AC684AD" w14:textId="77777777" w:rsidTr="005C7251">
        <w:tc>
          <w:tcPr>
            <w:tcW w:w="2200" w:type="dxa"/>
          </w:tcPr>
          <w:p w14:paraId="677EDE94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Arquitectura hexagonal</w:t>
            </w:r>
          </w:p>
        </w:tc>
        <w:tc>
          <w:tcPr>
            <w:tcW w:w="3000" w:type="dxa"/>
          </w:tcPr>
          <w:p w14:paraId="092DC4D6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Máximo desacoplamiento del dominio.</w:t>
            </w:r>
          </w:p>
        </w:tc>
        <w:tc>
          <w:tcPr>
            <w:tcW w:w="4160" w:type="dxa"/>
          </w:tcPr>
          <w:p w14:paraId="3BE4FCE4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Mayor curva de aprendizaje y código de infraestructura adicional para un MVP de un semestre.</w:t>
            </w:r>
          </w:p>
        </w:tc>
      </w:tr>
    </w:tbl>
    <w:p w14:paraId="0CDCD67D" w14:textId="77777777" w:rsidR="005A566F" w:rsidRPr="005C7251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5C7251">
        <w:rPr>
          <w:rFonts w:ascii="Arial" w:hAnsi="Arial" w:cs="Arial"/>
          <w:color w:val="auto"/>
          <w:sz w:val="24"/>
          <w:szCs w:val="24"/>
        </w:rPr>
        <w:t>2.3 Tecnologías clave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5A566F" w:rsidRPr="005C7251" w14:paraId="6EFE9C43" w14:textId="77777777" w:rsidTr="005C7251">
        <w:tc>
          <w:tcPr>
            <w:tcW w:w="3000" w:type="dxa"/>
          </w:tcPr>
          <w:p w14:paraId="0F1D33A2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6360" w:type="dxa"/>
          </w:tcPr>
          <w:p w14:paraId="6E52867F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Tecnología</w:t>
            </w:r>
          </w:p>
        </w:tc>
      </w:tr>
      <w:tr w:rsidR="005A566F" w:rsidRPr="005C7251" w14:paraId="4FDC067F" w14:textId="77777777" w:rsidTr="005C7251">
        <w:tc>
          <w:tcPr>
            <w:tcW w:w="3000" w:type="dxa"/>
          </w:tcPr>
          <w:p w14:paraId="38BDA65C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Lenguaje y framework backend</w:t>
            </w:r>
          </w:p>
        </w:tc>
        <w:tc>
          <w:tcPr>
            <w:tcW w:w="6360" w:type="dxa"/>
          </w:tcPr>
          <w:p w14:paraId="5EA3E02D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Python con Django y Django REST Framework</w:t>
            </w:r>
          </w:p>
        </w:tc>
      </w:tr>
      <w:tr w:rsidR="005A566F" w:rsidRPr="005C7251" w14:paraId="04DE6B45" w14:textId="77777777" w:rsidTr="005C7251">
        <w:tc>
          <w:tcPr>
            <w:tcW w:w="3000" w:type="dxa"/>
          </w:tcPr>
          <w:p w14:paraId="46F22268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6360" w:type="dxa"/>
          </w:tcPr>
          <w:p w14:paraId="521EDBAD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MySQL (acceso mediante el ORM de Django y migraciones)</w:t>
            </w:r>
          </w:p>
        </w:tc>
      </w:tr>
      <w:tr w:rsidR="005A566F" w:rsidRPr="005C7251" w14:paraId="3760A26F" w14:textId="77777777" w:rsidTr="005C7251">
        <w:tc>
          <w:tcPr>
            <w:tcW w:w="3000" w:type="dxa"/>
          </w:tcPr>
          <w:p w14:paraId="63C5ED5D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Interfaz de usuario</w:t>
            </w:r>
          </w:p>
        </w:tc>
        <w:tc>
          <w:tcPr>
            <w:tcW w:w="6360" w:type="dxa"/>
          </w:tcPr>
          <w:p w14:paraId="3B2FE493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Plantillas de Django con HTML, CSS y JavaScript (interfaz responsiva) y panel de administración de Django personalizado</w:t>
            </w:r>
          </w:p>
        </w:tc>
      </w:tr>
      <w:tr w:rsidR="005A566F" w:rsidRPr="005C7251" w14:paraId="06F092EC" w14:textId="77777777" w:rsidTr="005C7251">
        <w:tc>
          <w:tcPr>
            <w:tcW w:w="3000" w:type="dxa"/>
          </w:tcPr>
          <w:p w14:paraId="11445DA9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Asistente de IA</w:t>
            </w:r>
          </w:p>
        </w:tc>
        <w:tc>
          <w:tcPr>
            <w:tcW w:w="6360" w:type="dxa"/>
          </w:tcPr>
          <w:p w14:paraId="06C9CE00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API de Gemini, consumida desde un servicio del backend</w:t>
            </w:r>
          </w:p>
        </w:tc>
      </w:tr>
      <w:tr w:rsidR="005A566F" w:rsidRPr="005C7251" w14:paraId="0B64B489" w14:textId="77777777" w:rsidTr="005C7251">
        <w:tc>
          <w:tcPr>
            <w:tcW w:w="3000" w:type="dxa"/>
          </w:tcPr>
          <w:p w14:paraId="56410EB2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Control de versiones</w:t>
            </w:r>
          </w:p>
        </w:tc>
        <w:tc>
          <w:tcPr>
            <w:tcW w:w="6360" w:type="dxa"/>
          </w:tcPr>
          <w:p w14:paraId="18DDADE4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Git y GitHub (repositorio Luizvl/Proyecto-UMG), con ramas y Pull Requests</w:t>
            </w:r>
          </w:p>
        </w:tc>
      </w:tr>
      <w:tr w:rsidR="005A566F" w:rsidRPr="005C7251" w14:paraId="019C28A0" w14:textId="77777777" w:rsidTr="005C7251">
        <w:tc>
          <w:tcPr>
            <w:tcW w:w="3000" w:type="dxa"/>
          </w:tcPr>
          <w:p w14:paraId="316EA1CB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Pruebas</w:t>
            </w:r>
          </w:p>
        </w:tc>
        <w:tc>
          <w:tcPr>
            <w:tcW w:w="6360" w:type="dxa"/>
          </w:tcPr>
          <w:p w14:paraId="7C41C128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Pruebas automatizadas del backend con el framework de pruebas de Django y Django REST Framework (manage.py test)</w:t>
            </w:r>
          </w:p>
        </w:tc>
      </w:tr>
      <w:tr w:rsidR="005A566F" w:rsidRPr="005C7251" w14:paraId="2564FE81" w14:textId="77777777" w:rsidTr="005C7251">
        <w:tc>
          <w:tcPr>
            <w:tcW w:w="3000" w:type="dxa"/>
          </w:tcPr>
          <w:p w14:paraId="5ECF36CC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b/>
                <w:bCs/>
                <w:sz w:val="20"/>
                <w:szCs w:val="20"/>
              </w:rPr>
              <w:t>IDE</w:t>
            </w:r>
          </w:p>
        </w:tc>
        <w:tc>
          <w:tcPr>
            <w:tcW w:w="6360" w:type="dxa"/>
          </w:tcPr>
          <w:p w14:paraId="4E76248C" w14:textId="77777777" w:rsidR="005A566F" w:rsidRPr="005C7251" w:rsidRDefault="00000000" w:rsidP="005C7251">
            <w:pPr>
              <w:spacing w:after="30" w:line="360" w:lineRule="auto"/>
              <w:rPr>
                <w:rFonts w:ascii="Arial" w:hAnsi="Arial" w:cs="Arial"/>
              </w:rPr>
            </w:pPr>
            <w:r w:rsidRPr="005C7251">
              <w:rPr>
                <w:rFonts w:ascii="Arial" w:hAnsi="Arial" w:cs="Arial"/>
                <w:sz w:val="20"/>
                <w:szCs w:val="20"/>
              </w:rPr>
              <w:t>Visual Studio Code</w:t>
            </w:r>
          </w:p>
        </w:tc>
      </w:tr>
    </w:tbl>
    <w:p w14:paraId="2E846711" w14:textId="77777777" w:rsidR="005A566F" w:rsidRPr="00F91D1D" w:rsidRDefault="00000000" w:rsidP="00F91D1D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2.4 Ventajas principales</w:t>
      </w:r>
    </w:p>
    <w:p w14:paraId="2872C69A" w14:textId="77777777" w:rsidR="005A566F" w:rsidRPr="00F91D1D" w:rsidRDefault="00000000" w:rsidP="00F91D1D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Separación clara de responsabilidades, que permite trabajo en paralelo entre frontend y backend.</w:t>
      </w:r>
    </w:p>
    <w:p w14:paraId="5639CA1A" w14:textId="77777777" w:rsidR="005A566F" w:rsidRPr="00F91D1D" w:rsidRDefault="00000000" w:rsidP="00F91D1D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Facilidad para absorber cambios de requerimientos (pagos, doble aprobación, notificaciones, IA) sin reescribir el núcleo.</w:t>
      </w:r>
    </w:p>
    <w:p w14:paraId="020B1E37" w14:textId="77777777" w:rsidR="005A566F" w:rsidRPr="00F91D1D" w:rsidRDefault="00000000" w:rsidP="00F91D1D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Curva de aprendizaje baja para el equipo gracias a las convenciones de Django.</w:t>
      </w:r>
    </w:p>
    <w:p w14:paraId="7F92E47D" w14:textId="77777777" w:rsidR="005A566F" w:rsidRPr="00F91D1D" w:rsidRDefault="00000000" w:rsidP="00F91D1D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Seguridad centralizada: control de acceso por rol y validación de propiedad de los datos.</w:t>
      </w:r>
    </w:p>
    <w:p w14:paraId="41549EAD" w14:textId="77777777" w:rsidR="005A566F" w:rsidRPr="00F91D1D" w:rsidRDefault="00000000" w:rsidP="00F91D1D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2.5 Compromisos y desventajas consideradas</w:t>
      </w:r>
    </w:p>
    <w:p w14:paraId="665828CA" w14:textId="77777777" w:rsidR="005A566F" w:rsidRPr="00F91D1D" w:rsidRDefault="00000000" w:rsidP="00F91D1D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Monolito modular:</w:t>
      </w:r>
      <w:r w:rsidRPr="00F91D1D">
        <w:rPr>
          <w:rFonts w:ascii="Arial" w:hAnsi="Arial" w:cs="Arial"/>
          <w:sz w:val="24"/>
          <w:szCs w:val="24"/>
        </w:rPr>
        <w:t xml:space="preserve"> todo se despliega junto. Se mitiga manteniendo módulos desacoplados (el módulo de pagos es una aplicación independiente).</w:t>
      </w:r>
    </w:p>
    <w:p w14:paraId="5F21B455" w14:textId="77777777" w:rsidR="005A566F" w:rsidRPr="00F91D1D" w:rsidRDefault="00000000" w:rsidP="00F91D1D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Más código de estructura:</w:t>
      </w:r>
      <w:r w:rsidRPr="00F91D1D">
        <w:rPr>
          <w:rFonts w:ascii="Arial" w:hAnsi="Arial" w:cs="Arial"/>
          <w:sz w:val="24"/>
          <w:szCs w:val="24"/>
        </w:rPr>
        <w:t xml:space="preserve"> servicios, serializers y vistas implican más archivos. Se compensa con claridad y facilidad de pruebas.</w:t>
      </w:r>
    </w:p>
    <w:p w14:paraId="2B1010C0" w14:textId="77777777" w:rsidR="005A566F" w:rsidRPr="00F91D1D" w:rsidRDefault="00000000" w:rsidP="00F91D1D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Dependencia de un servicio externo de IA:</w:t>
      </w:r>
      <w:r w:rsidRPr="00F91D1D">
        <w:rPr>
          <w:rFonts w:ascii="Arial" w:hAnsi="Arial" w:cs="Arial"/>
          <w:sz w:val="24"/>
          <w:szCs w:val="24"/>
        </w:rPr>
        <w:t xml:space="preserve"> si no está disponible, el sistema devuelve un error controlado y la solicitud puede continuar sin la asistencia.</w:t>
      </w:r>
    </w:p>
    <w:p w14:paraId="225F507F" w14:textId="77777777" w:rsidR="005A566F" w:rsidRPr="00F91D1D" w:rsidRDefault="00000000" w:rsidP="00F91D1D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2.6 Principios de diseño</w:t>
      </w:r>
    </w:p>
    <w:p w14:paraId="3D9FDB33" w14:textId="77777777" w:rsidR="005A566F" w:rsidRPr="00F91D1D" w:rsidRDefault="00000000" w:rsidP="00F91D1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El diseño busca aplicar los principios SOLID. La tabla resume cómo se refleja cada uno en la estructura de capas; el detalle de patrones está en el documento de Justificación de Patrones.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700"/>
        <w:gridCol w:w="6660"/>
      </w:tblGrid>
      <w:tr w:rsidR="005A566F" w:rsidRPr="00F91D1D" w14:paraId="3DC707D8" w14:textId="77777777" w:rsidTr="00F91D1D">
        <w:tc>
          <w:tcPr>
            <w:tcW w:w="2700" w:type="dxa"/>
          </w:tcPr>
          <w:p w14:paraId="38A8FCC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Principio</w:t>
            </w:r>
          </w:p>
        </w:tc>
        <w:tc>
          <w:tcPr>
            <w:tcW w:w="6660" w:type="dxa"/>
          </w:tcPr>
          <w:p w14:paraId="45F75D6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Aplicación en el proyecto</w:t>
            </w:r>
          </w:p>
        </w:tc>
      </w:tr>
      <w:tr w:rsidR="005A566F" w:rsidRPr="00F91D1D" w14:paraId="6B4A9AB4" w14:textId="77777777" w:rsidTr="00F91D1D">
        <w:tc>
          <w:tcPr>
            <w:tcW w:w="2700" w:type="dxa"/>
          </w:tcPr>
          <w:p w14:paraId="1784B1A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 — Responsabilidad única</w:t>
            </w:r>
          </w:p>
        </w:tc>
        <w:tc>
          <w:tcPr>
            <w:tcW w:w="6660" w:type="dxa"/>
          </w:tcPr>
          <w:p w14:paraId="589F1DE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Separación entre modelos, serializers, servicios, vistas y rutas; un servicio por responsabilidad (por ejemplo, el servicio de comunicación con Gemini).</w:t>
            </w:r>
          </w:p>
        </w:tc>
      </w:tr>
      <w:tr w:rsidR="005A566F" w:rsidRPr="00F91D1D" w14:paraId="331F1B39" w14:textId="77777777" w:rsidTr="00F91D1D">
        <w:tc>
          <w:tcPr>
            <w:tcW w:w="2700" w:type="dxa"/>
          </w:tcPr>
          <w:p w14:paraId="281DD44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O — Abierto/cerrado</w:t>
            </w:r>
          </w:p>
        </w:tc>
        <w:tc>
          <w:tcPr>
            <w:tcW w:w="6660" w:type="dxa"/>
          </w:tcPr>
          <w:p w14:paraId="1B66001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Nuevas reglas (como la doble aprobación por monto) se incorporan extendiendo el servicio de decisión sin modificar los consumidores.</w:t>
            </w:r>
          </w:p>
        </w:tc>
      </w:tr>
      <w:tr w:rsidR="005A566F" w:rsidRPr="00F91D1D" w14:paraId="3F2768D2" w14:textId="77777777" w:rsidTr="00F91D1D">
        <w:tc>
          <w:tcPr>
            <w:tcW w:w="2700" w:type="dxa"/>
          </w:tcPr>
          <w:p w14:paraId="4B64268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L — Sustitución de Liskov</w:t>
            </w:r>
          </w:p>
        </w:tc>
        <w:tc>
          <w:tcPr>
            <w:tcW w:w="6660" w:type="dxa"/>
          </w:tcPr>
          <w:p w14:paraId="5C262A0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jerarquía Usuario → Estudiante, Administrador y MiembroComite permite tratar a los usuarios de forma uniforme en la autenticación.</w:t>
            </w:r>
          </w:p>
        </w:tc>
      </w:tr>
      <w:tr w:rsidR="005A566F" w:rsidRPr="00F91D1D" w14:paraId="1EA103E5" w14:textId="77777777" w:rsidTr="00F91D1D">
        <w:tc>
          <w:tcPr>
            <w:tcW w:w="2700" w:type="dxa"/>
          </w:tcPr>
          <w:p w14:paraId="65ED1A0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I — Segregación de interfaces</w:t>
            </w:r>
          </w:p>
        </w:tc>
        <w:tc>
          <w:tcPr>
            <w:tcW w:w="6660" w:type="dxa"/>
          </w:tcPr>
          <w:p w14:paraId="540D55C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Cada rol accede únicamente a los endpoints y pantallas que le corresponden.</w:t>
            </w:r>
          </w:p>
        </w:tc>
      </w:tr>
      <w:tr w:rsidR="005A566F" w:rsidRPr="00F91D1D" w14:paraId="34151EA6" w14:textId="77777777" w:rsidTr="00F91D1D">
        <w:tc>
          <w:tcPr>
            <w:tcW w:w="2700" w:type="dxa"/>
          </w:tcPr>
          <w:p w14:paraId="221F360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D — Inversión de dependencias</w:t>
            </w:r>
          </w:p>
        </w:tc>
        <w:tc>
          <w:tcPr>
            <w:tcW w:w="6660" w:type="dxa"/>
          </w:tcPr>
          <w:p w14:paraId="2269134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Las vistas dependen de servicios (la fachada de solicitudes y la fábrica de evaluaciones), y la comunicación con servicios externos se aísla detrás de servicios propios.</w:t>
            </w:r>
          </w:p>
        </w:tc>
      </w:tr>
    </w:tbl>
    <w:p w14:paraId="2945A551" w14:textId="77777777" w:rsidR="005A566F" w:rsidRPr="00F91D1D" w:rsidRDefault="00000000" w:rsidP="00F91D1D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F91D1D">
        <w:rPr>
          <w:rFonts w:ascii="Arial" w:hAnsi="Arial" w:cs="Arial"/>
          <w:color w:val="auto"/>
          <w:sz w:val="28"/>
          <w:szCs w:val="28"/>
        </w:rPr>
        <w:t>3. Diagramas esenciales</w:t>
      </w:r>
    </w:p>
    <w:p w14:paraId="6FE3D430" w14:textId="77777777" w:rsidR="005A566F" w:rsidRPr="00F91D1D" w:rsidRDefault="00000000" w:rsidP="00F91D1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Los diagramas proporcionan una vista visual del sistema desde diferentes perspectivas. Fueron elaborados en la fase de análisis y diseño (septiembre de 2026) y se amplían a medida que se trabajan las épicas e historias de usuario.</w:t>
      </w:r>
    </w:p>
    <w:p w14:paraId="12502562" w14:textId="77777777" w:rsidR="005A566F" w:rsidRPr="00F91D1D" w:rsidRDefault="00000000" w:rsidP="00F91D1D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3.1 Diagramas de casos de uso</w:t>
      </w:r>
    </w:p>
    <w:p w14:paraId="27B6E277" w14:textId="77777777" w:rsidR="005A566F" w:rsidRPr="00F91D1D" w:rsidRDefault="00000000" w:rsidP="00F91D1D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Propósito:</w:t>
      </w:r>
      <w:r w:rsidRPr="00F91D1D">
        <w:rPr>
          <w:rFonts w:ascii="Arial" w:hAnsi="Arial" w:cs="Arial"/>
          <w:sz w:val="24"/>
          <w:szCs w:val="24"/>
        </w:rPr>
        <w:t xml:space="preserve"> muestran la interacción entre los usuarios (actores) y el sistema y responden a la pregunta ¿qué puede hacer el sistema y para quién? Se organizan por módulo funcional; el detalle de cada caso de uso está en el capítulo 4.</w:t>
      </w:r>
    </w:p>
    <w:p w14:paraId="2E1ABC1C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lastRenderedPageBreak/>
        <w:t>3.1.1 Gestión de convocatorias</w:t>
      </w:r>
    </w:p>
    <w:p w14:paraId="52AF3F95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El Administrador concentra la creación y la edición o cierre de convocatorias (CU-01 y CU-02); el Estudiante participa como consultor de las convocatorias activas (CU-03). Corresponde a HU01, HU02 y HU03.</w:t>
      </w:r>
    </w:p>
    <w:p w14:paraId="282726EC" w14:textId="77777777" w:rsidR="005A566F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397C84B" wp14:editId="40EB937A">
            <wp:extent cx="5334000" cy="3552825"/>
            <wp:effectExtent l="0" t="0" r="0" b="0"/>
            <wp:docPr id="1330815273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05E1" w14:textId="77777777" w:rsidR="005A566F" w:rsidRPr="00F91D1D" w:rsidRDefault="00000000">
      <w:pPr>
        <w:spacing w:after="200"/>
        <w:jc w:val="center"/>
        <w:rPr>
          <w:rFonts w:ascii="Arial" w:hAnsi="Arial" w:cs="Arial"/>
          <w:sz w:val="20"/>
          <w:szCs w:val="20"/>
        </w:rPr>
      </w:pPr>
      <w:r w:rsidRPr="00F91D1D">
        <w:rPr>
          <w:rFonts w:ascii="Arial" w:hAnsi="Arial" w:cs="Arial"/>
          <w:i/>
          <w:iCs/>
          <w:sz w:val="18"/>
          <w:szCs w:val="18"/>
        </w:rPr>
        <w:t>Figura 1. Diagrama de casos de uso — Gestión de convocatorias.</w:t>
      </w:r>
    </w:p>
    <w:p w14:paraId="6BA7298E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lastRenderedPageBreak/>
        <w:t>3.1.2 Gestión de estudiantes</w:t>
      </w:r>
    </w:p>
    <w:p w14:paraId="06F21BDC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Representa el registro (CU-04), el inicio de sesión (CU-05), la edición del perfil (CU-06) y el control de acceso por rol (CU-19), este último transversal a los tres tipos de usuario. Corresponde a HU04, HU05, HU06 y HU19.</w:t>
      </w:r>
    </w:p>
    <w:p w14:paraId="11237BE6" w14:textId="77777777" w:rsidR="005A566F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8858BEF" wp14:editId="265616C9">
            <wp:extent cx="4762500" cy="3571875"/>
            <wp:effectExtent l="0" t="0" r="0" b="0"/>
            <wp:docPr id="384110975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EA25" w14:textId="77777777" w:rsidR="005A566F" w:rsidRPr="00F91D1D" w:rsidRDefault="00000000">
      <w:pPr>
        <w:spacing w:after="200"/>
        <w:jc w:val="center"/>
        <w:rPr>
          <w:sz w:val="20"/>
          <w:szCs w:val="20"/>
        </w:rPr>
      </w:pPr>
      <w:r w:rsidRPr="00F91D1D">
        <w:rPr>
          <w:i/>
          <w:iCs/>
          <w:sz w:val="18"/>
          <w:szCs w:val="18"/>
        </w:rPr>
        <w:t>Figura 2. Diagrama de casos de uso — Gestión de estudiantes.</w:t>
      </w:r>
    </w:p>
    <w:p w14:paraId="69A73AC5" w14:textId="77777777" w:rsidR="005A566F" w:rsidRPr="005034FA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34FA">
        <w:rPr>
          <w:rFonts w:ascii="Arial" w:hAnsi="Arial" w:cs="Arial"/>
          <w:color w:val="auto"/>
          <w:sz w:val="24"/>
          <w:szCs w:val="24"/>
        </w:rPr>
        <w:lastRenderedPageBreak/>
        <w:t>3.1.3 Gestión de solicitudes</w:t>
      </w:r>
    </w:p>
    <w:p w14:paraId="4F8693A6" w14:textId="77777777" w:rsidR="005A566F" w:rsidRPr="005034FA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5034FA">
        <w:rPr>
          <w:rFonts w:ascii="Arial" w:hAnsi="Arial" w:cs="Arial"/>
          <w:sz w:val="24"/>
          <w:szCs w:val="24"/>
        </w:rPr>
        <w:t>Describe la creación de la solicitud (CU-07), la carga de documentos de respaldo (CU-08), la consulta de estado (CU-09) y la notificación de cambio de estado (CU-14), que extiende la consulta de estado. Corresponde a HU07, HU08, HU09 y HU14.</w:t>
      </w:r>
    </w:p>
    <w:p w14:paraId="78DB1959" w14:textId="77777777" w:rsidR="005A566F" w:rsidRPr="00F91D1D" w:rsidRDefault="00000000" w:rsidP="00F91D1D">
      <w:pPr>
        <w:keepNext/>
        <w:spacing w:before="80" w:after="60" w:line="360" w:lineRule="auto"/>
        <w:jc w:val="center"/>
        <w:rPr>
          <w:rFonts w:ascii="Arial" w:hAnsi="Arial" w:cs="Arial"/>
        </w:rPr>
      </w:pPr>
      <w:r w:rsidRPr="00F91D1D">
        <w:rPr>
          <w:rFonts w:ascii="Arial" w:hAnsi="Arial" w:cs="Arial"/>
          <w:noProof/>
        </w:rPr>
        <w:drawing>
          <wp:inline distT="0" distB="0" distL="0" distR="0" wp14:anchorId="4FB4D105" wp14:editId="66C388E7">
            <wp:extent cx="4762500" cy="3571875"/>
            <wp:effectExtent l="0" t="0" r="0" b="0"/>
            <wp:docPr id="70430110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6791" w14:textId="77777777" w:rsidR="005A566F" w:rsidRPr="005034FA" w:rsidRDefault="00000000" w:rsidP="00F91D1D">
      <w:pPr>
        <w:spacing w:after="200" w:line="360" w:lineRule="auto"/>
        <w:jc w:val="center"/>
        <w:rPr>
          <w:rFonts w:ascii="Arial" w:hAnsi="Arial" w:cs="Arial"/>
          <w:sz w:val="20"/>
          <w:szCs w:val="20"/>
        </w:rPr>
      </w:pPr>
      <w:r w:rsidRPr="005034FA">
        <w:rPr>
          <w:rFonts w:ascii="Arial" w:hAnsi="Arial" w:cs="Arial"/>
          <w:i/>
          <w:iCs/>
          <w:sz w:val="18"/>
          <w:szCs w:val="18"/>
        </w:rPr>
        <w:t>Figura 3. Diagrama de casos de uso — Gestión de solicitudes.</w:t>
      </w:r>
    </w:p>
    <w:p w14:paraId="2859DF73" w14:textId="77777777" w:rsidR="005A566F" w:rsidRPr="005034FA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34FA">
        <w:rPr>
          <w:rFonts w:ascii="Arial" w:hAnsi="Arial" w:cs="Arial"/>
          <w:color w:val="auto"/>
          <w:sz w:val="24"/>
          <w:szCs w:val="24"/>
        </w:rPr>
        <w:lastRenderedPageBreak/>
        <w:t>3.1.4 Gestión de evaluaciones</w:t>
      </w:r>
    </w:p>
    <w:p w14:paraId="1ADDF3FB" w14:textId="77777777" w:rsidR="005A566F" w:rsidRPr="005034FA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5034FA">
        <w:rPr>
          <w:rFonts w:ascii="Arial" w:hAnsi="Arial" w:cs="Arial"/>
          <w:sz w:val="24"/>
          <w:szCs w:val="24"/>
        </w:rPr>
        <w:t>El Administrador conforma el comité (CU-11); el Miembro del comité consulta las solicitudes asignadas (CU-10), registra la evaluación (CU-12) y aprueba o rechaza (CU-13). Corresponde a HU10, HU11, HU12 y HU13.</w:t>
      </w:r>
    </w:p>
    <w:p w14:paraId="4FE5964F" w14:textId="77777777" w:rsidR="005A566F" w:rsidRPr="00F91D1D" w:rsidRDefault="00000000" w:rsidP="00F91D1D">
      <w:pPr>
        <w:keepNext/>
        <w:spacing w:before="80" w:after="60" w:line="360" w:lineRule="auto"/>
        <w:jc w:val="center"/>
        <w:rPr>
          <w:rFonts w:ascii="Arial" w:hAnsi="Arial" w:cs="Arial"/>
        </w:rPr>
      </w:pPr>
      <w:r w:rsidRPr="00F91D1D">
        <w:rPr>
          <w:rFonts w:ascii="Arial" w:hAnsi="Arial" w:cs="Arial"/>
          <w:noProof/>
        </w:rPr>
        <w:drawing>
          <wp:inline distT="0" distB="0" distL="0" distR="0" wp14:anchorId="7667E8D2" wp14:editId="0B5BB781">
            <wp:extent cx="4762500" cy="3571875"/>
            <wp:effectExtent l="0" t="0" r="0" b="0"/>
            <wp:docPr id="244572586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4265" w14:textId="77777777" w:rsidR="005A566F" w:rsidRPr="005034FA" w:rsidRDefault="00000000" w:rsidP="00F91D1D">
      <w:pPr>
        <w:spacing w:after="200" w:line="360" w:lineRule="auto"/>
        <w:jc w:val="center"/>
        <w:rPr>
          <w:rFonts w:ascii="Arial" w:hAnsi="Arial" w:cs="Arial"/>
          <w:sz w:val="20"/>
          <w:szCs w:val="20"/>
        </w:rPr>
      </w:pPr>
      <w:r w:rsidRPr="005034FA">
        <w:rPr>
          <w:rFonts w:ascii="Arial" w:hAnsi="Arial" w:cs="Arial"/>
          <w:i/>
          <w:iCs/>
          <w:sz w:val="18"/>
          <w:szCs w:val="18"/>
        </w:rPr>
        <w:t>Figura 4. Diagrama de casos de uso — Gestión de evaluaciones.</w:t>
      </w:r>
    </w:p>
    <w:p w14:paraId="4533F389" w14:textId="77777777" w:rsidR="005A566F" w:rsidRPr="005034FA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34FA">
        <w:rPr>
          <w:rFonts w:ascii="Arial" w:hAnsi="Arial" w:cs="Arial"/>
          <w:color w:val="auto"/>
          <w:sz w:val="24"/>
          <w:szCs w:val="24"/>
        </w:rPr>
        <w:lastRenderedPageBreak/>
        <w:t>3.1.5 Reportes y estadísticas</w:t>
      </w:r>
    </w:p>
    <w:p w14:paraId="75129640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</w:rPr>
      </w:pPr>
      <w:r w:rsidRPr="005034FA">
        <w:rPr>
          <w:rFonts w:ascii="Arial" w:hAnsi="Arial" w:cs="Arial"/>
          <w:sz w:val="24"/>
          <w:szCs w:val="24"/>
        </w:rPr>
        <w:t>Funcionalidades reservadas al Administrador: generación de reportes de solicitudes (CU-15) y consulta de estadísticas básicas (CU-16). Corresponde a HU15 y HU16</w:t>
      </w:r>
      <w:r w:rsidRPr="00F91D1D">
        <w:rPr>
          <w:rFonts w:ascii="Arial" w:hAnsi="Arial" w:cs="Arial"/>
        </w:rPr>
        <w:t>.</w:t>
      </w:r>
    </w:p>
    <w:p w14:paraId="651AFA07" w14:textId="77777777" w:rsidR="005A566F" w:rsidRPr="00F91D1D" w:rsidRDefault="00000000" w:rsidP="00F91D1D">
      <w:pPr>
        <w:keepNext/>
        <w:spacing w:before="80" w:after="60" w:line="360" w:lineRule="auto"/>
        <w:jc w:val="center"/>
        <w:rPr>
          <w:rFonts w:ascii="Arial" w:hAnsi="Arial" w:cs="Arial"/>
        </w:rPr>
      </w:pPr>
      <w:r w:rsidRPr="00F91D1D">
        <w:rPr>
          <w:rFonts w:ascii="Arial" w:hAnsi="Arial" w:cs="Arial"/>
          <w:noProof/>
        </w:rPr>
        <w:drawing>
          <wp:inline distT="0" distB="0" distL="0" distR="0" wp14:anchorId="589B830A" wp14:editId="60FEF2CB">
            <wp:extent cx="5143500" cy="3429000"/>
            <wp:effectExtent l="0" t="0" r="0" b="0"/>
            <wp:docPr id="1695529348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C438" w14:textId="77777777" w:rsidR="005A566F" w:rsidRPr="005034FA" w:rsidRDefault="00000000" w:rsidP="00F91D1D">
      <w:pPr>
        <w:spacing w:after="200" w:line="360" w:lineRule="auto"/>
        <w:jc w:val="center"/>
        <w:rPr>
          <w:rFonts w:ascii="Arial" w:hAnsi="Arial" w:cs="Arial"/>
          <w:sz w:val="20"/>
          <w:szCs w:val="20"/>
        </w:rPr>
      </w:pPr>
      <w:r w:rsidRPr="005034FA">
        <w:rPr>
          <w:rFonts w:ascii="Arial" w:hAnsi="Arial" w:cs="Arial"/>
          <w:i/>
          <w:iCs/>
          <w:sz w:val="18"/>
          <w:szCs w:val="18"/>
        </w:rPr>
        <w:t>Figura 5. Diagrama de casos de uso — Reportes y estadísticas.</w:t>
      </w:r>
    </w:p>
    <w:p w14:paraId="53D284D7" w14:textId="77777777" w:rsidR="005A566F" w:rsidRPr="005034FA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5034FA">
        <w:rPr>
          <w:rFonts w:ascii="Arial" w:hAnsi="Arial" w:cs="Arial"/>
          <w:color w:val="auto"/>
          <w:sz w:val="24"/>
          <w:szCs w:val="24"/>
        </w:rPr>
        <w:lastRenderedPageBreak/>
        <w:t>3.1.6 Vista general del sistema</w:t>
      </w:r>
    </w:p>
    <w:p w14:paraId="4E3F068B" w14:textId="77777777" w:rsidR="005A566F" w:rsidRPr="005034FA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5034FA">
        <w:rPr>
          <w:rFonts w:ascii="Arial" w:hAnsi="Arial" w:cs="Arial"/>
          <w:sz w:val="24"/>
          <w:szCs w:val="24"/>
        </w:rPr>
        <w:t>Vista consolidada de los módulos y actores. Evidencia que «Restringir acceso por rol» (CU-19) es un elemento transversal incluido por los demás módulos.</w:t>
      </w:r>
    </w:p>
    <w:p w14:paraId="62EAE58D" w14:textId="77777777" w:rsidR="005A566F" w:rsidRPr="00F91D1D" w:rsidRDefault="00000000" w:rsidP="00F91D1D">
      <w:pPr>
        <w:keepNext/>
        <w:spacing w:before="80" w:after="60" w:line="360" w:lineRule="auto"/>
        <w:jc w:val="center"/>
        <w:rPr>
          <w:rFonts w:ascii="Arial" w:hAnsi="Arial" w:cs="Arial"/>
        </w:rPr>
      </w:pPr>
      <w:r w:rsidRPr="00F91D1D">
        <w:rPr>
          <w:rFonts w:ascii="Arial" w:hAnsi="Arial" w:cs="Arial"/>
          <w:noProof/>
        </w:rPr>
        <w:drawing>
          <wp:inline distT="0" distB="0" distL="0" distR="0" wp14:anchorId="2FB53F9F" wp14:editId="5756837D">
            <wp:extent cx="4572000" cy="3429000"/>
            <wp:effectExtent l="0" t="0" r="0" b="0"/>
            <wp:docPr id="414319846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3101" w14:textId="77777777" w:rsidR="005A566F" w:rsidRPr="005034FA" w:rsidRDefault="00000000" w:rsidP="00F91D1D">
      <w:pPr>
        <w:spacing w:after="200" w:line="360" w:lineRule="auto"/>
        <w:jc w:val="center"/>
        <w:rPr>
          <w:rFonts w:ascii="Arial" w:hAnsi="Arial" w:cs="Arial"/>
          <w:sz w:val="20"/>
          <w:szCs w:val="20"/>
        </w:rPr>
      </w:pPr>
      <w:r w:rsidRPr="005034FA">
        <w:rPr>
          <w:rFonts w:ascii="Arial" w:hAnsi="Arial" w:cs="Arial"/>
          <w:i/>
          <w:iCs/>
          <w:sz w:val="18"/>
          <w:szCs w:val="18"/>
        </w:rPr>
        <w:t>Figura 6. Diagrama general de casos de uso.</w:t>
      </w:r>
    </w:p>
    <w:p w14:paraId="72E5EAF2" w14:textId="77777777" w:rsidR="005A566F" w:rsidRPr="00F91D1D" w:rsidRDefault="005A566F" w:rsidP="00F91D1D">
      <w:pPr>
        <w:spacing w:line="360" w:lineRule="auto"/>
        <w:rPr>
          <w:rFonts w:ascii="Arial" w:hAnsi="Arial" w:cs="Arial"/>
        </w:rPr>
        <w:sectPr w:rsidR="005A566F" w:rsidRPr="00F91D1D">
          <w:headerReference w:type="default" r:id="rId16"/>
          <w:footerReference w:type="default" r:id="rId17"/>
          <w:pgSz w:w="12240" w:h="15840"/>
          <w:pgMar w:top="1300" w:right="1440" w:bottom="1200" w:left="1440" w:header="500" w:footer="500" w:gutter="0"/>
          <w:cols w:space="720"/>
          <w:docGrid w:linePitch="360"/>
        </w:sectPr>
      </w:pPr>
    </w:p>
    <w:p w14:paraId="79734238" w14:textId="77777777" w:rsidR="005A566F" w:rsidRPr="00D137D7" w:rsidRDefault="00000000" w:rsidP="00F91D1D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137D7">
        <w:rPr>
          <w:rFonts w:ascii="Arial" w:hAnsi="Arial" w:cs="Arial"/>
          <w:color w:val="auto"/>
          <w:sz w:val="24"/>
          <w:szCs w:val="24"/>
        </w:rPr>
        <w:lastRenderedPageBreak/>
        <w:t>3.2 Diagrama de componentes</w:t>
      </w:r>
    </w:p>
    <w:p w14:paraId="55C0455F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</w:rPr>
      </w:pPr>
      <w:r w:rsidRPr="00D137D7">
        <w:rPr>
          <w:rFonts w:ascii="Arial" w:hAnsi="Arial" w:cs="Arial"/>
          <w:b/>
          <w:bCs/>
          <w:sz w:val="24"/>
          <w:szCs w:val="24"/>
        </w:rPr>
        <w:t>Propósito:</w:t>
      </w:r>
      <w:r w:rsidRPr="00D137D7">
        <w:rPr>
          <w:rFonts w:ascii="Arial" w:hAnsi="Arial" w:cs="Arial"/>
          <w:sz w:val="24"/>
          <w:szCs w:val="24"/>
        </w:rPr>
        <w:t xml:space="preserve"> muestra la organización y dependencias entre los componentes de alto nivel. La solución se organiza en cinco capas (Presentación, Aplicación/Servicios, Dominio, Persistencia e Infraestructura), con los módulos de Estudiantes, Convocatorias, Solicitudes y Evaluaciones, complementados por los servicios de Autenticación y Roles, y de Reportes y Notificaciones. Los componentes externos (almacenamiento de archivos y correo) se integran mediante relaciones diferenciadas.</w:t>
      </w:r>
    </w:p>
    <w:p w14:paraId="4C321E0F" w14:textId="77777777" w:rsidR="005A566F" w:rsidRPr="00F91D1D" w:rsidRDefault="00000000" w:rsidP="00F91D1D">
      <w:pPr>
        <w:keepNext/>
        <w:spacing w:before="80" w:after="60" w:line="360" w:lineRule="auto"/>
        <w:jc w:val="center"/>
        <w:rPr>
          <w:rFonts w:ascii="Arial" w:hAnsi="Arial" w:cs="Arial"/>
        </w:rPr>
      </w:pPr>
      <w:r w:rsidRPr="00F91D1D">
        <w:rPr>
          <w:rFonts w:ascii="Arial" w:hAnsi="Arial" w:cs="Arial"/>
          <w:noProof/>
        </w:rPr>
        <w:drawing>
          <wp:inline distT="0" distB="0" distL="0" distR="0" wp14:anchorId="2CFF2C40" wp14:editId="6178FB64">
            <wp:extent cx="5944272" cy="3965945"/>
            <wp:effectExtent l="0" t="0" r="0" b="0"/>
            <wp:docPr id="116564489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932" cy="40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0967" w14:textId="77777777" w:rsidR="005A566F" w:rsidRPr="00D137D7" w:rsidRDefault="00000000" w:rsidP="00F91D1D">
      <w:pPr>
        <w:spacing w:after="200" w:line="360" w:lineRule="auto"/>
        <w:jc w:val="center"/>
        <w:rPr>
          <w:rFonts w:ascii="Arial" w:hAnsi="Arial" w:cs="Arial"/>
          <w:sz w:val="20"/>
          <w:szCs w:val="20"/>
        </w:rPr>
      </w:pPr>
      <w:r w:rsidRPr="00D137D7">
        <w:rPr>
          <w:rFonts w:ascii="Arial" w:hAnsi="Arial" w:cs="Arial"/>
          <w:i/>
          <w:iCs/>
          <w:sz w:val="18"/>
          <w:szCs w:val="18"/>
        </w:rPr>
        <w:t>Figura 7. Diagrama de componentes.</w:t>
      </w:r>
    </w:p>
    <w:p w14:paraId="644D9A18" w14:textId="77777777" w:rsidR="005A566F" w:rsidRPr="00D137D7" w:rsidRDefault="00000000" w:rsidP="00F91D1D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137D7">
        <w:rPr>
          <w:rFonts w:ascii="Arial" w:hAnsi="Arial" w:cs="Arial"/>
          <w:color w:val="auto"/>
          <w:sz w:val="24"/>
          <w:szCs w:val="24"/>
        </w:rPr>
        <w:lastRenderedPageBreak/>
        <w:t>3.3 Diagrama de clases (modelo de dominio inicial)</w:t>
      </w:r>
    </w:p>
    <w:p w14:paraId="101D7738" w14:textId="77777777" w:rsidR="005A566F" w:rsidRPr="00D137D7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137D7">
        <w:rPr>
          <w:rFonts w:ascii="Arial" w:hAnsi="Arial" w:cs="Arial"/>
          <w:b/>
          <w:bCs/>
          <w:sz w:val="24"/>
          <w:szCs w:val="24"/>
        </w:rPr>
        <w:t>Propósito:</w:t>
      </w:r>
      <w:r w:rsidRPr="00D137D7">
        <w:rPr>
          <w:rFonts w:ascii="Arial" w:hAnsi="Arial" w:cs="Arial"/>
          <w:sz w:val="24"/>
          <w:szCs w:val="24"/>
        </w:rPr>
        <w:t xml:space="preserve"> describe la estructura estática del sistema. La clase Usuario es la generalización de Estudiante, Administrador y MiembroComite. Solicitud es la entidad central y se relaciona con Estudiante, Convocatoria, Documento (composición), Evaluacion y Notificacion. Cardinalidades destacadas: Estudiante 1 → 0..* Solicitud y ComiteEvaluador 1 → 1..* MiembroComite.</w:t>
      </w:r>
    </w:p>
    <w:p w14:paraId="5573536B" w14:textId="77777777" w:rsidR="005A566F" w:rsidRPr="00F91D1D" w:rsidRDefault="00000000" w:rsidP="00F91D1D">
      <w:pPr>
        <w:keepNext/>
        <w:spacing w:before="80" w:after="60" w:line="360" w:lineRule="auto"/>
        <w:jc w:val="center"/>
        <w:rPr>
          <w:rFonts w:ascii="Arial" w:hAnsi="Arial" w:cs="Arial"/>
        </w:rPr>
      </w:pPr>
      <w:r w:rsidRPr="00F91D1D">
        <w:rPr>
          <w:rFonts w:ascii="Arial" w:hAnsi="Arial" w:cs="Arial"/>
          <w:noProof/>
        </w:rPr>
        <w:drawing>
          <wp:inline distT="0" distB="0" distL="0" distR="0" wp14:anchorId="51998B20" wp14:editId="0A7B18DB">
            <wp:extent cx="6096000" cy="4067175"/>
            <wp:effectExtent l="0" t="0" r="0" b="0"/>
            <wp:docPr id="1987511454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ECE1" w14:textId="4280BBF7" w:rsidR="005A566F" w:rsidRPr="00D137D7" w:rsidRDefault="00000000" w:rsidP="00D137D7">
      <w:pPr>
        <w:spacing w:after="200" w:line="360" w:lineRule="auto"/>
        <w:jc w:val="center"/>
        <w:rPr>
          <w:rFonts w:ascii="Arial" w:hAnsi="Arial" w:cs="Arial"/>
          <w:sz w:val="20"/>
          <w:szCs w:val="20"/>
        </w:rPr>
        <w:sectPr w:rsidR="005A566F" w:rsidRPr="00D137D7">
          <w:headerReference w:type="default" r:id="rId20"/>
          <w:footerReference w:type="default" r:id="rId21"/>
          <w:pgSz w:w="15840" w:h="12240" w:orient="landscape"/>
          <w:pgMar w:top="1300" w:right="1440" w:bottom="1200" w:left="1440" w:header="500" w:footer="500" w:gutter="0"/>
          <w:cols w:space="720"/>
          <w:docGrid w:linePitch="360"/>
        </w:sectPr>
      </w:pPr>
      <w:r w:rsidRPr="00D137D7">
        <w:rPr>
          <w:rFonts w:ascii="Arial" w:hAnsi="Arial" w:cs="Arial"/>
          <w:i/>
          <w:iCs/>
          <w:sz w:val="18"/>
          <w:szCs w:val="18"/>
        </w:rPr>
        <w:t>Figura 8. Diagrama de clases.</w:t>
      </w:r>
    </w:p>
    <w:p w14:paraId="72142518" w14:textId="77777777" w:rsidR="005A566F" w:rsidRPr="00D137D7" w:rsidRDefault="00000000" w:rsidP="00D137D7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D137D7">
        <w:rPr>
          <w:rFonts w:ascii="Arial" w:hAnsi="Arial" w:cs="Arial"/>
          <w:color w:val="auto"/>
          <w:sz w:val="28"/>
          <w:szCs w:val="28"/>
        </w:rPr>
        <w:lastRenderedPageBreak/>
        <w:t>4. Especificación de casos de uso</w:t>
      </w:r>
    </w:p>
    <w:p w14:paraId="09DFF0AD" w14:textId="77777777" w:rsidR="005A566F" w:rsidRPr="00D137D7" w:rsidRDefault="00000000" w:rsidP="00D137D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137D7">
        <w:rPr>
          <w:rFonts w:ascii="Arial" w:hAnsi="Arial" w:cs="Arial"/>
          <w:sz w:val="24"/>
          <w:szCs w:val="24"/>
        </w:rPr>
        <w:t>Cada caso de uso conserva el nombre, actor, precondición, flujo principal y flujo alterno definidos para la historia de usuario original, e incluye una postcondición para facilitar su representación en diagramas UML.</w:t>
      </w:r>
    </w:p>
    <w:p w14:paraId="45EE6C22" w14:textId="440A2F52" w:rsidR="00D137D7" w:rsidRPr="00D137D7" w:rsidRDefault="00D137D7" w:rsidP="00D137D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137D7">
        <w:rPr>
          <w:rFonts w:ascii="Arial" w:hAnsi="Arial" w:cs="Arial"/>
          <w:sz w:val="24"/>
          <w:szCs w:val="24"/>
        </w:rPr>
        <w:t>HU17 y HU18 (Sprint 0) no cuentan con caso de uso porque son historias técnicas de infraestructura (repositorio y conexión a la base de datos) sin interacción usuario-sistema con valor funcional visible.</w:t>
      </w:r>
    </w:p>
    <w:p w14:paraId="5677EDC2" w14:textId="4AD95DBF" w:rsidR="005A566F" w:rsidRPr="00F91D1D" w:rsidRDefault="00000000" w:rsidP="00F91D1D">
      <w:pPr>
        <w:pStyle w:val="Ttulo2"/>
        <w:spacing w:line="360" w:lineRule="auto"/>
        <w:rPr>
          <w:rFonts w:ascii="Arial" w:hAnsi="Arial" w:cs="Arial"/>
          <w:color w:val="auto"/>
        </w:rPr>
      </w:pPr>
      <w:r w:rsidRPr="00F91D1D">
        <w:rPr>
          <w:rFonts w:ascii="Arial" w:hAnsi="Arial" w:cs="Arial"/>
          <w:color w:val="auto"/>
        </w:rPr>
        <w:t>4.1 Casos de uso de las historias del backlog inicial</w:t>
      </w:r>
    </w:p>
    <w:p w14:paraId="51E90CCF" w14:textId="77777777" w:rsidR="005A566F" w:rsidRPr="00D137D7" w:rsidRDefault="00000000" w:rsidP="00D137D7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137D7">
        <w:rPr>
          <w:rFonts w:ascii="Arial" w:hAnsi="Arial" w:cs="Arial"/>
          <w:color w:val="auto"/>
          <w:sz w:val="24"/>
          <w:szCs w:val="24"/>
        </w:rPr>
        <w:t>CU-01 — Crear convocatoria de beca</w:t>
      </w:r>
    </w:p>
    <w:p w14:paraId="749D392A" w14:textId="77777777" w:rsidR="005A566F" w:rsidRPr="00D137D7" w:rsidRDefault="00000000" w:rsidP="00D137D7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137D7">
        <w:rPr>
          <w:rFonts w:ascii="Arial" w:hAnsi="Arial" w:cs="Arial"/>
          <w:b/>
          <w:bCs/>
          <w:sz w:val="24"/>
          <w:szCs w:val="24"/>
        </w:rPr>
        <w:t>Historia relacionada:</w:t>
      </w:r>
      <w:r w:rsidRPr="00D137D7">
        <w:rPr>
          <w:rFonts w:ascii="Arial" w:hAnsi="Arial" w:cs="Arial"/>
          <w:sz w:val="24"/>
          <w:szCs w:val="24"/>
        </w:rPr>
        <w:t xml:space="preserve"> HU01 — Como administrador del Ministerio, quiero crear una convocatoria de beca con nombre, tipo, fechas y cupo, para publicar los periodos en los que los estudiantes pueden aplicar.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422C3D99" w14:textId="77777777" w:rsidTr="00D137D7">
        <w:tc>
          <w:tcPr>
            <w:tcW w:w="2000" w:type="dxa"/>
          </w:tcPr>
          <w:p w14:paraId="4EA6E38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7373F28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Crear convocatoria de beca</w:t>
            </w:r>
          </w:p>
        </w:tc>
      </w:tr>
      <w:tr w:rsidR="005A566F" w:rsidRPr="00F91D1D" w14:paraId="74F1FFBA" w14:textId="77777777" w:rsidTr="00D137D7">
        <w:tc>
          <w:tcPr>
            <w:tcW w:w="2000" w:type="dxa"/>
          </w:tcPr>
          <w:p w14:paraId="3643E98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6662BCC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4F78CD99" w14:textId="77777777" w:rsidTr="00D137D7">
        <w:tc>
          <w:tcPr>
            <w:tcW w:w="2000" w:type="dxa"/>
          </w:tcPr>
          <w:p w14:paraId="02EC7B0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4539A4E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 con un rol válido.</w:t>
            </w:r>
          </w:p>
        </w:tc>
      </w:tr>
      <w:tr w:rsidR="005A566F" w:rsidRPr="00F91D1D" w14:paraId="4937DA0C" w14:textId="77777777" w:rsidTr="00D137D7">
        <w:tc>
          <w:tcPr>
            <w:tcW w:w="2000" w:type="dxa"/>
          </w:tcPr>
          <w:p w14:paraId="68744B9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50848DA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selecciona la opción "Nueva convocatoria".</w:t>
            </w:r>
          </w:p>
          <w:p w14:paraId="083A7F62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Completa el nombre, tipo de beca, fecha de inicio, fecha de fin y cupo disponible.</w:t>
            </w:r>
          </w:p>
          <w:p w14:paraId="47358BE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valida que la fecha de fin no sea anterior a la fecha de inicio.</w:t>
            </w:r>
          </w:p>
          <w:p w14:paraId="6C45B4D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registra la convocatoria en estado "Activa".</w:t>
            </w:r>
          </w:p>
        </w:tc>
      </w:tr>
      <w:tr w:rsidR="005A566F" w:rsidRPr="00F91D1D" w14:paraId="4B669243" w14:textId="77777777" w:rsidTr="00D137D7">
        <w:tc>
          <w:tcPr>
            <w:tcW w:w="2000" w:type="dxa"/>
          </w:tcPr>
          <w:p w14:paraId="7EB4E9E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7D7D4FA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la fecha de fin es anterior a la fecha de inicio, el sistema muestra un mensaje de error y no permite guardar la convocatoria hasta corregir los datos.</w:t>
            </w:r>
          </w:p>
        </w:tc>
      </w:tr>
      <w:tr w:rsidR="005A566F" w:rsidRPr="00F91D1D" w14:paraId="125C4870" w14:textId="77777777" w:rsidTr="00D137D7">
        <w:tc>
          <w:tcPr>
            <w:tcW w:w="2000" w:type="dxa"/>
          </w:tcPr>
          <w:p w14:paraId="3905FC4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35AB941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convocatoria queda registrada y visible en el listado según su estado.</w:t>
            </w:r>
          </w:p>
        </w:tc>
      </w:tr>
    </w:tbl>
    <w:p w14:paraId="7953B89E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1BDE6DA0" w14:textId="77777777" w:rsidR="005A566F" w:rsidRPr="00D137D7" w:rsidRDefault="00000000" w:rsidP="00D137D7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D137D7">
        <w:rPr>
          <w:rFonts w:ascii="Arial" w:hAnsi="Arial" w:cs="Arial"/>
          <w:color w:val="auto"/>
          <w:sz w:val="24"/>
          <w:szCs w:val="24"/>
        </w:rPr>
        <w:t>CU-02 — Editar o cerrar convocatoria</w:t>
      </w:r>
    </w:p>
    <w:p w14:paraId="3F206014" w14:textId="77777777" w:rsidR="005A566F" w:rsidRPr="00D137D7" w:rsidRDefault="00000000" w:rsidP="00D137D7">
      <w:pPr>
        <w:keepNext/>
        <w:spacing w:after="120" w:line="360" w:lineRule="auto"/>
        <w:rPr>
          <w:rFonts w:ascii="Arial" w:hAnsi="Arial" w:cs="Arial"/>
          <w:sz w:val="24"/>
          <w:szCs w:val="24"/>
        </w:rPr>
      </w:pPr>
      <w:r w:rsidRPr="00D137D7">
        <w:rPr>
          <w:rFonts w:ascii="Arial" w:hAnsi="Arial" w:cs="Arial"/>
          <w:b/>
          <w:bCs/>
          <w:sz w:val="24"/>
          <w:szCs w:val="24"/>
        </w:rPr>
        <w:t>Historia relacionada:</w:t>
      </w:r>
      <w:r w:rsidRPr="00D137D7">
        <w:rPr>
          <w:rFonts w:ascii="Arial" w:hAnsi="Arial" w:cs="Arial"/>
          <w:sz w:val="24"/>
          <w:szCs w:val="24"/>
        </w:rPr>
        <w:t xml:space="preserve"> HU02 — Como administrador, quiero editar o cerrar una convocatoria existente, para reflejar cambios de fechas o cupos.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33F718D" w14:textId="77777777" w:rsidTr="00D137D7">
        <w:tc>
          <w:tcPr>
            <w:tcW w:w="2000" w:type="dxa"/>
          </w:tcPr>
          <w:p w14:paraId="5812A7A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5EB6509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Editar o cerrar convocatoria</w:t>
            </w:r>
          </w:p>
        </w:tc>
      </w:tr>
      <w:tr w:rsidR="005A566F" w:rsidRPr="00F91D1D" w14:paraId="6CE841CC" w14:textId="77777777" w:rsidTr="00D137D7">
        <w:tc>
          <w:tcPr>
            <w:tcW w:w="2000" w:type="dxa"/>
          </w:tcPr>
          <w:p w14:paraId="03F3F1E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409345C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10D5CF84" w14:textId="77777777" w:rsidTr="00D137D7">
        <w:tc>
          <w:tcPr>
            <w:tcW w:w="2000" w:type="dxa"/>
          </w:tcPr>
          <w:p w14:paraId="253127E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Precondición</w:t>
            </w:r>
          </w:p>
        </w:tc>
        <w:tc>
          <w:tcPr>
            <w:tcW w:w="7360" w:type="dxa"/>
          </w:tcPr>
          <w:p w14:paraId="69D44E8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 y existe al menos una convocatoria previamente creada (CU-01).</w:t>
            </w:r>
          </w:p>
        </w:tc>
      </w:tr>
      <w:tr w:rsidR="005A566F" w:rsidRPr="00F91D1D" w14:paraId="08C827D5" w14:textId="77777777" w:rsidTr="00D137D7">
        <w:tc>
          <w:tcPr>
            <w:tcW w:w="2000" w:type="dxa"/>
          </w:tcPr>
          <w:p w14:paraId="7586A41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4951D57B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selecciona una convocatoria existente del listado.</w:t>
            </w:r>
          </w:p>
          <w:p w14:paraId="6377A254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Modifica fechas o cupo, o selecciona la opción "Cerrar convocatoria".</w:t>
            </w:r>
          </w:p>
          <w:p w14:paraId="7F9B57C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valida los datos modificados.</w:t>
            </w:r>
          </w:p>
          <w:p w14:paraId="0582DF96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guarda los cambios o actualiza el estado a "Cerrada".</w:t>
            </w:r>
          </w:p>
        </w:tc>
      </w:tr>
      <w:tr w:rsidR="005A566F" w:rsidRPr="00F91D1D" w14:paraId="09D18528" w14:textId="77777777" w:rsidTr="00D137D7">
        <w:tc>
          <w:tcPr>
            <w:tcW w:w="2000" w:type="dxa"/>
          </w:tcPr>
          <w:p w14:paraId="01ACBB8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5AA3A0E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la convocatoria ya está cerrada, el sistema no permite la edición y muestra un mensaje indicando que la convocatoria no está activa.</w:t>
            </w:r>
          </w:p>
          <w:p w14:paraId="5261B7B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Al cerrar una convocatoria, el sistema rechaza automáticamente cualquier nueva solicitud asociada a partir de ese momento.</w:t>
            </w:r>
          </w:p>
        </w:tc>
      </w:tr>
      <w:tr w:rsidR="005A566F" w:rsidRPr="00F91D1D" w14:paraId="3C847F61" w14:textId="77777777" w:rsidTr="00D137D7">
        <w:tc>
          <w:tcPr>
            <w:tcW w:w="2000" w:type="dxa"/>
          </w:tcPr>
          <w:p w14:paraId="45EE004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568EBA0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convocatoria refleja los datos actualizados o queda marcada como "Cerrada".</w:t>
            </w:r>
          </w:p>
        </w:tc>
      </w:tr>
    </w:tbl>
    <w:p w14:paraId="42179357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1D7C480D" w14:textId="77777777" w:rsidR="005A566F" w:rsidRPr="00D137D7" w:rsidRDefault="00000000" w:rsidP="00D137D7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137D7">
        <w:rPr>
          <w:rFonts w:ascii="Arial" w:hAnsi="Arial" w:cs="Arial"/>
          <w:color w:val="auto"/>
          <w:sz w:val="24"/>
          <w:szCs w:val="24"/>
        </w:rPr>
        <w:t>CU-03 — Consultar convocatorias activas</w:t>
      </w:r>
    </w:p>
    <w:p w14:paraId="43E4CD39" w14:textId="77777777" w:rsidR="005A566F" w:rsidRPr="00D137D7" w:rsidRDefault="00000000" w:rsidP="00D137D7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137D7">
        <w:rPr>
          <w:rFonts w:ascii="Arial" w:hAnsi="Arial" w:cs="Arial"/>
          <w:b/>
          <w:bCs/>
          <w:sz w:val="24"/>
          <w:szCs w:val="24"/>
        </w:rPr>
        <w:t>Historia relacionada:</w:t>
      </w:r>
      <w:r w:rsidRPr="00D137D7">
        <w:rPr>
          <w:rFonts w:ascii="Arial" w:hAnsi="Arial" w:cs="Arial"/>
          <w:sz w:val="24"/>
          <w:szCs w:val="24"/>
        </w:rPr>
        <w:t xml:space="preserve"> HU03 — Como estudiante, quiero ver el listado de convocatorias activas, para saber a cuáles puedo aplicar.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7E607F7" w14:textId="77777777" w:rsidTr="00D137D7">
        <w:tc>
          <w:tcPr>
            <w:tcW w:w="2000" w:type="dxa"/>
          </w:tcPr>
          <w:p w14:paraId="3BA1EDE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4E2FB95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Consultar convocatorias activas</w:t>
            </w:r>
          </w:p>
        </w:tc>
      </w:tr>
      <w:tr w:rsidR="005A566F" w:rsidRPr="00F91D1D" w14:paraId="3925D94B" w14:textId="77777777" w:rsidTr="00D137D7">
        <w:tc>
          <w:tcPr>
            <w:tcW w:w="2000" w:type="dxa"/>
          </w:tcPr>
          <w:p w14:paraId="6ECC3B8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2C14E87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3DD939AD" w14:textId="77777777" w:rsidTr="00D137D7">
        <w:tc>
          <w:tcPr>
            <w:tcW w:w="2000" w:type="dxa"/>
          </w:tcPr>
          <w:p w14:paraId="7C0DEC7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3D35390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inició sesión en la plataforma.</w:t>
            </w:r>
          </w:p>
        </w:tc>
      </w:tr>
      <w:tr w:rsidR="005A566F" w:rsidRPr="00F91D1D" w14:paraId="23A3F8BC" w14:textId="77777777" w:rsidTr="00D137D7">
        <w:tc>
          <w:tcPr>
            <w:tcW w:w="2000" w:type="dxa"/>
          </w:tcPr>
          <w:p w14:paraId="518678E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2ED9856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accede a la sección "Convocatorias".</w:t>
            </w:r>
          </w:p>
          <w:p w14:paraId="69DF4C1B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filtra y muestra únicamente las convocatorias en estado "Activa".</w:t>
            </w:r>
          </w:p>
          <w:p w14:paraId="36778E8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muestra, para cada convocatoria, el tipo de beca y la fecha límite de aplicación.</w:t>
            </w:r>
          </w:p>
        </w:tc>
      </w:tr>
      <w:tr w:rsidR="005A566F" w:rsidRPr="00F91D1D" w14:paraId="38DFA4B0" w14:textId="77777777" w:rsidTr="00D137D7">
        <w:tc>
          <w:tcPr>
            <w:tcW w:w="2000" w:type="dxa"/>
          </w:tcPr>
          <w:p w14:paraId="648A0B6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1EE456B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no existen convocatorias activas en ese momento, el sistema muestra el mensaje "No hay convocatorias disponibles actualmente".</w:t>
            </w:r>
          </w:p>
        </w:tc>
      </w:tr>
      <w:tr w:rsidR="005A566F" w:rsidRPr="00F91D1D" w14:paraId="0A4838E0" w14:textId="77777777" w:rsidTr="00D137D7">
        <w:tc>
          <w:tcPr>
            <w:tcW w:w="2000" w:type="dxa"/>
          </w:tcPr>
          <w:p w14:paraId="76BDD79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6C04AC0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visualiza las convocatorias a las que puede aplicar.</w:t>
            </w:r>
          </w:p>
        </w:tc>
      </w:tr>
    </w:tbl>
    <w:p w14:paraId="0FBAA300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060BDE44" w14:textId="77777777" w:rsidR="005A566F" w:rsidRPr="00D137D7" w:rsidRDefault="00000000" w:rsidP="00D137D7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137D7">
        <w:rPr>
          <w:rFonts w:ascii="Arial" w:hAnsi="Arial" w:cs="Arial"/>
          <w:color w:val="auto"/>
          <w:sz w:val="24"/>
          <w:szCs w:val="24"/>
        </w:rPr>
        <w:t>CU-04 — Registrar estudiante</w:t>
      </w:r>
    </w:p>
    <w:p w14:paraId="105A9113" w14:textId="77777777" w:rsidR="005A566F" w:rsidRPr="00F91D1D" w:rsidRDefault="00000000" w:rsidP="00D137D7">
      <w:pPr>
        <w:keepNext/>
        <w:spacing w:after="120" w:line="360" w:lineRule="auto"/>
        <w:jc w:val="both"/>
        <w:rPr>
          <w:rFonts w:ascii="Arial" w:hAnsi="Arial" w:cs="Arial"/>
        </w:rPr>
      </w:pPr>
      <w:r w:rsidRPr="00D137D7">
        <w:rPr>
          <w:rFonts w:ascii="Arial" w:hAnsi="Arial" w:cs="Arial"/>
          <w:b/>
          <w:bCs/>
          <w:sz w:val="24"/>
          <w:szCs w:val="24"/>
        </w:rPr>
        <w:t>Historia relacionada:</w:t>
      </w:r>
      <w:r w:rsidRPr="00D137D7">
        <w:rPr>
          <w:rFonts w:ascii="Arial" w:hAnsi="Arial" w:cs="Arial"/>
          <w:sz w:val="24"/>
          <w:szCs w:val="24"/>
        </w:rPr>
        <w:t xml:space="preserve"> HU04 — Como estudiante, quiero registrarme en la plataforma con mis datos personales, para poder aplicar a becas</w:t>
      </w:r>
      <w:r w:rsidRPr="00F91D1D">
        <w:rPr>
          <w:rFonts w:ascii="Arial" w:hAnsi="Arial" w:cs="Arial"/>
          <w:sz w:val="20"/>
          <w:szCs w:val="20"/>
        </w:rPr>
        <w:t>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F3CB13B" w14:textId="77777777" w:rsidTr="00D137D7">
        <w:tc>
          <w:tcPr>
            <w:tcW w:w="2000" w:type="dxa"/>
          </w:tcPr>
          <w:p w14:paraId="7D7C4C7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248F0EE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Registrar estudiante</w:t>
            </w:r>
          </w:p>
        </w:tc>
      </w:tr>
      <w:tr w:rsidR="005A566F" w:rsidRPr="00F91D1D" w14:paraId="0597453B" w14:textId="77777777" w:rsidTr="00D137D7">
        <w:tc>
          <w:tcPr>
            <w:tcW w:w="2000" w:type="dxa"/>
          </w:tcPr>
          <w:p w14:paraId="7667E61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7360" w:type="dxa"/>
          </w:tcPr>
          <w:p w14:paraId="0AF21EE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 (usuario no registrado)</w:t>
            </w:r>
          </w:p>
        </w:tc>
      </w:tr>
      <w:tr w:rsidR="005A566F" w:rsidRPr="00F91D1D" w14:paraId="1E37A93C" w14:textId="77777777" w:rsidTr="00D137D7">
        <w:tc>
          <w:tcPr>
            <w:tcW w:w="2000" w:type="dxa"/>
          </w:tcPr>
          <w:p w14:paraId="1747915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2F9FBD8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usuario no cuenta con una cuenta previamente creada en la plataforma.</w:t>
            </w:r>
          </w:p>
        </w:tc>
      </w:tr>
      <w:tr w:rsidR="005A566F" w:rsidRPr="00F91D1D" w14:paraId="7D76D877" w14:textId="77777777" w:rsidTr="00D137D7">
        <w:tc>
          <w:tcPr>
            <w:tcW w:w="2000" w:type="dxa"/>
          </w:tcPr>
          <w:p w14:paraId="5864228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148EB7E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usuario accede a la opción "Registro".</w:t>
            </w:r>
          </w:p>
          <w:p w14:paraId="42318DE7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Completa nombre, DPI/CUI, correo electrónico y contraseña.</w:t>
            </w:r>
          </w:p>
          <w:p w14:paraId="021DBC3A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valida que los campos obligatorios estén completos y que el CUI no esté registrado previamente.</w:t>
            </w:r>
          </w:p>
          <w:p w14:paraId="49CAA05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crea la cuenta del estudiante.</w:t>
            </w:r>
          </w:p>
        </w:tc>
      </w:tr>
      <w:tr w:rsidR="005A566F" w:rsidRPr="00F91D1D" w14:paraId="0A1209BB" w14:textId="77777777" w:rsidTr="00D137D7">
        <w:tc>
          <w:tcPr>
            <w:tcW w:w="2000" w:type="dxa"/>
          </w:tcPr>
          <w:p w14:paraId="535B456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6F82DAD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CUI ingresado ya existe en el sistema, se muestra el mensaje "Este CUI ya se encuentra registrado" y no se crea la cuenta.</w:t>
            </w:r>
          </w:p>
        </w:tc>
      </w:tr>
      <w:tr w:rsidR="005A566F" w:rsidRPr="00F91D1D" w14:paraId="000105B6" w14:textId="77777777" w:rsidTr="00D137D7">
        <w:tc>
          <w:tcPr>
            <w:tcW w:w="2000" w:type="dxa"/>
          </w:tcPr>
          <w:p w14:paraId="710BF13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7231EA9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queda registrado y puede iniciar sesión (CU-05).</w:t>
            </w:r>
          </w:p>
        </w:tc>
      </w:tr>
    </w:tbl>
    <w:p w14:paraId="4244D7C8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6616E421" w14:textId="77777777" w:rsidR="005A566F" w:rsidRPr="00D137D7" w:rsidRDefault="00000000" w:rsidP="00D137D7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D137D7">
        <w:rPr>
          <w:rFonts w:ascii="Arial" w:hAnsi="Arial" w:cs="Arial"/>
          <w:color w:val="auto"/>
          <w:sz w:val="24"/>
          <w:szCs w:val="24"/>
        </w:rPr>
        <w:t>CU-05 — Iniciar sesión</w:t>
      </w:r>
    </w:p>
    <w:p w14:paraId="173AB0D7" w14:textId="77777777" w:rsidR="005A566F" w:rsidRPr="00D137D7" w:rsidRDefault="00000000" w:rsidP="00D137D7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D137D7">
        <w:rPr>
          <w:rFonts w:ascii="Arial" w:hAnsi="Arial" w:cs="Arial"/>
          <w:b/>
          <w:bCs/>
          <w:sz w:val="24"/>
          <w:szCs w:val="24"/>
        </w:rPr>
        <w:t>Historia relacionada:</w:t>
      </w:r>
      <w:r w:rsidRPr="00D137D7">
        <w:rPr>
          <w:rFonts w:ascii="Arial" w:hAnsi="Arial" w:cs="Arial"/>
          <w:sz w:val="24"/>
          <w:szCs w:val="24"/>
        </w:rPr>
        <w:t xml:space="preserve"> HU05 — Como estudiante, quiero iniciar sesión en la plataforma, para acceder a mis solicitudes de forma segura.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2F9718C5" w14:textId="77777777" w:rsidTr="00D137D7">
        <w:tc>
          <w:tcPr>
            <w:tcW w:w="2000" w:type="dxa"/>
          </w:tcPr>
          <w:p w14:paraId="419EDC5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0677738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Iniciar sesión</w:t>
            </w:r>
          </w:p>
        </w:tc>
      </w:tr>
      <w:tr w:rsidR="005A566F" w:rsidRPr="00F91D1D" w14:paraId="2EF34703" w14:textId="77777777" w:rsidTr="00D137D7">
        <w:tc>
          <w:tcPr>
            <w:tcW w:w="2000" w:type="dxa"/>
          </w:tcPr>
          <w:p w14:paraId="529E0F8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14C6F00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11A68F1D" w14:textId="77777777" w:rsidTr="00D137D7">
        <w:tc>
          <w:tcPr>
            <w:tcW w:w="2000" w:type="dxa"/>
          </w:tcPr>
          <w:p w14:paraId="45F80B5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57D7ECD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cuenta con una cuenta previamente registrada (CU-04).</w:t>
            </w:r>
          </w:p>
        </w:tc>
      </w:tr>
      <w:tr w:rsidR="005A566F" w:rsidRPr="00F91D1D" w14:paraId="7968DA96" w14:textId="77777777" w:rsidTr="00D137D7">
        <w:tc>
          <w:tcPr>
            <w:tcW w:w="2000" w:type="dxa"/>
          </w:tcPr>
          <w:p w14:paraId="3DCD012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7CB34402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ingresa su correo electrónico y contraseña.</w:t>
            </w:r>
          </w:p>
          <w:p w14:paraId="0444FC1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valida las credenciales.</w:t>
            </w:r>
          </w:p>
          <w:p w14:paraId="6586A4B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redirige al estudiante a su panel principal.</w:t>
            </w:r>
          </w:p>
        </w:tc>
      </w:tr>
      <w:tr w:rsidR="005A566F" w:rsidRPr="00F91D1D" w14:paraId="38FE2B08" w14:textId="77777777" w:rsidTr="00D137D7">
        <w:tc>
          <w:tcPr>
            <w:tcW w:w="2000" w:type="dxa"/>
          </w:tcPr>
          <w:p w14:paraId="4696A6D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1C8BC48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las credenciales son inválidas, el sistema muestra un mensaje de error claro y no permite el acceso.</w:t>
            </w:r>
          </w:p>
        </w:tc>
      </w:tr>
      <w:tr w:rsidR="005A566F" w:rsidRPr="00F91D1D" w14:paraId="68210275" w14:textId="77777777" w:rsidTr="00D137D7">
        <w:tc>
          <w:tcPr>
            <w:tcW w:w="2000" w:type="dxa"/>
          </w:tcPr>
          <w:p w14:paraId="09C5A52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7E5D9B7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queda autenticado y con una sesión activa en el sistema.</w:t>
            </w:r>
          </w:p>
        </w:tc>
      </w:tr>
    </w:tbl>
    <w:p w14:paraId="55683C90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1AE83608" w14:textId="77777777" w:rsidR="005A566F" w:rsidRPr="00FA598C" w:rsidRDefault="00000000" w:rsidP="00FA598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A598C">
        <w:rPr>
          <w:rFonts w:ascii="Arial" w:hAnsi="Arial" w:cs="Arial"/>
          <w:color w:val="auto"/>
          <w:sz w:val="24"/>
          <w:szCs w:val="24"/>
        </w:rPr>
        <w:t>CU-06 — Editar perfil de estudiante</w:t>
      </w:r>
    </w:p>
    <w:p w14:paraId="596DA2F4" w14:textId="77777777" w:rsidR="005A566F" w:rsidRPr="00FA598C" w:rsidRDefault="00000000" w:rsidP="00FA598C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A598C">
        <w:rPr>
          <w:rFonts w:ascii="Arial" w:hAnsi="Arial" w:cs="Arial"/>
          <w:b/>
          <w:bCs/>
          <w:sz w:val="24"/>
          <w:szCs w:val="24"/>
        </w:rPr>
        <w:t>Historia relacionada:</w:t>
      </w:r>
      <w:r w:rsidRPr="00FA598C">
        <w:rPr>
          <w:rFonts w:ascii="Arial" w:hAnsi="Arial" w:cs="Arial"/>
          <w:sz w:val="24"/>
          <w:szCs w:val="24"/>
        </w:rPr>
        <w:t xml:space="preserve"> HU06 — Como estudiante, quiero editar mis datos de perfil, para mantener actualizada mi información de contacto.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B23343F" w14:textId="77777777" w:rsidTr="00FA598C">
        <w:tc>
          <w:tcPr>
            <w:tcW w:w="2000" w:type="dxa"/>
          </w:tcPr>
          <w:p w14:paraId="5E11408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56E49B3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Editar perfil de estudiante</w:t>
            </w:r>
          </w:p>
        </w:tc>
      </w:tr>
      <w:tr w:rsidR="005A566F" w:rsidRPr="00F91D1D" w14:paraId="6B10D4D5" w14:textId="77777777" w:rsidTr="00FA598C">
        <w:tc>
          <w:tcPr>
            <w:tcW w:w="2000" w:type="dxa"/>
          </w:tcPr>
          <w:p w14:paraId="30980F4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548E1D8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51360A92" w14:textId="77777777" w:rsidTr="00FA598C">
        <w:tc>
          <w:tcPr>
            <w:tcW w:w="2000" w:type="dxa"/>
          </w:tcPr>
          <w:p w14:paraId="7FC1E01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4BBDF39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inició sesión (CU-05).</w:t>
            </w:r>
          </w:p>
        </w:tc>
      </w:tr>
      <w:tr w:rsidR="005A566F" w:rsidRPr="00F91D1D" w14:paraId="06EC194A" w14:textId="77777777" w:rsidTr="00FA598C">
        <w:tc>
          <w:tcPr>
            <w:tcW w:w="2000" w:type="dxa"/>
          </w:tcPr>
          <w:p w14:paraId="2140576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3C661EDA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accede a la opción "Mi perfil".</w:t>
            </w:r>
          </w:p>
          <w:p w14:paraId="34BA6484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Edita teléfono, correo electrónico y/o dirección.</w:t>
            </w:r>
          </w:p>
          <w:p w14:paraId="6DAEF531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lastRenderedPageBreak/>
              <w:t>El sistema valida el formato de los datos ingresados.</w:t>
            </w:r>
          </w:p>
          <w:p w14:paraId="6C013F7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guarda los cambios en el perfil.</w:t>
            </w:r>
          </w:p>
        </w:tc>
      </w:tr>
      <w:tr w:rsidR="005A566F" w:rsidRPr="00F91D1D" w14:paraId="317D88FC" w14:textId="77777777" w:rsidTr="00FA598C">
        <w:tc>
          <w:tcPr>
            <w:tcW w:w="2000" w:type="dxa"/>
          </w:tcPr>
          <w:p w14:paraId="2A92DEC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Flujo alterno</w:t>
            </w:r>
          </w:p>
        </w:tc>
        <w:tc>
          <w:tcPr>
            <w:tcW w:w="7360" w:type="dxa"/>
          </w:tcPr>
          <w:p w14:paraId="5F789F2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estudiante intenta modificar el campo CUI, el sistema bloquea la edición de ese campo, ya que no es editable una vez registrado.</w:t>
            </w:r>
          </w:p>
        </w:tc>
      </w:tr>
      <w:tr w:rsidR="005A566F" w:rsidRPr="00F91D1D" w14:paraId="0CB235EE" w14:textId="77777777" w:rsidTr="00FA598C">
        <w:tc>
          <w:tcPr>
            <w:tcW w:w="2000" w:type="dxa"/>
          </w:tcPr>
          <w:p w14:paraId="37FCF6C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7E93F1D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perfil del estudiante queda actualizado con la nueva información de contacto.</w:t>
            </w:r>
          </w:p>
        </w:tc>
      </w:tr>
    </w:tbl>
    <w:p w14:paraId="2BCB9725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3C723C4F" w14:textId="77777777" w:rsidR="005A566F" w:rsidRPr="00FA598C" w:rsidRDefault="00000000" w:rsidP="00FA598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A598C">
        <w:rPr>
          <w:rFonts w:ascii="Arial" w:hAnsi="Arial" w:cs="Arial"/>
          <w:color w:val="auto"/>
          <w:sz w:val="24"/>
          <w:szCs w:val="24"/>
        </w:rPr>
        <w:t>CU-07 — Crear solicitud de beca</w:t>
      </w:r>
    </w:p>
    <w:p w14:paraId="058082B0" w14:textId="77777777" w:rsidR="005A566F" w:rsidRPr="00FA598C" w:rsidRDefault="00000000" w:rsidP="00FA598C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A598C">
        <w:rPr>
          <w:rFonts w:ascii="Arial" w:hAnsi="Arial" w:cs="Arial"/>
          <w:b/>
          <w:bCs/>
          <w:sz w:val="24"/>
          <w:szCs w:val="24"/>
        </w:rPr>
        <w:t>Historia relacionada:</w:t>
      </w:r>
      <w:r w:rsidRPr="00FA598C">
        <w:rPr>
          <w:rFonts w:ascii="Arial" w:hAnsi="Arial" w:cs="Arial"/>
          <w:sz w:val="24"/>
          <w:szCs w:val="24"/>
        </w:rPr>
        <w:t xml:space="preserve"> HU07 — Como estudiante, quiero crear una solicitud de beca asociada a una convocatoria activa, para iniciar mi proceso de aplicación.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7F2B2AEB" w14:textId="77777777" w:rsidTr="00FA598C">
        <w:tc>
          <w:tcPr>
            <w:tcW w:w="2000" w:type="dxa"/>
          </w:tcPr>
          <w:p w14:paraId="2E22413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732C224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Crear solicitud de beca</w:t>
            </w:r>
          </w:p>
        </w:tc>
      </w:tr>
      <w:tr w:rsidR="005A566F" w:rsidRPr="00F91D1D" w14:paraId="0F76920B" w14:textId="77777777" w:rsidTr="00FA598C">
        <w:tc>
          <w:tcPr>
            <w:tcW w:w="2000" w:type="dxa"/>
          </w:tcPr>
          <w:p w14:paraId="361A7DC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3157C6E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370FF03A" w14:textId="77777777" w:rsidTr="00FA598C">
        <w:tc>
          <w:tcPr>
            <w:tcW w:w="2000" w:type="dxa"/>
          </w:tcPr>
          <w:p w14:paraId="52CD68B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2D37219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inició sesión y existe una convocatoria activa (CU-03).</w:t>
            </w:r>
          </w:p>
        </w:tc>
      </w:tr>
      <w:tr w:rsidR="005A566F" w:rsidRPr="00F91D1D" w14:paraId="35E89193" w14:textId="77777777" w:rsidTr="00FA598C">
        <w:tc>
          <w:tcPr>
            <w:tcW w:w="2000" w:type="dxa"/>
          </w:tcPr>
          <w:p w14:paraId="797FA32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30A3175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selecciona la convocatoria a la que desea aplicar.</w:t>
            </w:r>
          </w:p>
          <w:p w14:paraId="7BC2338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Completa los datos requeridos de la solicitud.</w:t>
            </w:r>
          </w:p>
          <w:p w14:paraId="644079B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valida la información ingresada.</w:t>
            </w:r>
          </w:p>
          <w:p w14:paraId="188B5FD8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crea la solicitud en estado "Pendiente".</w:t>
            </w:r>
          </w:p>
        </w:tc>
      </w:tr>
      <w:tr w:rsidR="005A566F" w:rsidRPr="00F91D1D" w14:paraId="541D6AAA" w14:textId="77777777" w:rsidTr="00FA598C">
        <w:tc>
          <w:tcPr>
            <w:tcW w:w="2000" w:type="dxa"/>
          </w:tcPr>
          <w:p w14:paraId="36257F6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57958BCD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la convocatoria seleccionada está cerrada, el sistema muestra un mensaje de error y no permite continuar.</w:t>
            </w:r>
          </w:p>
          <w:p w14:paraId="1F211B34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estudiante ya tiene una solicitud registrada para esa misma convocatoria, el sistema lo impide y muestra un mensaje indicando que ya existe una solicitud previa.</w:t>
            </w:r>
          </w:p>
        </w:tc>
      </w:tr>
      <w:tr w:rsidR="005A566F" w:rsidRPr="00F91D1D" w14:paraId="1539ADB8" w14:textId="77777777" w:rsidTr="00FA598C">
        <w:tc>
          <w:tcPr>
            <w:tcW w:w="2000" w:type="dxa"/>
          </w:tcPr>
          <w:p w14:paraId="0791CE4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7FA26CE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queda registrada en estado "Pendiente", asociada al estudiante y a la convocatoria.</w:t>
            </w:r>
          </w:p>
        </w:tc>
      </w:tr>
    </w:tbl>
    <w:p w14:paraId="60CA3BCA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4964AD51" w14:textId="77777777" w:rsidR="005A566F" w:rsidRPr="00FA598C" w:rsidRDefault="00000000" w:rsidP="00FA598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A598C">
        <w:rPr>
          <w:rFonts w:ascii="Arial" w:hAnsi="Arial" w:cs="Arial"/>
          <w:color w:val="auto"/>
          <w:sz w:val="24"/>
          <w:szCs w:val="24"/>
        </w:rPr>
        <w:t>CU-08 — Cargar documentos de respaldo</w:t>
      </w:r>
    </w:p>
    <w:p w14:paraId="3659DCB6" w14:textId="77777777" w:rsidR="005A566F" w:rsidRPr="00FA598C" w:rsidRDefault="00000000" w:rsidP="00FA598C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A598C">
        <w:rPr>
          <w:rFonts w:ascii="Arial" w:hAnsi="Arial" w:cs="Arial"/>
          <w:b/>
          <w:bCs/>
          <w:sz w:val="24"/>
          <w:szCs w:val="24"/>
        </w:rPr>
        <w:t>Historia relacionada:</w:t>
      </w:r>
      <w:r w:rsidRPr="00FA598C">
        <w:rPr>
          <w:rFonts w:ascii="Arial" w:hAnsi="Arial" w:cs="Arial"/>
          <w:sz w:val="24"/>
          <w:szCs w:val="24"/>
        </w:rPr>
        <w:t xml:space="preserve"> HU08 — Como estudiante, quiero cargar documentos de respaldo (constancias, DPI, notas) a mi solicitud, para completar los requisitos.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7B027C5D" w14:textId="77777777" w:rsidTr="00FA598C">
        <w:tc>
          <w:tcPr>
            <w:tcW w:w="2000" w:type="dxa"/>
          </w:tcPr>
          <w:p w14:paraId="3074F54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11F18ED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Cargar documentos de respaldo</w:t>
            </w:r>
          </w:p>
        </w:tc>
      </w:tr>
      <w:tr w:rsidR="005A566F" w:rsidRPr="00F91D1D" w14:paraId="52FFA20A" w14:textId="77777777" w:rsidTr="00FA598C">
        <w:tc>
          <w:tcPr>
            <w:tcW w:w="2000" w:type="dxa"/>
          </w:tcPr>
          <w:p w14:paraId="2969F1F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6073BBF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2D97DC22" w14:textId="77777777" w:rsidTr="00FA598C">
        <w:tc>
          <w:tcPr>
            <w:tcW w:w="2000" w:type="dxa"/>
          </w:tcPr>
          <w:p w14:paraId="33F83E4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5579680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cuenta con una solicitud creada (CU-07).</w:t>
            </w:r>
          </w:p>
        </w:tc>
      </w:tr>
      <w:tr w:rsidR="005A566F" w:rsidRPr="00F91D1D" w14:paraId="48E37E69" w14:textId="77777777" w:rsidTr="00FA598C">
        <w:tc>
          <w:tcPr>
            <w:tcW w:w="2000" w:type="dxa"/>
          </w:tcPr>
          <w:p w14:paraId="35E4E22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28C5289F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accede a su solicitud y selecciona "Cargar documento".</w:t>
            </w:r>
          </w:p>
          <w:p w14:paraId="2EB41A8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Adjunta un archivo en formato PDF, JPG o PNG.</w:t>
            </w:r>
          </w:p>
          <w:p w14:paraId="4E6B754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lastRenderedPageBreak/>
              <w:t>El sistema valida el formato y que el tamaño no exceda 5 MB.</w:t>
            </w:r>
          </w:p>
          <w:p w14:paraId="0B80024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agrega el documento al listado con su nombre, fecha y tamaño.</w:t>
            </w:r>
          </w:p>
        </w:tc>
      </w:tr>
      <w:tr w:rsidR="005A566F" w:rsidRPr="00F91D1D" w14:paraId="27B86C87" w14:textId="77777777" w:rsidTr="00FA598C">
        <w:tc>
          <w:tcPr>
            <w:tcW w:w="2000" w:type="dxa"/>
          </w:tcPr>
          <w:p w14:paraId="5A75533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Flujo alterno</w:t>
            </w:r>
          </w:p>
        </w:tc>
        <w:tc>
          <w:tcPr>
            <w:tcW w:w="7360" w:type="dxa"/>
          </w:tcPr>
          <w:p w14:paraId="6206535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archivo excede 5 MB o no es de un formato permitido, el sistema muestra un mensaje de error y no lo carga.</w:t>
            </w:r>
          </w:p>
        </w:tc>
      </w:tr>
      <w:tr w:rsidR="005A566F" w:rsidRPr="00F91D1D" w14:paraId="361A9940" w14:textId="77777777" w:rsidTr="00FA598C">
        <w:tc>
          <w:tcPr>
            <w:tcW w:w="2000" w:type="dxa"/>
          </w:tcPr>
          <w:p w14:paraId="69283FC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48245D4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documento queda asociado a la solicitud y visible en el listado de documentos cargados.</w:t>
            </w:r>
          </w:p>
        </w:tc>
      </w:tr>
    </w:tbl>
    <w:p w14:paraId="3575F1C9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08C97514" w14:textId="77777777" w:rsidR="005A566F" w:rsidRPr="00FA598C" w:rsidRDefault="00000000" w:rsidP="00FA598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A598C">
        <w:rPr>
          <w:rFonts w:ascii="Arial" w:hAnsi="Arial" w:cs="Arial"/>
          <w:color w:val="auto"/>
          <w:sz w:val="24"/>
          <w:szCs w:val="24"/>
        </w:rPr>
        <w:t>CU-09 — Consultar estado de solicitud</w:t>
      </w:r>
    </w:p>
    <w:p w14:paraId="339D3790" w14:textId="77777777" w:rsidR="005A566F" w:rsidRPr="00FA598C" w:rsidRDefault="00000000" w:rsidP="00FA598C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A598C">
        <w:rPr>
          <w:rFonts w:ascii="Arial" w:hAnsi="Arial" w:cs="Arial"/>
          <w:b/>
          <w:bCs/>
          <w:sz w:val="24"/>
          <w:szCs w:val="24"/>
        </w:rPr>
        <w:t>Historia relacionada:</w:t>
      </w:r>
      <w:r w:rsidRPr="00FA598C">
        <w:rPr>
          <w:rFonts w:ascii="Arial" w:hAnsi="Arial" w:cs="Arial"/>
          <w:sz w:val="24"/>
          <w:szCs w:val="24"/>
        </w:rPr>
        <w:t xml:space="preserve"> HU09 — Como estudiante, quiero consultar el estado actual de mi solicitud, para dar seguimiento a mi proceso sin llamar al Ministerio.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5E79A8A7" w14:textId="77777777" w:rsidTr="00FA598C">
        <w:tc>
          <w:tcPr>
            <w:tcW w:w="2000" w:type="dxa"/>
          </w:tcPr>
          <w:p w14:paraId="31696B1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343E8B7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Consultar estado de solicitud</w:t>
            </w:r>
          </w:p>
        </w:tc>
      </w:tr>
      <w:tr w:rsidR="005A566F" w:rsidRPr="00F91D1D" w14:paraId="3F0FBDC1" w14:textId="77777777" w:rsidTr="00FA598C">
        <w:tc>
          <w:tcPr>
            <w:tcW w:w="2000" w:type="dxa"/>
          </w:tcPr>
          <w:p w14:paraId="7C47E6A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6D67B82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249FDECA" w14:textId="77777777" w:rsidTr="00FA598C">
        <w:tc>
          <w:tcPr>
            <w:tcW w:w="2000" w:type="dxa"/>
          </w:tcPr>
          <w:p w14:paraId="59EF610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4F69B05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tiene al menos una solicitud creada (CU-07).</w:t>
            </w:r>
          </w:p>
        </w:tc>
      </w:tr>
      <w:tr w:rsidR="005A566F" w:rsidRPr="00F91D1D" w14:paraId="226DEFBA" w14:textId="77777777" w:rsidTr="00FA598C">
        <w:tc>
          <w:tcPr>
            <w:tcW w:w="2000" w:type="dxa"/>
          </w:tcPr>
          <w:p w14:paraId="2432C0A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4A159544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accede a "Mis solicitudes".</w:t>
            </w:r>
          </w:p>
          <w:p w14:paraId="390C404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Selecciona una solicitud.</w:t>
            </w:r>
          </w:p>
          <w:p w14:paraId="260B815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muestra el estado actual (Pendiente / En Evaluación / Aprobada / Rechazada) y la fecha del último cambio.</w:t>
            </w:r>
          </w:p>
        </w:tc>
      </w:tr>
      <w:tr w:rsidR="005A566F" w:rsidRPr="00F91D1D" w14:paraId="57BABDC5" w14:textId="77777777" w:rsidTr="00FA598C">
        <w:tc>
          <w:tcPr>
            <w:tcW w:w="2000" w:type="dxa"/>
          </w:tcPr>
          <w:p w14:paraId="6E92757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03B1D16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estudiante no tiene solicitudes registradas, el sistema muestra el mensaje "No tienes solicitudes registradas".</w:t>
            </w:r>
          </w:p>
        </w:tc>
      </w:tr>
      <w:tr w:rsidR="005A566F" w:rsidRPr="00F91D1D" w14:paraId="684714D7" w14:textId="77777777" w:rsidTr="00FA598C">
        <w:tc>
          <w:tcPr>
            <w:tcW w:w="2000" w:type="dxa"/>
          </w:tcPr>
          <w:p w14:paraId="320F239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09D5C08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visualiza el estado y el historial reciente de su solicitud.</w:t>
            </w:r>
          </w:p>
        </w:tc>
      </w:tr>
    </w:tbl>
    <w:p w14:paraId="09F75F3D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720D668C" w14:textId="77777777" w:rsidR="005A566F" w:rsidRPr="00FA598C" w:rsidRDefault="00000000" w:rsidP="00FA598C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A598C">
        <w:rPr>
          <w:rFonts w:ascii="Arial" w:hAnsi="Arial" w:cs="Arial"/>
          <w:color w:val="auto"/>
          <w:sz w:val="24"/>
          <w:szCs w:val="24"/>
        </w:rPr>
        <w:t>CU-10 — Ver solicitudes asignadas al comité</w:t>
      </w:r>
    </w:p>
    <w:p w14:paraId="0723FC54" w14:textId="77777777" w:rsidR="005A566F" w:rsidRPr="00FA598C" w:rsidRDefault="00000000" w:rsidP="00FA598C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A598C">
        <w:rPr>
          <w:rFonts w:ascii="Arial" w:hAnsi="Arial" w:cs="Arial"/>
          <w:b/>
          <w:bCs/>
          <w:sz w:val="24"/>
          <w:szCs w:val="24"/>
        </w:rPr>
        <w:t>Historia relacionada:</w:t>
      </w:r>
      <w:r w:rsidRPr="00FA598C">
        <w:rPr>
          <w:rFonts w:ascii="Arial" w:hAnsi="Arial" w:cs="Arial"/>
          <w:sz w:val="24"/>
          <w:szCs w:val="24"/>
        </w:rPr>
        <w:t xml:space="preserve"> HU10 — Como miembro de comité evaluador, quiero ver la lista de solicitudes asignadas a mi comité, para iniciar su evaluación.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6BF1056" w14:textId="77777777" w:rsidTr="00FA598C">
        <w:tc>
          <w:tcPr>
            <w:tcW w:w="2000" w:type="dxa"/>
          </w:tcPr>
          <w:p w14:paraId="0A93D28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640108E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Ver solicitudes asignadas al comité</w:t>
            </w:r>
          </w:p>
        </w:tc>
      </w:tr>
      <w:tr w:rsidR="005A566F" w:rsidRPr="00F91D1D" w14:paraId="27A39375" w14:textId="77777777" w:rsidTr="00FA598C">
        <w:tc>
          <w:tcPr>
            <w:tcW w:w="2000" w:type="dxa"/>
          </w:tcPr>
          <w:p w14:paraId="3AE2703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1BF8821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Miembro de comité evaluador</w:t>
            </w:r>
          </w:p>
        </w:tc>
      </w:tr>
      <w:tr w:rsidR="005A566F" w:rsidRPr="00F91D1D" w14:paraId="182F5E78" w14:textId="77777777" w:rsidTr="00FA598C">
        <w:tc>
          <w:tcPr>
            <w:tcW w:w="2000" w:type="dxa"/>
          </w:tcPr>
          <w:p w14:paraId="495CC6F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07490AC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comité fue conformado (CU-11) y existen solicitudes en estado "En Evaluación" asignadas a ese comité.</w:t>
            </w:r>
          </w:p>
        </w:tc>
      </w:tr>
      <w:tr w:rsidR="005A566F" w:rsidRPr="00F91D1D" w14:paraId="50FFA5FA" w14:textId="77777777" w:rsidTr="00FA598C">
        <w:tc>
          <w:tcPr>
            <w:tcW w:w="2000" w:type="dxa"/>
          </w:tcPr>
          <w:p w14:paraId="6C47E3D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1CFC2BB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miembro de comité inicia sesión y accede a "Solicitudes asignadas".</w:t>
            </w:r>
          </w:p>
          <w:p w14:paraId="11269E8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muestra únicamente las solicitudes en estado "En Evaluación".</w:t>
            </w:r>
          </w:p>
          <w:p w14:paraId="119D0CC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miembro puede filtrar la lista por convocatoria.</w:t>
            </w:r>
          </w:p>
        </w:tc>
      </w:tr>
      <w:tr w:rsidR="005A566F" w:rsidRPr="00F91D1D" w14:paraId="5D0B8AB7" w14:textId="77777777" w:rsidTr="00FA598C">
        <w:tc>
          <w:tcPr>
            <w:tcW w:w="2000" w:type="dxa"/>
          </w:tcPr>
          <w:p w14:paraId="7A8F3B7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Flujo alterno</w:t>
            </w:r>
          </w:p>
        </w:tc>
        <w:tc>
          <w:tcPr>
            <w:tcW w:w="7360" w:type="dxa"/>
          </w:tcPr>
          <w:p w14:paraId="63E82CC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no hay solicitudes asignadas, el sistema muestra el mensaje "No tienes solicitudes pendientes de evaluación".</w:t>
            </w:r>
          </w:p>
        </w:tc>
      </w:tr>
      <w:tr w:rsidR="005A566F" w:rsidRPr="00F91D1D" w14:paraId="1C36796F" w14:textId="77777777" w:rsidTr="00FA598C">
        <w:tc>
          <w:tcPr>
            <w:tcW w:w="2000" w:type="dxa"/>
          </w:tcPr>
          <w:p w14:paraId="1ED56AF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7C747EE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miembro de comité visualiza las solicitudes que debe evaluar.</w:t>
            </w:r>
          </w:p>
        </w:tc>
      </w:tr>
    </w:tbl>
    <w:p w14:paraId="70DD4C4C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74C4E98E" w14:textId="77777777" w:rsidR="005A566F" w:rsidRPr="00A157FA" w:rsidRDefault="00000000" w:rsidP="00A157F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57FA">
        <w:rPr>
          <w:rFonts w:ascii="Arial" w:hAnsi="Arial" w:cs="Arial"/>
          <w:color w:val="auto"/>
          <w:sz w:val="24"/>
          <w:szCs w:val="24"/>
        </w:rPr>
        <w:t>CU-11 — Conformar comité evaluador</w:t>
      </w:r>
    </w:p>
    <w:p w14:paraId="4140E6CB" w14:textId="77777777" w:rsidR="005A566F" w:rsidRPr="00A157FA" w:rsidRDefault="00000000" w:rsidP="00A157FA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157FA">
        <w:rPr>
          <w:rFonts w:ascii="Arial" w:hAnsi="Arial" w:cs="Arial"/>
          <w:b/>
          <w:bCs/>
          <w:sz w:val="24"/>
          <w:szCs w:val="24"/>
        </w:rPr>
        <w:t>Historia relacionada:</w:t>
      </w:r>
      <w:r w:rsidRPr="00A157FA">
        <w:rPr>
          <w:rFonts w:ascii="Arial" w:hAnsi="Arial" w:cs="Arial"/>
          <w:sz w:val="24"/>
          <w:szCs w:val="24"/>
        </w:rPr>
        <w:t xml:space="preserve"> HU11 — Como administrador, quiero conformar comités evaluadores asignando integrantes, para distribuir la carga de evaluación.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5E5B055D" w14:textId="77777777" w:rsidTr="00A157FA">
        <w:tc>
          <w:tcPr>
            <w:tcW w:w="2000" w:type="dxa"/>
          </w:tcPr>
          <w:p w14:paraId="71E2DD7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2757621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Conformar comité evaluador</w:t>
            </w:r>
          </w:p>
        </w:tc>
      </w:tr>
      <w:tr w:rsidR="005A566F" w:rsidRPr="00F91D1D" w14:paraId="21031EEE" w14:textId="77777777" w:rsidTr="00A157FA">
        <w:tc>
          <w:tcPr>
            <w:tcW w:w="2000" w:type="dxa"/>
          </w:tcPr>
          <w:p w14:paraId="64E9A80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72E046A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2F6E6362" w14:textId="77777777" w:rsidTr="00A157FA">
        <w:tc>
          <w:tcPr>
            <w:tcW w:w="2000" w:type="dxa"/>
          </w:tcPr>
          <w:p w14:paraId="0FC6550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46B8825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sesión.</w:t>
            </w:r>
          </w:p>
        </w:tc>
      </w:tr>
      <w:tr w:rsidR="005A566F" w:rsidRPr="00F91D1D" w14:paraId="043AA845" w14:textId="77777777" w:rsidTr="00A157FA">
        <w:tc>
          <w:tcPr>
            <w:tcW w:w="2000" w:type="dxa"/>
          </w:tcPr>
          <w:p w14:paraId="38E77D8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23C725C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accede a "Comités" y selecciona "Nuevo comité".</w:t>
            </w:r>
          </w:p>
          <w:p w14:paraId="2A00B0DD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Asigna uno o más integrantes al comité.</w:t>
            </w:r>
          </w:p>
          <w:p w14:paraId="778DCDE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Asocia el comité a una o más convocatorias.</w:t>
            </w:r>
          </w:p>
          <w:p w14:paraId="1620D29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guarda el comité conformado.</w:t>
            </w:r>
          </w:p>
        </w:tc>
      </w:tr>
      <w:tr w:rsidR="005A566F" w:rsidRPr="00F91D1D" w14:paraId="2C23E160" w14:textId="77777777" w:rsidTr="00A157FA">
        <w:tc>
          <w:tcPr>
            <w:tcW w:w="2000" w:type="dxa"/>
          </w:tcPr>
          <w:p w14:paraId="59561D4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57AD3DA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administrador intenta guardar un comité sin integrantes, el sistema muestra un mensaje indicando que se requiere al menos un integrante.</w:t>
            </w:r>
          </w:p>
        </w:tc>
      </w:tr>
      <w:tr w:rsidR="005A566F" w:rsidRPr="00F91D1D" w14:paraId="1E429376" w14:textId="77777777" w:rsidTr="00A157FA">
        <w:tc>
          <w:tcPr>
            <w:tcW w:w="2000" w:type="dxa"/>
          </w:tcPr>
          <w:p w14:paraId="7789FD4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03C7ACF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comité queda conformado y disponible para recibir solicitudes asignadas.</w:t>
            </w:r>
          </w:p>
        </w:tc>
      </w:tr>
    </w:tbl>
    <w:p w14:paraId="7B1FDDA5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10870399" w14:textId="77777777" w:rsidR="005A566F" w:rsidRPr="00A157FA" w:rsidRDefault="00000000" w:rsidP="00A157F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57FA">
        <w:rPr>
          <w:rFonts w:ascii="Arial" w:hAnsi="Arial" w:cs="Arial"/>
          <w:color w:val="auto"/>
          <w:sz w:val="24"/>
          <w:szCs w:val="24"/>
        </w:rPr>
        <w:t>CU-12 — Registrar evaluación de solicitud</w:t>
      </w:r>
    </w:p>
    <w:p w14:paraId="26A1B36A" w14:textId="77777777" w:rsidR="005A566F" w:rsidRPr="00A157FA" w:rsidRDefault="00000000" w:rsidP="00A157FA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157FA">
        <w:rPr>
          <w:rFonts w:ascii="Arial" w:hAnsi="Arial" w:cs="Arial"/>
          <w:b/>
          <w:bCs/>
          <w:sz w:val="24"/>
          <w:szCs w:val="24"/>
        </w:rPr>
        <w:t>Historia relacionada:</w:t>
      </w:r>
      <w:r w:rsidRPr="00A157FA">
        <w:rPr>
          <w:rFonts w:ascii="Arial" w:hAnsi="Arial" w:cs="Arial"/>
          <w:sz w:val="24"/>
          <w:szCs w:val="24"/>
        </w:rPr>
        <w:t xml:space="preserve"> HU12 — Como miembro de comité, quiero registrar una evaluación con puntaje y observaciones sobre una solicitud, para fundamentar la decisión final.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0B031F53" w14:textId="77777777" w:rsidTr="00A157FA">
        <w:tc>
          <w:tcPr>
            <w:tcW w:w="2000" w:type="dxa"/>
          </w:tcPr>
          <w:p w14:paraId="246CB12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78D47E6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Registrar evaluación de solicitud</w:t>
            </w:r>
          </w:p>
        </w:tc>
      </w:tr>
      <w:tr w:rsidR="005A566F" w:rsidRPr="00F91D1D" w14:paraId="787B7BEA" w14:textId="77777777" w:rsidTr="00A157FA">
        <w:tc>
          <w:tcPr>
            <w:tcW w:w="2000" w:type="dxa"/>
          </w:tcPr>
          <w:p w14:paraId="11D5733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44B1EA6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Miembro de comité evaluador</w:t>
            </w:r>
          </w:p>
        </w:tc>
      </w:tr>
      <w:tr w:rsidR="005A566F" w:rsidRPr="00F91D1D" w14:paraId="3CD41C57" w14:textId="77777777" w:rsidTr="00A157FA">
        <w:tc>
          <w:tcPr>
            <w:tcW w:w="2000" w:type="dxa"/>
          </w:tcPr>
          <w:p w14:paraId="344DA6C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2205352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miembro de comité tiene acceso a una solicitud asignada (CU-10).</w:t>
            </w:r>
          </w:p>
        </w:tc>
      </w:tr>
      <w:tr w:rsidR="005A566F" w:rsidRPr="00F91D1D" w14:paraId="7DDF9EE6" w14:textId="77777777" w:rsidTr="00A157FA">
        <w:tc>
          <w:tcPr>
            <w:tcW w:w="2000" w:type="dxa"/>
          </w:tcPr>
          <w:p w14:paraId="304FF7E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06E6C2B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miembro selecciona la solicitud a evaluar.</w:t>
            </w:r>
          </w:p>
          <w:p w14:paraId="5DC7F5B6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Ingresa un puntaje numérico y observaciones.</w:t>
            </w:r>
          </w:p>
          <w:p w14:paraId="5B2A3928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guarda la evaluación asociada a ese miembro del comité.</w:t>
            </w:r>
          </w:p>
        </w:tc>
      </w:tr>
      <w:tr w:rsidR="005A566F" w:rsidRPr="00F91D1D" w14:paraId="6F0B85E7" w14:textId="77777777" w:rsidTr="00A157FA">
        <w:tc>
          <w:tcPr>
            <w:tcW w:w="2000" w:type="dxa"/>
          </w:tcPr>
          <w:p w14:paraId="06DFE8E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56F779E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puntaje ingresado está fuera del rango permitido o el campo queda vacío, el sistema muestra un mensaje de error y no guarda la evaluación.</w:t>
            </w:r>
          </w:p>
        </w:tc>
      </w:tr>
      <w:tr w:rsidR="005A566F" w:rsidRPr="00F91D1D" w14:paraId="40DA8A89" w14:textId="77777777" w:rsidTr="00A157FA">
        <w:tc>
          <w:tcPr>
            <w:tcW w:w="2000" w:type="dxa"/>
          </w:tcPr>
          <w:p w14:paraId="281CCE9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742EC22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queda con una evaluación registrada; puede tener evaluaciones de varios miembros del comité.</w:t>
            </w:r>
          </w:p>
        </w:tc>
      </w:tr>
    </w:tbl>
    <w:p w14:paraId="1B019119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26283211" w14:textId="77777777" w:rsidR="005A566F" w:rsidRPr="00A157FA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A157FA">
        <w:rPr>
          <w:rFonts w:ascii="Arial" w:hAnsi="Arial" w:cs="Arial"/>
          <w:color w:val="auto"/>
          <w:sz w:val="24"/>
          <w:szCs w:val="24"/>
        </w:rPr>
        <w:t>CU-13 — Aprobar o rechazar solicitud</w:t>
      </w:r>
    </w:p>
    <w:p w14:paraId="6F1582AD" w14:textId="77777777" w:rsidR="005A566F" w:rsidRPr="00A157FA" w:rsidRDefault="00000000" w:rsidP="00F91D1D">
      <w:pPr>
        <w:keepNext/>
        <w:spacing w:after="120" w:line="360" w:lineRule="auto"/>
        <w:rPr>
          <w:rFonts w:ascii="Arial" w:hAnsi="Arial" w:cs="Arial"/>
          <w:sz w:val="24"/>
          <w:szCs w:val="24"/>
        </w:rPr>
      </w:pPr>
      <w:r w:rsidRPr="00A157FA">
        <w:rPr>
          <w:rFonts w:ascii="Arial" w:hAnsi="Arial" w:cs="Arial"/>
          <w:b/>
          <w:bCs/>
          <w:sz w:val="24"/>
          <w:szCs w:val="24"/>
        </w:rPr>
        <w:t>Historia relacionada:</w:t>
      </w:r>
      <w:r w:rsidRPr="00A157FA">
        <w:rPr>
          <w:rFonts w:ascii="Arial" w:hAnsi="Arial" w:cs="Arial"/>
          <w:sz w:val="24"/>
          <w:szCs w:val="24"/>
        </w:rPr>
        <w:t xml:space="preserve"> HU13 — Como miembro de comité, quiero aprobar o rechazar una solicitud evaluada, para cerrar el ciclo de decisión.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72586795" w14:textId="77777777" w:rsidTr="00A157FA">
        <w:tc>
          <w:tcPr>
            <w:tcW w:w="2000" w:type="dxa"/>
          </w:tcPr>
          <w:p w14:paraId="2743122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531BF37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Aprobar o rechazar solicitud</w:t>
            </w:r>
          </w:p>
        </w:tc>
      </w:tr>
      <w:tr w:rsidR="005A566F" w:rsidRPr="00F91D1D" w14:paraId="779A9D03" w14:textId="77777777" w:rsidTr="00A157FA">
        <w:tc>
          <w:tcPr>
            <w:tcW w:w="2000" w:type="dxa"/>
          </w:tcPr>
          <w:p w14:paraId="448ABE4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19B2B37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Miembro de comité evaluador</w:t>
            </w:r>
          </w:p>
        </w:tc>
      </w:tr>
      <w:tr w:rsidR="005A566F" w:rsidRPr="00F91D1D" w14:paraId="6823913F" w14:textId="77777777" w:rsidTr="00A157FA">
        <w:tc>
          <w:tcPr>
            <w:tcW w:w="2000" w:type="dxa"/>
          </w:tcPr>
          <w:p w14:paraId="0186675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1C363F3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cuenta con al menos una evaluación registrada (CU-12).</w:t>
            </w:r>
          </w:p>
        </w:tc>
      </w:tr>
      <w:tr w:rsidR="005A566F" w:rsidRPr="00F91D1D" w14:paraId="3FDD4D5B" w14:textId="77777777" w:rsidTr="00A157FA">
        <w:tc>
          <w:tcPr>
            <w:tcW w:w="2000" w:type="dxa"/>
          </w:tcPr>
          <w:p w14:paraId="3787FDA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771BF1FF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miembro de comité selecciona la solicitud evaluada.</w:t>
            </w:r>
          </w:p>
          <w:p w14:paraId="061FB22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Elige "Aprobar" o "Rechazar".</w:t>
            </w:r>
          </w:p>
          <w:p w14:paraId="09027F6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actualiza el estado de la solicitud a "Aprobada" o "Rechazada".</w:t>
            </w:r>
          </w:p>
        </w:tc>
      </w:tr>
      <w:tr w:rsidR="005A566F" w:rsidRPr="00F91D1D" w14:paraId="5813507F" w14:textId="77777777" w:rsidTr="00A157FA">
        <w:tc>
          <w:tcPr>
            <w:tcW w:w="2000" w:type="dxa"/>
          </w:tcPr>
          <w:p w14:paraId="27ED80D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5D74775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miembro selecciona "Rechazar" sin ingresar un motivo, el sistema exige completar ese campo antes de guardar.</w:t>
            </w:r>
          </w:p>
        </w:tc>
      </w:tr>
      <w:tr w:rsidR="005A566F" w:rsidRPr="00F91D1D" w14:paraId="096D2B5A" w14:textId="77777777" w:rsidTr="00A157FA">
        <w:tc>
          <w:tcPr>
            <w:tcW w:w="2000" w:type="dxa"/>
          </w:tcPr>
          <w:p w14:paraId="7803F6B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4B1BED5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queda en estado "Aprobada" o "Rechazada", cerrando el ciclo de decisión.</w:t>
            </w:r>
          </w:p>
        </w:tc>
      </w:tr>
    </w:tbl>
    <w:p w14:paraId="3C24E221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6E03DBEF" w14:textId="77777777" w:rsidR="005A566F" w:rsidRPr="00A157FA" w:rsidRDefault="00000000" w:rsidP="00A157FA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57FA">
        <w:rPr>
          <w:rFonts w:ascii="Arial" w:hAnsi="Arial" w:cs="Arial"/>
          <w:color w:val="auto"/>
          <w:sz w:val="24"/>
          <w:szCs w:val="24"/>
        </w:rPr>
        <w:t>CU-14 — Recibir notificación de cambio de estado</w:t>
      </w:r>
    </w:p>
    <w:p w14:paraId="251958C3" w14:textId="77777777" w:rsidR="005A566F" w:rsidRPr="00A157FA" w:rsidRDefault="00000000" w:rsidP="00A157FA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157FA">
        <w:rPr>
          <w:rFonts w:ascii="Arial" w:hAnsi="Arial" w:cs="Arial"/>
          <w:b/>
          <w:bCs/>
          <w:sz w:val="24"/>
          <w:szCs w:val="24"/>
        </w:rPr>
        <w:t>Historia relacionada:</w:t>
      </w:r>
      <w:r w:rsidRPr="00A157FA">
        <w:rPr>
          <w:rFonts w:ascii="Arial" w:hAnsi="Arial" w:cs="Arial"/>
          <w:sz w:val="24"/>
          <w:szCs w:val="24"/>
        </w:rPr>
        <w:t xml:space="preserve"> HU14 — Como estudiante, quiero recibir una notificación en la plataforma cuando cambie el estado de mi solicitud, para enterarme sin tener que revisar constantemente.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791903D9" w14:textId="77777777" w:rsidTr="00A157FA">
        <w:tc>
          <w:tcPr>
            <w:tcW w:w="2000" w:type="dxa"/>
          </w:tcPr>
          <w:p w14:paraId="586EEAE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3236BDB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Recibir notificación de cambio de estado</w:t>
            </w:r>
          </w:p>
        </w:tc>
      </w:tr>
      <w:tr w:rsidR="005A566F" w:rsidRPr="00F91D1D" w14:paraId="4EE5CFC2" w14:textId="77777777" w:rsidTr="00A157FA">
        <w:tc>
          <w:tcPr>
            <w:tcW w:w="2000" w:type="dxa"/>
          </w:tcPr>
          <w:p w14:paraId="4FB58B0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02A3544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2EF729DF" w14:textId="77777777" w:rsidTr="00A157FA">
        <w:tc>
          <w:tcPr>
            <w:tcW w:w="2000" w:type="dxa"/>
          </w:tcPr>
          <w:p w14:paraId="616031C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42616F4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del estudiante tuvo un cambio de estado (CU-13).</w:t>
            </w:r>
          </w:p>
        </w:tc>
      </w:tr>
      <w:tr w:rsidR="005A566F" w:rsidRPr="00F91D1D" w14:paraId="5CEF58B3" w14:textId="77777777" w:rsidTr="00A157FA">
        <w:tc>
          <w:tcPr>
            <w:tcW w:w="2000" w:type="dxa"/>
          </w:tcPr>
          <w:p w14:paraId="5B0E2E7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4A1A99D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inicia sesión en la plataforma.</w:t>
            </w:r>
          </w:p>
          <w:p w14:paraId="798D0041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muestra una notificación indicando el cambio de estado de su solicitud.</w:t>
            </w:r>
          </w:p>
          <w:p w14:paraId="314FC96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puede consultar el histórico de cambios de estado.</w:t>
            </w:r>
          </w:p>
        </w:tc>
      </w:tr>
      <w:tr w:rsidR="005A566F" w:rsidRPr="00F91D1D" w14:paraId="3C6863ED" w14:textId="77777777" w:rsidTr="00A157FA">
        <w:tc>
          <w:tcPr>
            <w:tcW w:w="2000" w:type="dxa"/>
          </w:tcPr>
          <w:p w14:paraId="652ABFC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340B9BE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no hubo cambios de estado desde el último inicio de sesión, el sistema no muestra ninguna notificación nueva.</w:t>
            </w:r>
          </w:p>
        </w:tc>
      </w:tr>
      <w:tr w:rsidR="005A566F" w:rsidRPr="00F91D1D" w14:paraId="4B3571F1" w14:textId="77777777" w:rsidTr="00A157FA">
        <w:tc>
          <w:tcPr>
            <w:tcW w:w="2000" w:type="dxa"/>
          </w:tcPr>
          <w:p w14:paraId="0BCE5CB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06C83F6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queda informado del cambio; el histórico de cambios de estado queda disponible para consulta.</w:t>
            </w:r>
          </w:p>
        </w:tc>
      </w:tr>
    </w:tbl>
    <w:p w14:paraId="5C60F960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0F4BB504" w14:textId="77777777" w:rsidR="005A566F" w:rsidRPr="00F91D1D" w:rsidRDefault="00000000" w:rsidP="00F91D1D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lastRenderedPageBreak/>
        <w:t>CU-15 — Generar reporte de solicitudes</w:t>
      </w:r>
    </w:p>
    <w:p w14:paraId="666C0576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HU15 — Como administrador, quiero generar un reporte con el número de solicitudes por estado y convocatoria, para dar seguimiento general al proceso.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6FA60A55" w14:textId="77777777" w:rsidTr="00F91D1D">
        <w:tc>
          <w:tcPr>
            <w:tcW w:w="2000" w:type="dxa"/>
          </w:tcPr>
          <w:p w14:paraId="591A63B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6471751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Generar reporte de solicitudes</w:t>
            </w:r>
          </w:p>
        </w:tc>
      </w:tr>
      <w:tr w:rsidR="005A566F" w:rsidRPr="00F91D1D" w14:paraId="0834B2C7" w14:textId="77777777" w:rsidTr="00F91D1D">
        <w:tc>
          <w:tcPr>
            <w:tcW w:w="2000" w:type="dxa"/>
          </w:tcPr>
          <w:p w14:paraId="4FE75F4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7A401A0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78A9B2AE" w14:textId="77777777" w:rsidTr="00F91D1D">
        <w:tc>
          <w:tcPr>
            <w:tcW w:w="2000" w:type="dxa"/>
          </w:tcPr>
          <w:p w14:paraId="68BB438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731B481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 y existen solicitudes registradas en el sistema.</w:t>
            </w:r>
          </w:p>
        </w:tc>
      </w:tr>
      <w:tr w:rsidR="005A566F" w:rsidRPr="00F91D1D" w14:paraId="21631C39" w14:textId="77777777" w:rsidTr="00F91D1D">
        <w:tc>
          <w:tcPr>
            <w:tcW w:w="2000" w:type="dxa"/>
          </w:tcPr>
          <w:p w14:paraId="2138C80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1A5F8AE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accede a "Reportes".</w:t>
            </w:r>
          </w:p>
          <w:p w14:paraId="5E602372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Selecciona convocatoria y rango de fechas.</w:t>
            </w:r>
          </w:p>
          <w:p w14:paraId="293CA55B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genera el reporte con el número de solicitudes por estado.</w:t>
            </w:r>
          </w:p>
          <w:p w14:paraId="16A05ED7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exporta el reporte en formato PDF o Excel.</w:t>
            </w:r>
          </w:p>
        </w:tc>
      </w:tr>
      <w:tr w:rsidR="005A566F" w:rsidRPr="00F91D1D" w14:paraId="30FC7861" w14:textId="77777777" w:rsidTr="00F91D1D">
        <w:tc>
          <w:tcPr>
            <w:tcW w:w="2000" w:type="dxa"/>
          </w:tcPr>
          <w:p w14:paraId="723E806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62D2185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no hay solicitudes que cumplan los filtros seleccionados, el sistema muestra un reporte vacío con el mensaje "No se encontraron resultados para los filtros seleccionados".</w:t>
            </w:r>
          </w:p>
        </w:tc>
      </w:tr>
      <w:tr w:rsidR="005A566F" w:rsidRPr="00F91D1D" w14:paraId="1400B5EF" w14:textId="77777777" w:rsidTr="00F91D1D">
        <w:tc>
          <w:tcPr>
            <w:tcW w:w="2000" w:type="dxa"/>
          </w:tcPr>
          <w:p w14:paraId="60A2F29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66422E8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reporte queda generado y disponible para descarga.</w:t>
            </w:r>
          </w:p>
        </w:tc>
      </w:tr>
    </w:tbl>
    <w:p w14:paraId="7A505C13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77E94554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CU-16 — Consultar estadísticas básicas</w:t>
      </w:r>
    </w:p>
    <w:p w14:paraId="4B158E3E" w14:textId="77777777" w:rsidR="005A566F" w:rsidRPr="00F91D1D" w:rsidRDefault="00000000" w:rsidP="00F91D1D">
      <w:pPr>
        <w:keepNext/>
        <w:spacing w:after="12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HU16 — Como administrador, quiero ver estadísticas básicas (total de becas aprobadas, rechazadas, pendientes), para transparentar el proceso.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22352725" w14:textId="77777777" w:rsidTr="00F91D1D">
        <w:tc>
          <w:tcPr>
            <w:tcW w:w="2000" w:type="dxa"/>
          </w:tcPr>
          <w:p w14:paraId="14FEBB9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0B6E516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Consultar estadísticas básicas</w:t>
            </w:r>
          </w:p>
        </w:tc>
      </w:tr>
      <w:tr w:rsidR="005A566F" w:rsidRPr="00F91D1D" w14:paraId="2CA4F7AF" w14:textId="77777777" w:rsidTr="00F91D1D">
        <w:tc>
          <w:tcPr>
            <w:tcW w:w="2000" w:type="dxa"/>
          </w:tcPr>
          <w:p w14:paraId="6C2B8AA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5D73558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25EC1DE2" w14:textId="77777777" w:rsidTr="00F91D1D">
        <w:tc>
          <w:tcPr>
            <w:tcW w:w="2000" w:type="dxa"/>
          </w:tcPr>
          <w:p w14:paraId="4FBEADA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611962B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sesión.</w:t>
            </w:r>
          </w:p>
        </w:tc>
      </w:tr>
      <w:tr w:rsidR="005A566F" w:rsidRPr="00F91D1D" w14:paraId="17D70CD8" w14:textId="77777777" w:rsidTr="00F91D1D">
        <w:tc>
          <w:tcPr>
            <w:tcW w:w="2000" w:type="dxa"/>
          </w:tcPr>
          <w:p w14:paraId="6E432B0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21D7D4FD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accede a "Estadísticas".</w:t>
            </w:r>
          </w:p>
          <w:p w14:paraId="7012AF2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calcula y muestra los totales de becas aprobadas, rechazadas y pendientes con base en el estado actual de la base de datos.</w:t>
            </w:r>
          </w:p>
        </w:tc>
      </w:tr>
      <w:tr w:rsidR="005A566F" w:rsidRPr="00F91D1D" w14:paraId="64808532" w14:textId="77777777" w:rsidTr="00F91D1D">
        <w:tc>
          <w:tcPr>
            <w:tcW w:w="2000" w:type="dxa"/>
          </w:tcPr>
          <w:p w14:paraId="301476A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1C181F9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aún no hay solicitudes registradas en el sistema, el sistema muestra los totales en cero.</w:t>
            </w:r>
          </w:p>
        </w:tc>
      </w:tr>
      <w:tr w:rsidR="005A566F" w:rsidRPr="00F91D1D" w14:paraId="5BD5C730" w14:textId="77777777" w:rsidTr="00F91D1D">
        <w:tc>
          <w:tcPr>
            <w:tcW w:w="2000" w:type="dxa"/>
          </w:tcPr>
          <w:p w14:paraId="3182C8D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0160061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visualiza el resumen estadístico actualizado.</w:t>
            </w:r>
          </w:p>
        </w:tc>
      </w:tr>
    </w:tbl>
    <w:p w14:paraId="334776CC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57A546CD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lastRenderedPageBreak/>
        <w:t>CU-19 — Restringir acceso por rol</w:t>
      </w:r>
    </w:p>
    <w:p w14:paraId="7A9A0661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HU19 — Como usuario del sistema, quiero que cada rol (estudiante, comité, administrador) tenga acceso solo a sus funciones, para mantener la seguridad de la información.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885FD76" w14:textId="77777777" w:rsidTr="00F91D1D">
        <w:tc>
          <w:tcPr>
            <w:tcW w:w="2000" w:type="dxa"/>
          </w:tcPr>
          <w:p w14:paraId="01F3A44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7AF15CE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Restringir acceso por rol</w:t>
            </w:r>
          </w:p>
        </w:tc>
      </w:tr>
      <w:tr w:rsidR="005A566F" w:rsidRPr="00F91D1D" w14:paraId="53971A43" w14:textId="77777777" w:rsidTr="00F91D1D">
        <w:tc>
          <w:tcPr>
            <w:tcW w:w="2000" w:type="dxa"/>
          </w:tcPr>
          <w:p w14:paraId="675965D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6BA5D2D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Usuario autenticado (estudiante, miembro de comité o administrador)</w:t>
            </w:r>
          </w:p>
        </w:tc>
      </w:tr>
      <w:tr w:rsidR="005A566F" w:rsidRPr="00F91D1D" w14:paraId="37DA443F" w14:textId="77777777" w:rsidTr="00F91D1D">
        <w:tc>
          <w:tcPr>
            <w:tcW w:w="2000" w:type="dxa"/>
          </w:tcPr>
          <w:p w14:paraId="66D75C2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6EF7EA0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Existen al menos 3 roles definidos en el sistema de autenticación y el usuario inició sesión.</w:t>
            </w:r>
          </w:p>
        </w:tc>
      </w:tr>
      <w:tr w:rsidR="005A566F" w:rsidRPr="00F91D1D" w14:paraId="2DBC3245" w14:textId="77777777" w:rsidTr="00F91D1D">
        <w:tc>
          <w:tcPr>
            <w:tcW w:w="2000" w:type="dxa"/>
          </w:tcPr>
          <w:p w14:paraId="4B78EAC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78D459A4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usuario intenta acceder a una ruta o función del sistema.</w:t>
            </w:r>
          </w:p>
          <w:p w14:paraId="057FD80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identifica el rol asociado a la sesión del usuario.</w:t>
            </w:r>
          </w:p>
          <w:p w14:paraId="148E2F6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permite el acceso únicamente si la ruta corresponde al rol del usuario.</w:t>
            </w:r>
          </w:p>
        </w:tc>
      </w:tr>
      <w:tr w:rsidR="005A566F" w:rsidRPr="00F91D1D" w14:paraId="10CFA27E" w14:textId="77777777" w:rsidTr="00F91D1D">
        <w:tc>
          <w:tcPr>
            <w:tcW w:w="2000" w:type="dxa"/>
          </w:tcPr>
          <w:p w14:paraId="27E143F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07F9AF8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usuario intenta acceder a una ruta que no corresponde a su rol, el sistema deniega el acceso (error 403) y registra el intento en el log del sistema.</w:t>
            </w:r>
          </w:p>
        </w:tc>
      </w:tr>
      <w:tr w:rsidR="005A566F" w:rsidRPr="00F91D1D" w14:paraId="6F33846A" w14:textId="77777777" w:rsidTr="00F91D1D">
        <w:tc>
          <w:tcPr>
            <w:tcW w:w="2000" w:type="dxa"/>
          </w:tcPr>
          <w:p w14:paraId="0899641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7FA16F3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acceso a cada función del sistema queda restringido según el rol del usuario.</w:t>
            </w:r>
          </w:p>
        </w:tc>
      </w:tr>
    </w:tbl>
    <w:p w14:paraId="266BB9A4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0DBD880C" w14:textId="77777777" w:rsidR="005A566F" w:rsidRPr="00F91D1D" w:rsidRDefault="00000000" w:rsidP="00F91D1D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4.2 Casos de uso derivados de cambios de requerimientos (propuestos)</w:t>
      </w:r>
    </w:p>
    <w:p w14:paraId="44A5785F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CU-20 — Registrar segunda aprobación</w:t>
      </w:r>
    </w:p>
    <w:p w14:paraId="1B07B852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HU20 (propuesta) — Como aprobador autorizado, quiero registrar la segunda aprobación de una solicitud mayor a Q10,000, para cumplir el control de doble aprobación.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005D9E55" w14:textId="77777777" w:rsidTr="00F91D1D">
        <w:tc>
          <w:tcPr>
            <w:tcW w:w="2000" w:type="dxa"/>
          </w:tcPr>
          <w:p w14:paraId="1236D32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5C4FE6F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Registrar segunda aprobación</w:t>
            </w:r>
          </w:p>
        </w:tc>
      </w:tr>
      <w:tr w:rsidR="005A566F" w:rsidRPr="00F91D1D" w14:paraId="4BC611F7" w14:textId="77777777" w:rsidTr="00F91D1D">
        <w:tc>
          <w:tcPr>
            <w:tcW w:w="2000" w:type="dxa"/>
          </w:tcPr>
          <w:p w14:paraId="228FC04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7FCF38E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Aprobador autorizado (administrador o miembro de comité)</w:t>
            </w:r>
          </w:p>
        </w:tc>
      </w:tr>
      <w:tr w:rsidR="005A566F" w:rsidRPr="00F91D1D" w14:paraId="32BC1C90" w14:textId="77777777" w:rsidTr="00F91D1D">
        <w:tc>
          <w:tcPr>
            <w:tcW w:w="2000" w:type="dxa"/>
          </w:tcPr>
          <w:p w14:paraId="08ABFEE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495DE8E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tiene un monto mayor a Q10,000, cuenta con una primera aprobación (CU-13) y está en estado «Pendiente de segunda aprobación».</w:t>
            </w:r>
          </w:p>
        </w:tc>
      </w:tr>
      <w:tr w:rsidR="005A566F" w:rsidRPr="00F91D1D" w14:paraId="20DC6B2D" w14:textId="77777777" w:rsidTr="00F91D1D">
        <w:tc>
          <w:tcPr>
            <w:tcW w:w="2000" w:type="dxa"/>
          </w:tcPr>
          <w:p w14:paraId="75A0A0D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2E467055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aprobador accede a la solicitud pendiente de segunda aprobación.</w:t>
            </w:r>
          </w:p>
          <w:p w14:paraId="5F5030D6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verifica que el aprobador sea una persona distinta a la que realizó la primera aprobación.</w:t>
            </w:r>
          </w:p>
          <w:p w14:paraId="226E7848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aprobador confirma la aprobación.</w:t>
            </w:r>
          </w:p>
          <w:p w14:paraId="03092346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guarda quién realizó la segunda aprobación y la fecha, y cambia el estado a «Aprobada».</w:t>
            </w:r>
          </w:p>
          <w:p w14:paraId="109AE1FD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lastRenderedPageBreak/>
              <w:t>El sistema registra el cambio en el historial y genera la notificación al estudiante.</w:t>
            </w:r>
          </w:p>
        </w:tc>
      </w:tr>
      <w:tr w:rsidR="005A566F" w:rsidRPr="00F91D1D" w14:paraId="23B88F6E" w14:textId="77777777" w:rsidTr="00F91D1D">
        <w:tc>
          <w:tcPr>
            <w:tcW w:w="2000" w:type="dxa"/>
          </w:tcPr>
          <w:p w14:paraId="430853A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Flujo alterno</w:t>
            </w:r>
          </w:p>
        </w:tc>
        <w:tc>
          <w:tcPr>
            <w:tcW w:w="7360" w:type="dxa"/>
          </w:tcPr>
          <w:p w14:paraId="317EBB6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aprobador es la misma persona que realizó la primera aprobación, el sistema deniega la acción.</w:t>
            </w:r>
          </w:p>
          <w:p w14:paraId="65E8816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la convocatoria ya alcanzó su cupo, el sistema impide aprobar la solicitud.</w:t>
            </w:r>
          </w:p>
        </w:tc>
      </w:tr>
      <w:tr w:rsidR="005A566F" w:rsidRPr="00F91D1D" w14:paraId="6001E2B8" w14:textId="77777777" w:rsidTr="00F91D1D">
        <w:tc>
          <w:tcPr>
            <w:tcW w:w="2000" w:type="dxa"/>
          </w:tcPr>
          <w:p w14:paraId="7A6327F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4901AAC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queda «Aprobada» con ambas aprobaciones (persona y fecha) registradas.</w:t>
            </w:r>
          </w:p>
        </w:tc>
      </w:tr>
    </w:tbl>
    <w:p w14:paraId="436396CB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5E9CBD71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CU-21 — Consultar y marcar notificaciones</w:t>
      </w:r>
    </w:p>
    <w:p w14:paraId="3E1C6DC5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HU21 (propuesta) — Como estudiante, quiero consultar mis notificaciones y marcarlas como leídas, para enterarme de los cambios de estado de mi solicitud.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F3C59E7" w14:textId="77777777" w:rsidTr="00F91D1D">
        <w:tc>
          <w:tcPr>
            <w:tcW w:w="2000" w:type="dxa"/>
          </w:tcPr>
          <w:p w14:paraId="63ABF09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563A8CE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Consultar y marcar notificaciones</w:t>
            </w:r>
          </w:p>
        </w:tc>
      </w:tr>
      <w:tr w:rsidR="005A566F" w:rsidRPr="00F91D1D" w14:paraId="43221F04" w14:textId="77777777" w:rsidTr="00F91D1D">
        <w:tc>
          <w:tcPr>
            <w:tcW w:w="2000" w:type="dxa"/>
          </w:tcPr>
          <w:p w14:paraId="6951C08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0054753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475C4A07" w14:textId="77777777" w:rsidTr="00F91D1D">
        <w:tc>
          <w:tcPr>
            <w:tcW w:w="2000" w:type="dxa"/>
          </w:tcPr>
          <w:p w14:paraId="0F0CBA5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7655745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inició sesión. Cada cambio de estado de una solicitud generó una notificación automática (CU-13, CU-20).</w:t>
            </w:r>
          </w:p>
        </w:tc>
      </w:tr>
      <w:tr w:rsidR="005A566F" w:rsidRPr="00F91D1D" w14:paraId="4BAC1ED1" w14:textId="77777777" w:rsidTr="00F91D1D">
        <w:tc>
          <w:tcPr>
            <w:tcW w:w="2000" w:type="dxa"/>
          </w:tcPr>
          <w:p w14:paraId="3A90B91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5D19C3A8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accede a sus notificaciones.</w:t>
            </w:r>
          </w:p>
          <w:p w14:paraId="4073DA2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muestra únicamente las notificaciones del estudiante autenticado.</w:t>
            </w:r>
          </w:p>
          <w:p w14:paraId="3783CC27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marca una notificación como leída.</w:t>
            </w:r>
          </w:p>
          <w:p w14:paraId="563BB56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actualiza su estado.</w:t>
            </w:r>
          </w:p>
        </w:tc>
      </w:tr>
      <w:tr w:rsidR="005A566F" w:rsidRPr="00F91D1D" w14:paraId="62596B8B" w14:textId="77777777" w:rsidTr="00F91D1D">
        <w:tc>
          <w:tcPr>
            <w:tcW w:w="2000" w:type="dxa"/>
          </w:tcPr>
          <w:p w14:paraId="25271A4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68290F21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estudiante intenta consultar notificaciones de otro usuario, el sistema deniega el acceso.</w:t>
            </w:r>
          </w:p>
          <w:p w14:paraId="0A365B4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no hay notificaciones, el sistema muestra un mensaje indicándolo.</w:t>
            </w:r>
          </w:p>
        </w:tc>
      </w:tr>
      <w:tr w:rsidR="005A566F" w:rsidRPr="00F91D1D" w14:paraId="452495FF" w14:textId="77777777" w:rsidTr="00F91D1D">
        <w:tc>
          <w:tcPr>
            <w:tcW w:w="2000" w:type="dxa"/>
          </w:tcPr>
          <w:p w14:paraId="1B7F93C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085522C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Las notificaciones quedan consultadas y, cuando corresponde, marcadas como leídas.</w:t>
            </w:r>
          </w:p>
        </w:tc>
      </w:tr>
    </w:tbl>
    <w:p w14:paraId="279B1FB8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051CA5A5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CU-22 — Mejorar el motivo de la solicitud con IA</w:t>
      </w:r>
    </w:p>
    <w:p w14:paraId="370B6F94" w14:textId="77777777" w:rsidR="005A566F" w:rsidRPr="00F91D1D" w:rsidRDefault="00000000" w:rsidP="00F91D1D">
      <w:pPr>
        <w:keepNext/>
        <w:spacing w:after="12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HU22 (propuesta) — Como estudiante, quiero recibir ayuda de IA para mejorar la redacción del motivo de mi solicitud.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49E6A20" w14:textId="77777777" w:rsidTr="00F91D1D">
        <w:tc>
          <w:tcPr>
            <w:tcW w:w="2000" w:type="dxa"/>
          </w:tcPr>
          <w:p w14:paraId="4CC442E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204866D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Mejorar el motivo de la solicitud con IA</w:t>
            </w:r>
          </w:p>
        </w:tc>
      </w:tr>
      <w:tr w:rsidR="005A566F" w:rsidRPr="00F91D1D" w14:paraId="33CD1411" w14:textId="77777777" w:rsidTr="00F91D1D">
        <w:tc>
          <w:tcPr>
            <w:tcW w:w="2000" w:type="dxa"/>
          </w:tcPr>
          <w:p w14:paraId="1C5A188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Actor</w:t>
            </w:r>
          </w:p>
        </w:tc>
        <w:tc>
          <w:tcPr>
            <w:tcW w:w="7360" w:type="dxa"/>
          </w:tcPr>
          <w:p w14:paraId="476CCBA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 autenticado</w:t>
            </w:r>
          </w:p>
        </w:tc>
      </w:tr>
      <w:tr w:rsidR="005A566F" w:rsidRPr="00F91D1D" w14:paraId="1431DFCB" w14:textId="77777777" w:rsidTr="00F91D1D">
        <w:tc>
          <w:tcPr>
            <w:tcW w:w="2000" w:type="dxa"/>
          </w:tcPr>
          <w:p w14:paraId="5D87A09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3727FD6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inició sesión y está completando una solicitud (CU-07).</w:t>
            </w:r>
          </w:p>
        </w:tc>
      </w:tr>
      <w:tr w:rsidR="005A566F" w:rsidRPr="00F91D1D" w14:paraId="7551D477" w14:textId="77777777" w:rsidTr="00F91D1D">
        <w:tc>
          <w:tcPr>
            <w:tcW w:w="2000" w:type="dxa"/>
          </w:tcPr>
          <w:p w14:paraId="5863342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70D3B778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redacta el motivo de su solicitud.</w:t>
            </w:r>
          </w:p>
          <w:p w14:paraId="05325C8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Selecciona la opción para mejorar el texto con IA.</w:t>
            </w:r>
          </w:p>
          <w:p w14:paraId="78134F2C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valida el texto (no vacío y máximo 1000 caracteres).</w:t>
            </w:r>
          </w:p>
          <w:p w14:paraId="17D13F6D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envía el texto al servicio de IA (Gemini) y recibe una versión mejorada.</w:t>
            </w:r>
          </w:p>
          <w:p w14:paraId="517AF69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revisa el texto, lo acepta o lo edita y lo guarda como motivo de la solicitud.</w:t>
            </w:r>
          </w:p>
        </w:tc>
      </w:tr>
      <w:tr w:rsidR="005A566F" w:rsidRPr="00F91D1D" w14:paraId="1D27EBEE" w14:textId="77777777" w:rsidTr="00F91D1D">
        <w:tc>
          <w:tcPr>
            <w:tcW w:w="2000" w:type="dxa"/>
          </w:tcPr>
          <w:p w14:paraId="5F50D77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3B678C6F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texto está vacío o supera 1000 caracteres, el sistema muestra un error de validación.</w:t>
            </w:r>
          </w:p>
          <w:p w14:paraId="0E8356BE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servicio de IA no está disponible, el sistema muestra un error controlado y el estudiante puede continuar con su texto original.</w:t>
            </w:r>
          </w:p>
          <w:p w14:paraId="5FA3776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usuario no es un estudiante autenticado, el sistema deniega el acceso.</w:t>
            </w:r>
          </w:p>
        </w:tc>
      </w:tr>
      <w:tr w:rsidR="005A566F" w:rsidRPr="00F91D1D" w14:paraId="78A874A9" w14:textId="77777777" w:rsidTr="00F91D1D">
        <w:tc>
          <w:tcPr>
            <w:tcW w:w="2000" w:type="dxa"/>
          </w:tcPr>
          <w:p w14:paraId="1F92D09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5E5832F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motivo queda almacenado en la solicitud.</w:t>
            </w:r>
          </w:p>
        </w:tc>
      </w:tr>
    </w:tbl>
    <w:p w14:paraId="71908169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4FC18976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CU-23 — Registrar comprobante y consultar historial de pagos</w:t>
      </w:r>
    </w:p>
    <w:p w14:paraId="4EC3587F" w14:textId="77777777" w:rsidR="005A566F" w:rsidRPr="00F91D1D" w:rsidRDefault="00000000" w:rsidP="00F91D1D">
      <w:pPr>
        <w:keepNext/>
        <w:spacing w:after="12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HU23 (propuesta) — Como estudiante, quiero cargar comprobantes y consultar mi historial de pagos.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57CF4555" w14:textId="77777777" w:rsidTr="00F91D1D">
        <w:tc>
          <w:tcPr>
            <w:tcW w:w="2000" w:type="dxa"/>
          </w:tcPr>
          <w:p w14:paraId="3726D7C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6831C13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Registrar comprobante y consultar historial de pagos</w:t>
            </w:r>
          </w:p>
        </w:tc>
      </w:tr>
      <w:tr w:rsidR="005A566F" w:rsidRPr="00F91D1D" w14:paraId="62BDC529" w14:textId="77777777" w:rsidTr="00F91D1D">
        <w:tc>
          <w:tcPr>
            <w:tcW w:w="2000" w:type="dxa"/>
          </w:tcPr>
          <w:p w14:paraId="45A3B79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34C7741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005A566F" w:rsidRPr="00F91D1D" w14:paraId="30C8C284" w14:textId="77777777" w:rsidTr="00F91D1D">
        <w:tc>
          <w:tcPr>
            <w:tcW w:w="2000" w:type="dxa"/>
          </w:tcPr>
          <w:p w14:paraId="2541AD2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639D9E2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inició sesión.</w:t>
            </w:r>
          </w:p>
        </w:tc>
      </w:tr>
      <w:tr w:rsidR="005A566F" w:rsidRPr="00F91D1D" w14:paraId="2EFA0A4F" w14:textId="77777777" w:rsidTr="00F91D1D">
        <w:tc>
          <w:tcPr>
            <w:tcW w:w="2000" w:type="dxa"/>
          </w:tcPr>
          <w:p w14:paraId="20DB09F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0E19EB33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accede al módulo de pagos («Activa tu beca subiendo tu recibo»).</w:t>
            </w:r>
          </w:p>
          <w:p w14:paraId="1360CC4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muestra la beca asignada, la cobertura aprobada, la inscripción base y el total a transferir.</w:t>
            </w:r>
          </w:p>
          <w:p w14:paraId="0389CE50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carga el comprobante (foto o captura del recibo de pago).</w:t>
            </w:r>
          </w:p>
          <w:p w14:paraId="58BC729B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valida y registra el comprobante en estado «Pendiente de revisión».</w:t>
            </w:r>
          </w:p>
          <w:p w14:paraId="50859034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estudiante consulta el historial de sus pagos.</w:t>
            </w:r>
          </w:p>
        </w:tc>
      </w:tr>
      <w:tr w:rsidR="005A566F" w:rsidRPr="00F91D1D" w14:paraId="383C55A6" w14:textId="77777777" w:rsidTr="00F91D1D">
        <w:tc>
          <w:tcPr>
            <w:tcW w:w="2000" w:type="dxa"/>
          </w:tcPr>
          <w:p w14:paraId="496A565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0F7FE33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el archivo no cumple las validaciones, el sistema muestra un error y no lo registra.</w:t>
            </w:r>
          </w:p>
        </w:tc>
      </w:tr>
      <w:tr w:rsidR="005A566F" w:rsidRPr="00F91D1D" w14:paraId="79930B23" w14:textId="77777777" w:rsidTr="00F91D1D">
        <w:tc>
          <w:tcPr>
            <w:tcW w:w="2000" w:type="dxa"/>
          </w:tcPr>
          <w:p w14:paraId="7DAEA2A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Postcondición</w:t>
            </w:r>
          </w:p>
        </w:tc>
        <w:tc>
          <w:tcPr>
            <w:tcW w:w="7360" w:type="dxa"/>
          </w:tcPr>
          <w:p w14:paraId="2FA21F2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comprobante queda registrado en el historial de pagos del usuario y en la bitácora de auditorías.</w:t>
            </w:r>
          </w:p>
        </w:tc>
      </w:tr>
    </w:tbl>
    <w:p w14:paraId="191F3F58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5ECDCFBC" w14:textId="77777777" w:rsidR="005A566F" w:rsidRPr="00F91D1D" w:rsidRDefault="00000000" w:rsidP="00F91D1D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CU-24 — Revisar transacciones de pago</w:t>
      </w:r>
    </w:p>
    <w:p w14:paraId="18A7450D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HU23 (propuesta) — Como administrador, quiero revisar las transacciones de pago.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3E538186" w14:textId="77777777" w:rsidTr="00F91D1D">
        <w:tc>
          <w:tcPr>
            <w:tcW w:w="2000" w:type="dxa"/>
          </w:tcPr>
          <w:p w14:paraId="6410D0D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742804F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Revisar transacciones de pago</w:t>
            </w:r>
          </w:p>
        </w:tc>
      </w:tr>
      <w:tr w:rsidR="005A566F" w:rsidRPr="00F91D1D" w14:paraId="65ECCF1C" w14:textId="77777777" w:rsidTr="00F91D1D">
        <w:tc>
          <w:tcPr>
            <w:tcW w:w="2000" w:type="dxa"/>
          </w:tcPr>
          <w:p w14:paraId="249CCD0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2E71FC6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295D4544" w14:textId="77777777" w:rsidTr="00F91D1D">
        <w:tc>
          <w:tcPr>
            <w:tcW w:w="2000" w:type="dxa"/>
          </w:tcPr>
          <w:p w14:paraId="48D2614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49E9CCA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 y existen transacciones registradas (CU-23).</w:t>
            </w:r>
          </w:p>
        </w:tc>
      </w:tr>
      <w:tr w:rsidR="005A566F" w:rsidRPr="00F91D1D" w14:paraId="301CF783" w14:textId="77777777" w:rsidTr="00F91D1D">
        <w:tc>
          <w:tcPr>
            <w:tcW w:w="2000" w:type="dxa"/>
          </w:tcPr>
          <w:p w14:paraId="7A36FB5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2A546CC8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accede al panel administrativo de pagos.</w:t>
            </w:r>
          </w:p>
          <w:p w14:paraId="03DDEF08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lista las transacciones.</w:t>
            </w:r>
          </w:p>
          <w:p w14:paraId="7427A61F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revisa el detalle y el comprobante de cada transacción.</w:t>
            </w:r>
          </w:p>
        </w:tc>
      </w:tr>
      <w:tr w:rsidR="005A566F" w:rsidRPr="00F91D1D" w14:paraId="446749C4" w14:textId="77777777" w:rsidTr="00F91D1D">
        <w:tc>
          <w:tcPr>
            <w:tcW w:w="2000" w:type="dxa"/>
          </w:tcPr>
          <w:p w14:paraId="625026F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37F4C64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no hay transacciones, el sistema muestra un mensaje indicándolo. Las transacciones se pueden filtrar por estado: «Pendiente de revisión», «Aprobado» o «Rechazado».</w:t>
            </w:r>
          </w:p>
        </w:tc>
      </w:tr>
      <w:tr w:rsidR="005A566F" w:rsidRPr="00F91D1D" w14:paraId="74114A1C" w14:textId="77777777" w:rsidTr="00F91D1D">
        <w:tc>
          <w:tcPr>
            <w:tcW w:w="2000" w:type="dxa"/>
          </w:tcPr>
          <w:p w14:paraId="4985B1F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2909B27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visualiza y revisa las transacciones.</w:t>
            </w:r>
          </w:p>
        </w:tc>
      </w:tr>
    </w:tbl>
    <w:p w14:paraId="5655192B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19B37059" w14:textId="77777777" w:rsidR="005A566F" w:rsidRPr="00F91D1D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t>CU-25 — Restablecer contraseña</w:t>
      </w:r>
    </w:p>
    <w:p w14:paraId="13E9C520" w14:textId="77777777" w:rsidR="005A566F" w:rsidRPr="00F91D1D" w:rsidRDefault="00000000" w:rsidP="00F91D1D">
      <w:pPr>
        <w:keepNext/>
        <w:spacing w:after="120" w:line="360" w:lineRule="auto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b/>
          <w:bCs/>
          <w:sz w:val="24"/>
          <w:szCs w:val="24"/>
        </w:rPr>
        <w:t>Historia relacionada:</w:t>
      </w:r>
      <w:r w:rsidRPr="00F91D1D">
        <w:rPr>
          <w:rFonts w:ascii="Arial" w:hAnsi="Arial" w:cs="Arial"/>
          <w:sz w:val="24"/>
          <w:szCs w:val="24"/>
        </w:rPr>
        <w:t xml:space="preserve"> HU24 (propuesta) — Como usuario, quiero restablecer mi contraseña.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1E87E343" w14:textId="77777777" w:rsidTr="00F91D1D">
        <w:tc>
          <w:tcPr>
            <w:tcW w:w="2000" w:type="dxa"/>
          </w:tcPr>
          <w:p w14:paraId="0A3C185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3E7EB8E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Restablecer contraseña</w:t>
            </w:r>
          </w:p>
        </w:tc>
      </w:tr>
      <w:tr w:rsidR="005A566F" w:rsidRPr="00F91D1D" w14:paraId="1A66B4C9" w14:textId="77777777" w:rsidTr="00F91D1D">
        <w:tc>
          <w:tcPr>
            <w:tcW w:w="2000" w:type="dxa"/>
          </w:tcPr>
          <w:p w14:paraId="5E26526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7F34748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Usuario registrado</w:t>
            </w:r>
          </w:p>
        </w:tc>
      </w:tr>
      <w:tr w:rsidR="005A566F" w:rsidRPr="00F91D1D" w14:paraId="425B92B0" w14:textId="77777777" w:rsidTr="00F91D1D">
        <w:tc>
          <w:tcPr>
            <w:tcW w:w="2000" w:type="dxa"/>
          </w:tcPr>
          <w:p w14:paraId="71324BC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3191D31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usuario cuenta con una cuenta registrada (CU-04).</w:t>
            </w:r>
          </w:p>
        </w:tc>
      </w:tr>
      <w:tr w:rsidR="005A566F" w:rsidRPr="00F91D1D" w14:paraId="2A3A866A" w14:textId="77777777" w:rsidTr="00F91D1D">
        <w:tc>
          <w:tcPr>
            <w:tcW w:w="2000" w:type="dxa"/>
          </w:tcPr>
          <w:p w14:paraId="4E173D6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6C9BA5F5" w14:textId="7676DA6D" w:rsidR="005A566F" w:rsidRPr="00F27E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27E1D">
              <w:rPr>
                <w:rFonts w:ascii="Arial" w:hAnsi="Arial" w:cs="Arial"/>
                <w:sz w:val="20"/>
                <w:szCs w:val="20"/>
              </w:rPr>
              <w:t>solicitud de restablecimiento, validación y nueva contraseña</w:t>
            </w:r>
          </w:p>
        </w:tc>
      </w:tr>
      <w:tr w:rsidR="005A566F" w:rsidRPr="00F91D1D" w14:paraId="4CF9A130" w14:textId="77777777" w:rsidTr="00F91D1D">
        <w:tc>
          <w:tcPr>
            <w:tcW w:w="2000" w:type="dxa"/>
          </w:tcPr>
          <w:p w14:paraId="2243654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0E9032CD" w14:textId="3786974A" w:rsidR="005A566F" w:rsidRPr="00F27E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27E1D">
              <w:rPr>
                <w:rFonts w:ascii="Arial" w:hAnsi="Arial" w:cs="Arial"/>
                <w:sz w:val="20"/>
                <w:szCs w:val="20"/>
              </w:rPr>
              <w:t>Describir casos de error</w:t>
            </w:r>
          </w:p>
        </w:tc>
      </w:tr>
      <w:tr w:rsidR="005A566F" w:rsidRPr="00F91D1D" w14:paraId="3E32FFC3" w14:textId="77777777" w:rsidTr="00F91D1D">
        <w:tc>
          <w:tcPr>
            <w:tcW w:w="2000" w:type="dxa"/>
          </w:tcPr>
          <w:p w14:paraId="1FA9898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460EBB4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usuario puede iniciar sesión con la nueva contraseña.</w:t>
            </w:r>
          </w:p>
        </w:tc>
      </w:tr>
    </w:tbl>
    <w:p w14:paraId="458AB06F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749F6EEF" w14:textId="77777777" w:rsidR="005A566F" w:rsidRPr="00F91D1D" w:rsidRDefault="00000000" w:rsidP="00F91D1D">
      <w:pPr>
        <w:pStyle w:val="Ttulo3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91D1D">
        <w:rPr>
          <w:rFonts w:ascii="Arial" w:hAnsi="Arial" w:cs="Arial"/>
          <w:color w:val="auto"/>
          <w:sz w:val="24"/>
          <w:szCs w:val="24"/>
        </w:rPr>
        <w:lastRenderedPageBreak/>
        <w:t>CU-26 — Asignar cobertura de beca</w:t>
      </w:r>
    </w:p>
    <w:p w14:paraId="236FB426" w14:textId="77777777" w:rsidR="005A566F" w:rsidRPr="00F91D1D" w:rsidRDefault="00000000" w:rsidP="00F91D1D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91D1D">
        <w:rPr>
          <w:rFonts w:ascii="Arial" w:hAnsi="Arial" w:cs="Arial"/>
          <w:sz w:val="24"/>
          <w:szCs w:val="24"/>
        </w:rPr>
        <w:t>Historia relacionada: HU25 (propuesta) — Como administrador, quiero asignar a cada solicitud aprobada una cobertura de beca (porcentaje), para calcular el monto de inscripción que debe pagar el estudiante.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68C60D87" w14:textId="77777777" w:rsidTr="00F91D1D">
        <w:tc>
          <w:tcPr>
            <w:tcW w:w="2000" w:type="dxa"/>
          </w:tcPr>
          <w:p w14:paraId="0F5EC9E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42739FC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Asignar cobertura de beca</w:t>
            </w:r>
          </w:p>
        </w:tc>
      </w:tr>
      <w:tr w:rsidR="005A566F" w:rsidRPr="00F91D1D" w14:paraId="0E0F43EA" w14:textId="77777777" w:rsidTr="00F91D1D">
        <w:tc>
          <w:tcPr>
            <w:tcW w:w="2000" w:type="dxa"/>
          </w:tcPr>
          <w:p w14:paraId="1101EBA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11B9556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076B4918" w14:textId="77777777" w:rsidTr="00F91D1D">
        <w:tc>
          <w:tcPr>
            <w:tcW w:w="2000" w:type="dxa"/>
          </w:tcPr>
          <w:p w14:paraId="7AAD318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61514FB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 y existe una solicitud aprobada o en proceso de aprobación (CU-13).</w:t>
            </w:r>
          </w:p>
        </w:tc>
      </w:tr>
      <w:tr w:rsidR="005A566F" w:rsidRPr="00F91D1D" w14:paraId="72B733FE" w14:textId="77777777" w:rsidTr="00F91D1D">
        <w:tc>
          <w:tcPr>
            <w:tcW w:w="2000" w:type="dxa"/>
          </w:tcPr>
          <w:p w14:paraId="39DFC0A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57EDF96A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accede a «Solicitudes» y selecciona la solicitud.</w:t>
            </w:r>
          </w:p>
          <w:p w14:paraId="5F864D4B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Define o modifica el porcentaje de cobertura (por ejemplo, de 0 % a 50 %).</w:t>
            </w:r>
          </w:p>
          <w:p w14:paraId="3E5024C4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guarda la cobertura y la muestra en el listado de solicitudes («Porcentaje de beca»).</w:t>
            </w:r>
          </w:p>
          <w:p w14:paraId="239F49F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calcula el total a transferir: inscripción base menos la cobertura (ejemplo: Q2,000 con 50 % → Q1,000).</w:t>
            </w:r>
          </w:p>
          <w:p w14:paraId="30E595F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registra la acción en la bitácora de auditorías.</w:t>
            </w:r>
          </w:p>
        </w:tc>
      </w:tr>
      <w:tr w:rsidR="005A566F" w:rsidRPr="00F91D1D" w14:paraId="648684F8" w14:textId="77777777" w:rsidTr="00F91D1D">
        <w:tc>
          <w:tcPr>
            <w:tcW w:w="2000" w:type="dxa"/>
          </w:tcPr>
          <w:p w14:paraId="79527C8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alterno</w:t>
            </w:r>
          </w:p>
        </w:tc>
        <w:tc>
          <w:tcPr>
            <w:tcW w:w="7360" w:type="dxa"/>
          </w:tcPr>
          <w:p w14:paraId="6C7F239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la solicitud no está aprobada, el sistema no permite completar el pago de inscripción hasta que sea aprobada.</w:t>
            </w:r>
          </w:p>
        </w:tc>
      </w:tr>
      <w:tr w:rsidR="005A566F" w:rsidRPr="00F91D1D" w14:paraId="6D614417" w14:textId="77777777" w:rsidTr="00F91D1D">
        <w:tc>
          <w:tcPr>
            <w:tcW w:w="2000" w:type="dxa"/>
          </w:tcPr>
          <w:p w14:paraId="17A801D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235ACC6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La solicitud queda con su cobertura y el estudiante visualiza el monto que debe pagar.</w:t>
            </w:r>
          </w:p>
        </w:tc>
      </w:tr>
    </w:tbl>
    <w:p w14:paraId="477E2608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4D85EE87" w14:textId="77777777" w:rsidR="005A566F" w:rsidRPr="00872F86" w:rsidRDefault="00000000" w:rsidP="00F91D1D">
      <w:pPr>
        <w:pStyle w:val="Ttulo3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872F86">
        <w:rPr>
          <w:rFonts w:ascii="Arial" w:hAnsi="Arial" w:cs="Arial"/>
          <w:color w:val="auto"/>
          <w:sz w:val="24"/>
          <w:szCs w:val="24"/>
        </w:rPr>
        <w:t>CU-27 — Consultar bitácora de auditorías</w:t>
      </w:r>
    </w:p>
    <w:p w14:paraId="261C80EB" w14:textId="77777777" w:rsidR="005A566F" w:rsidRPr="00872F86" w:rsidRDefault="00000000" w:rsidP="00872F86">
      <w:pPr>
        <w:keepNext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72F86">
        <w:rPr>
          <w:rFonts w:ascii="Arial" w:hAnsi="Arial" w:cs="Arial"/>
          <w:sz w:val="24"/>
          <w:szCs w:val="24"/>
        </w:rPr>
        <w:t>Historia relacionada: HU26 (propuesta) — Como administrador, quiero consultar una bitácora de auditorías de las acciones críticas, para garantizar la trazabilidad y la transparencia del proceso.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5A566F" w:rsidRPr="00F91D1D" w14:paraId="3ADCD70C" w14:textId="77777777" w:rsidTr="00872F86">
        <w:tc>
          <w:tcPr>
            <w:tcW w:w="2000" w:type="dxa"/>
          </w:tcPr>
          <w:p w14:paraId="2E8A82F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7360" w:type="dxa"/>
          </w:tcPr>
          <w:p w14:paraId="12CF6ED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Consultar bitácora de auditorías</w:t>
            </w:r>
          </w:p>
        </w:tc>
      </w:tr>
      <w:tr w:rsidR="005A566F" w:rsidRPr="00F91D1D" w14:paraId="631663C5" w14:textId="77777777" w:rsidTr="00872F86">
        <w:tc>
          <w:tcPr>
            <w:tcW w:w="2000" w:type="dxa"/>
          </w:tcPr>
          <w:p w14:paraId="4532BB2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360" w:type="dxa"/>
          </w:tcPr>
          <w:p w14:paraId="4641BDA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005A566F" w:rsidRPr="00F91D1D" w14:paraId="0E8919F3" w14:textId="77777777" w:rsidTr="00872F86">
        <w:tc>
          <w:tcPr>
            <w:tcW w:w="2000" w:type="dxa"/>
          </w:tcPr>
          <w:p w14:paraId="6CFE792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360" w:type="dxa"/>
          </w:tcPr>
          <w:p w14:paraId="797B697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inició sesión y existen acciones registradas (CU-13, CU-23, CU-26).</w:t>
            </w:r>
          </w:p>
        </w:tc>
      </w:tr>
      <w:tr w:rsidR="005A566F" w:rsidRPr="00F91D1D" w14:paraId="474E2570" w14:textId="77777777" w:rsidTr="00872F86">
        <w:tc>
          <w:tcPr>
            <w:tcW w:w="2000" w:type="dxa"/>
          </w:tcPr>
          <w:p w14:paraId="3CB5498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7360" w:type="dxa"/>
          </w:tcPr>
          <w:p w14:paraId="11D2C079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accede a «Bitácora de Auditorías».</w:t>
            </w:r>
          </w:p>
          <w:p w14:paraId="5D2EA22B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sistema lista los registros con fecha, solicitud, usuario, acción y resultado.</w:t>
            </w:r>
          </w:p>
          <w:p w14:paraId="61103F02" w14:textId="77777777" w:rsidR="005A566F" w:rsidRPr="00F91D1D" w:rsidRDefault="00000000" w:rsidP="00F91D1D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lastRenderedPageBreak/>
              <w:t>El administrador busca o filtra por acción (aprobación, aprobación fallida, cambio de estado manual, comprobante de pago enviado, modificación manual), por fecha o por usuario.</w:t>
            </w:r>
          </w:p>
        </w:tc>
      </w:tr>
      <w:tr w:rsidR="005A566F" w:rsidRPr="00F91D1D" w14:paraId="2B943EDD" w14:textId="77777777" w:rsidTr="00872F86">
        <w:tc>
          <w:tcPr>
            <w:tcW w:w="2000" w:type="dxa"/>
          </w:tcPr>
          <w:p w14:paraId="1BFF213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Flujo alterno</w:t>
            </w:r>
          </w:p>
        </w:tc>
        <w:tc>
          <w:tcPr>
            <w:tcW w:w="7360" w:type="dxa"/>
          </w:tcPr>
          <w:p w14:paraId="25AAFC0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Si no existen registros que cumplan el filtro, el sistema muestra una lista vacía.</w:t>
            </w:r>
          </w:p>
        </w:tc>
      </w:tr>
      <w:tr w:rsidR="005A566F" w:rsidRPr="00F91D1D" w14:paraId="68B40103" w14:textId="77777777" w:rsidTr="00872F86">
        <w:tc>
          <w:tcPr>
            <w:tcW w:w="2000" w:type="dxa"/>
          </w:tcPr>
          <w:p w14:paraId="713C6A5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Postcondición</w:t>
            </w:r>
          </w:p>
        </w:tc>
        <w:tc>
          <w:tcPr>
            <w:tcW w:w="7360" w:type="dxa"/>
          </w:tcPr>
          <w:p w14:paraId="35C8857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El administrador visualiza el historial de acciones críticas de la plataforma.</w:t>
            </w:r>
          </w:p>
        </w:tc>
      </w:tr>
    </w:tbl>
    <w:p w14:paraId="5C97BC6F" w14:textId="77777777" w:rsidR="005A566F" w:rsidRPr="00F91D1D" w:rsidRDefault="005A566F" w:rsidP="00F91D1D">
      <w:pPr>
        <w:spacing w:after="100" w:line="360" w:lineRule="auto"/>
        <w:rPr>
          <w:rFonts w:ascii="Arial" w:hAnsi="Arial" w:cs="Arial"/>
        </w:rPr>
      </w:pPr>
    </w:p>
    <w:p w14:paraId="4424E130" w14:textId="77777777" w:rsidR="005A566F" w:rsidRPr="00872F86" w:rsidRDefault="00000000" w:rsidP="00872F86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872F86">
        <w:rPr>
          <w:rFonts w:ascii="Arial" w:hAnsi="Arial" w:cs="Arial"/>
          <w:color w:val="auto"/>
          <w:sz w:val="28"/>
          <w:szCs w:val="28"/>
        </w:rPr>
        <w:t>5. Adaptación del diseño a los cambios de requerimientos</w:t>
      </w:r>
    </w:p>
    <w:p w14:paraId="55DFD9BC" w14:textId="77777777" w:rsidR="005A566F" w:rsidRPr="00872F86" w:rsidRDefault="00000000" w:rsidP="00872F8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72F86">
        <w:rPr>
          <w:rFonts w:ascii="Arial" w:hAnsi="Arial" w:cs="Arial"/>
          <w:sz w:val="24"/>
          <w:szCs w:val="24"/>
        </w:rPr>
        <w:t>El enunciado establece que el Product Owner puede modificar el alcance durante el semestre. La siguiente tabla resume el impacto en la arquitectura y el diseño de los cambios atendidos.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300"/>
        <w:gridCol w:w="4500"/>
        <w:gridCol w:w="2560"/>
      </w:tblGrid>
      <w:tr w:rsidR="005A566F" w:rsidRPr="00F91D1D" w14:paraId="225F66A4" w14:textId="77777777" w:rsidTr="00872F86">
        <w:tc>
          <w:tcPr>
            <w:tcW w:w="2300" w:type="dxa"/>
          </w:tcPr>
          <w:p w14:paraId="07B0DF5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19"/>
                <w:szCs w:val="19"/>
              </w:rPr>
              <w:t>Cambio</w:t>
            </w:r>
          </w:p>
        </w:tc>
        <w:tc>
          <w:tcPr>
            <w:tcW w:w="4500" w:type="dxa"/>
          </w:tcPr>
          <w:p w14:paraId="2774982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19"/>
                <w:szCs w:val="19"/>
              </w:rPr>
              <w:t>Impacto en arquitectura / diseño</w:t>
            </w:r>
          </w:p>
        </w:tc>
        <w:tc>
          <w:tcPr>
            <w:tcW w:w="2560" w:type="dxa"/>
          </w:tcPr>
          <w:p w14:paraId="3EFD9C3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19"/>
                <w:szCs w:val="19"/>
              </w:rPr>
              <w:t>Elementos afectados</w:t>
            </w:r>
          </w:p>
        </w:tc>
      </w:tr>
      <w:tr w:rsidR="005A566F" w:rsidRPr="00F91D1D" w14:paraId="26FFC7F9" w14:textId="77777777" w:rsidTr="00872F86">
        <w:tc>
          <w:tcPr>
            <w:tcW w:w="2300" w:type="dxa"/>
          </w:tcPr>
          <w:p w14:paraId="40F167F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Módulo de pagos</w:t>
            </w:r>
          </w:p>
        </w:tc>
        <w:tc>
          <w:tcPr>
            <w:tcW w:w="4500" w:type="dxa"/>
          </w:tcPr>
          <w:p w14:paraId="082D2B2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 xml:space="preserve">Se desarrolló como una </w:t>
            </w:r>
            <w:r w:rsidRPr="00F91D1D">
              <w:rPr>
                <w:rFonts w:ascii="Arial" w:hAnsi="Arial" w:cs="Arial"/>
                <w:b/>
                <w:bCs/>
                <w:sz w:val="19"/>
                <w:szCs w:val="19"/>
              </w:rPr>
              <w:t>aplicación independiente</w:t>
            </w:r>
            <w:r w:rsidRPr="00F91D1D">
              <w:rPr>
                <w:rFonts w:ascii="Arial" w:hAnsi="Arial" w:cs="Arial"/>
                <w:sz w:val="19"/>
                <w:szCs w:val="19"/>
              </w:rPr>
              <w:t xml:space="preserve"> para mantenerlo separado del resto del sistema, sin alterar el núcleo.</w:t>
            </w:r>
          </w:p>
        </w:tc>
        <w:tc>
          <w:tcPr>
            <w:tcW w:w="2560" w:type="dxa"/>
          </w:tcPr>
          <w:p w14:paraId="47DDE75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Nueva aplicación; carga de comprobantes, historial por usuario y panel administrativo.</w:t>
            </w:r>
          </w:p>
        </w:tc>
      </w:tr>
      <w:tr w:rsidR="005A566F" w:rsidRPr="00F91D1D" w14:paraId="4F69B22D" w14:textId="77777777" w:rsidTr="00872F86">
        <w:tc>
          <w:tcPr>
            <w:tcW w:w="2300" w:type="dxa"/>
          </w:tcPr>
          <w:p w14:paraId="3DA7621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Doble aprobación (monto &gt; Q10,000)</w:t>
            </w:r>
          </w:p>
        </w:tc>
        <w:tc>
          <w:tcPr>
            <w:tcW w:w="4500" w:type="dxa"/>
          </w:tcPr>
          <w:p w14:paraId="596BD76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Nueva regla en el servicio de decisión; nuevo estado «Pendiente de segunda aprobación»; se almacena quién aprobó (primera y segunda) y cuándo.</w:t>
            </w:r>
          </w:p>
        </w:tc>
        <w:tc>
          <w:tcPr>
            <w:tcW w:w="2560" w:type="dxa"/>
          </w:tcPr>
          <w:p w14:paraId="1932DD8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Solicitud, servicio de aprobación, pruebas.</w:t>
            </w:r>
          </w:p>
        </w:tc>
      </w:tr>
      <w:tr w:rsidR="005A566F" w:rsidRPr="00F91D1D" w14:paraId="58325453" w14:textId="77777777" w:rsidTr="00872F86">
        <w:tc>
          <w:tcPr>
            <w:tcW w:w="2300" w:type="dxa"/>
          </w:tcPr>
          <w:p w14:paraId="24E5474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Notificaciones automáticas e historial</w:t>
            </w:r>
          </w:p>
        </w:tc>
        <w:tc>
          <w:tcPr>
            <w:tcW w:w="4500" w:type="dxa"/>
          </w:tcPr>
          <w:p w14:paraId="0AEC745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Cada cambio de estado se registra en el historial y genera una notificación; nuevos endpoints para consultar y marcar como leídas, restringidos al propietario.</w:t>
            </w:r>
          </w:p>
        </w:tc>
        <w:tc>
          <w:tcPr>
            <w:tcW w:w="2560" w:type="dxa"/>
          </w:tcPr>
          <w:p w14:paraId="2C37152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Notificacion, historial de estados, servicio de notificaciones, API.</w:t>
            </w:r>
          </w:p>
        </w:tc>
      </w:tr>
      <w:tr w:rsidR="005A566F" w:rsidRPr="00F91D1D" w14:paraId="58555A1D" w14:textId="77777777" w:rsidTr="00872F86">
        <w:tc>
          <w:tcPr>
            <w:tcW w:w="2300" w:type="dxa"/>
          </w:tcPr>
          <w:p w14:paraId="1DD9DCF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Asistente de IA para el motivo</w:t>
            </w:r>
          </w:p>
        </w:tc>
        <w:tc>
          <w:tcPr>
            <w:tcW w:w="4500" w:type="dxa"/>
          </w:tcPr>
          <w:p w14:paraId="49FF411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Nuevo servicio que encapsula la comunicación con Gemini; endpoint restringido a estudiantes; clave en variables de entorno; nuevo campo «motivo» en Solicitud con su migración.</w:t>
            </w:r>
          </w:p>
        </w:tc>
        <w:tc>
          <w:tcPr>
            <w:tcW w:w="2560" w:type="dxa"/>
          </w:tcPr>
          <w:p w14:paraId="6070896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Servicio de IA, Solicitud, serializer, migración.</w:t>
            </w:r>
          </w:p>
        </w:tc>
      </w:tr>
      <w:tr w:rsidR="005A566F" w:rsidRPr="00F91D1D" w14:paraId="549E8DDD" w14:textId="77777777" w:rsidTr="00872F86">
        <w:tc>
          <w:tcPr>
            <w:tcW w:w="2300" w:type="dxa"/>
          </w:tcPr>
          <w:p w14:paraId="5D6EEED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Restricciones de cupo</w:t>
            </w:r>
          </w:p>
        </w:tc>
        <w:tc>
          <w:tcPr>
            <w:tcW w:w="4500" w:type="dxa"/>
          </w:tcPr>
          <w:p w14:paraId="03CE767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Se valida que no se apruebe una solicitud cuando la convocatoria alcanzó su cupo.</w:t>
            </w:r>
          </w:p>
        </w:tc>
        <w:tc>
          <w:tcPr>
            <w:tcW w:w="2560" w:type="dxa"/>
          </w:tcPr>
          <w:p w14:paraId="22A2A4F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Servicio de solicitudes, Convocatoria.</w:t>
            </w:r>
          </w:p>
        </w:tc>
      </w:tr>
      <w:tr w:rsidR="005A566F" w:rsidRPr="00F91D1D" w14:paraId="59151A97" w14:textId="77777777" w:rsidTr="00872F86">
        <w:tc>
          <w:tcPr>
            <w:tcW w:w="2300" w:type="dxa"/>
          </w:tcPr>
          <w:p w14:paraId="61B528B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Cobertura de beca y pago de inscripción</w:t>
            </w:r>
          </w:p>
        </w:tc>
        <w:tc>
          <w:tcPr>
            <w:tcW w:w="4500" w:type="dxa"/>
          </w:tcPr>
          <w:p w14:paraId="7DE878C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Nuevo atributo de cobertura (porcentaje) en la solicitud; cálculo del total a transferir (inscripción base menos cobertura) en la capa de aplicación; pantalla del estudiante para subir el recibo.</w:t>
            </w:r>
          </w:p>
        </w:tc>
        <w:tc>
          <w:tcPr>
            <w:tcW w:w="2560" w:type="dxa"/>
          </w:tcPr>
          <w:p w14:paraId="5A6E6B3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Solicitud, módulo de pagos, panel administrativo, plantillas del estudiante.</w:t>
            </w:r>
          </w:p>
        </w:tc>
      </w:tr>
      <w:tr w:rsidR="005A566F" w:rsidRPr="00F91D1D" w14:paraId="27BB4504" w14:textId="77777777" w:rsidTr="00872F86">
        <w:tc>
          <w:tcPr>
            <w:tcW w:w="2300" w:type="dxa"/>
          </w:tcPr>
          <w:p w14:paraId="19A9F05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>Bitácora de auditorías</w:t>
            </w:r>
          </w:p>
        </w:tc>
        <w:tc>
          <w:tcPr>
            <w:tcW w:w="4500" w:type="dxa"/>
          </w:tcPr>
          <w:p w14:paraId="2777140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t xml:space="preserve">Registro automático de acciones críticas (aprobación exitosa o fallida, cambio de estado </w:t>
            </w:r>
            <w:r w:rsidRPr="00F91D1D">
              <w:rPr>
                <w:rFonts w:ascii="Arial" w:hAnsi="Arial" w:cs="Arial"/>
                <w:sz w:val="19"/>
                <w:szCs w:val="19"/>
              </w:rPr>
              <w:lastRenderedPageBreak/>
              <w:t>manual, modificación manual, comprobante enviado) con consulta y filtros en el panel administrativo.</w:t>
            </w:r>
          </w:p>
        </w:tc>
        <w:tc>
          <w:tcPr>
            <w:tcW w:w="2560" w:type="dxa"/>
          </w:tcPr>
          <w:p w14:paraId="1E47134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19"/>
                <w:szCs w:val="19"/>
              </w:rPr>
              <w:lastRenderedPageBreak/>
              <w:t xml:space="preserve">Modelo de auditoría de solicitudes, servicios de </w:t>
            </w:r>
            <w:r w:rsidRPr="00F91D1D">
              <w:rPr>
                <w:rFonts w:ascii="Arial" w:hAnsi="Arial" w:cs="Arial"/>
                <w:sz w:val="19"/>
                <w:szCs w:val="19"/>
              </w:rPr>
              <w:lastRenderedPageBreak/>
              <w:t>solicitudes y pagos, panel administrativo.</w:t>
            </w:r>
          </w:p>
        </w:tc>
      </w:tr>
    </w:tbl>
    <w:p w14:paraId="56536319" w14:textId="77777777" w:rsidR="005A566F" w:rsidRPr="00872F86" w:rsidRDefault="00000000" w:rsidP="00872F86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872F86">
        <w:rPr>
          <w:rFonts w:ascii="Arial" w:hAnsi="Arial" w:cs="Arial"/>
          <w:color w:val="auto"/>
          <w:sz w:val="28"/>
          <w:szCs w:val="28"/>
        </w:rPr>
        <w:lastRenderedPageBreak/>
        <w:t>6. Trazabilidad entre historias, casos de uso y componentes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200"/>
        <w:gridCol w:w="2400"/>
        <w:gridCol w:w="3860"/>
        <w:gridCol w:w="900"/>
      </w:tblGrid>
      <w:tr w:rsidR="005A566F" w:rsidRPr="00F91D1D" w14:paraId="4AD8BAE2" w14:textId="77777777" w:rsidTr="00872F86">
        <w:tc>
          <w:tcPr>
            <w:tcW w:w="2200" w:type="dxa"/>
          </w:tcPr>
          <w:p w14:paraId="580D9C35" w14:textId="77777777" w:rsidR="005A566F" w:rsidRPr="00F91D1D" w:rsidRDefault="00000000" w:rsidP="00872F86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2400" w:type="dxa"/>
          </w:tcPr>
          <w:p w14:paraId="1D2E8D33" w14:textId="77777777" w:rsidR="005A566F" w:rsidRPr="00F91D1D" w:rsidRDefault="00000000" w:rsidP="00872F86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3860" w:type="dxa"/>
          </w:tcPr>
          <w:p w14:paraId="1DEB9F3E" w14:textId="77777777" w:rsidR="005A566F" w:rsidRPr="00F91D1D" w:rsidRDefault="00000000" w:rsidP="00872F86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Módulo / componente</w:t>
            </w:r>
          </w:p>
        </w:tc>
        <w:tc>
          <w:tcPr>
            <w:tcW w:w="900" w:type="dxa"/>
          </w:tcPr>
          <w:p w14:paraId="7348CC76" w14:textId="77777777" w:rsidR="005A566F" w:rsidRPr="00F91D1D" w:rsidRDefault="00000000" w:rsidP="00872F86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</w:tr>
      <w:tr w:rsidR="005A566F" w:rsidRPr="00F91D1D" w14:paraId="425543E6" w14:textId="77777777" w:rsidTr="00872F86">
        <w:tc>
          <w:tcPr>
            <w:tcW w:w="2200" w:type="dxa"/>
          </w:tcPr>
          <w:p w14:paraId="77865F3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HU01–HU02</w:t>
            </w:r>
          </w:p>
        </w:tc>
        <w:tc>
          <w:tcPr>
            <w:tcW w:w="2400" w:type="dxa"/>
          </w:tcPr>
          <w:p w14:paraId="78FFCF7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CU-01, CU-02</w:t>
            </w:r>
          </w:p>
        </w:tc>
        <w:tc>
          <w:tcPr>
            <w:tcW w:w="3860" w:type="dxa"/>
          </w:tcPr>
          <w:p w14:paraId="08C8013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Módulo Convocatorias</w:t>
            </w:r>
          </w:p>
        </w:tc>
        <w:tc>
          <w:tcPr>
            <w:tcW w:w="900" w:type="dxa"/>
          </w:tcPr>
          <w:p w14:paraId="7BE2AEB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A566F" w:rsidRPr="00F91D1D" w14:paraId="77FF271B" w14:textId="77777777" w:rsidTr="00872F86">
        <w:tc>
          <w:tcPr>
            <w:tcW w:w="2200" w:type="dxa"/>
          </w:tcPr>
          <w:p w14:paraId="5C1AA8F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HU03</w:t>
            </w:r>
          </w:p>
        </w:tc>
        <w:tc>
          <w:tcPr>
            <w:tcW w:w="2400" w:type="dxa"/>
          </w:tcPr>
          <w:p w14:paraId="05D1FB55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CU-03</w:t>
            </w:r>
          </w:p>
        </w:tc>
        <w:tc>
          <w:tcPr>
            <w:tcW w:w="3860" w:type="dxa"/>
          </w:tcPr>
          <w:p w14:paraId="63A3A44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Módulo Convocatorias</w:t>
            </w:r>
          </w:p>
        </w:tc>
        <w:tc>
          <w:tcPr>
            <w:tcW w:w="900" w:type="dxa"/>
          </w:tcPr>
          <w:p w14:paraId="17E2EF3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A566F" w:rsidRPr="00F91D1D" w14:paraId="25AC8A34" w14:textId="77777777" w:rsidTr="00872F86">
        <w:tc>
          <w:tcPr>
            <w:tcW w:w="2200" w:type="dxa"/>
          </w:tcPr>
          <w:p w14:paraId="128C1DC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HU04–HU05</w:t>
            </w:r>
          </w:p>
        </w:tc>
        <w:tc>
          <w:tcPr>
            <w:tcW w:w="2400" w:type="dxa"/>
          </w:tcPr>
          <w:p w14:paraId="245E8B7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CU-04, CU-05</w:t>
            </w:r>
          </w:p>
        </w:tc>
        <w:tc>
          <w:tcPr>
            <w:tcW w:w="3860" w:type="dxa"/>
          </w:tcPr>
          <w:p w14:paraId="5A1A4FD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Módulo Estudiantes / Autenticación y Roles</w:t>
            </w:r>
          </w:p>
        </w:tc>
        <w:tc>
          <w:tcPr>
            <w:tcW w:w="900" w:type="dxa"/>
          </w:tcPr>
          <w:p w14:paraId="3E74E61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A566F" w:rsidRPr="00F91D1D" w14:paraId="44047865" w14:textId="77777777" w:rsidTr="00872F86">
        <w:tc>
          <w:tcPr>
            <w:tcW w:w="2200" w:type="dxa"/>
          </w:tcPr>
          <w:p w14:paraId="673EB20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HU19</w:t>
            </w:r>
          </w:p>
        </w:tc>
        <w:tc>
          <w:tcPr>
            <w:tcW w:w="2400" w:type="dxa"/>
          </w:tcPr>
          <w:p w14:paraId="6B41694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CU-19</w:t>
            </w:r>
          </w:p>
        </w:tc>
        <w:tc>
          <w:tcPr>
            <w:tcW w:w="3860" w:type="dxa"/>
          </w:tcPr>
          <w:p w14:paraId="47717AE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Autenticación y Roles (transversal)</w:t>
            </w:r>
          </w:p>
        </w:tc>
        <w:tc>
          <w:tcPr>
            <w:tcW w:w="900" w:type="dxa"/>
          </w:tcPr>
          <w:p w14:paraId="6783BD5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A566F" w:rsidRPr="00F91D1D" w14:paraId="45B686B5" w14:textId="77777777" w:rsidTr="00872F86">
        <w:tc>
          <w:tcPr>
            <w:tcW w:w="2200" w:type="dxa"/>
          </w:tcPr>
          <w:p w14:paraId="7A8B8BD6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HU06</w:t>
            </w:r>
          </w:p>
        </w:tc>
        <w:tc>
          <w:tcPr>
            <w:tcW w:w="2400" w:type="dxa"/>
          </w:tcPr>
          <w:p w14:paraId="5680861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CU-06</w:t>
            </w:r>
          </w:p>
        </w:tc>
        <w:tc>
          <w:tcPr>
            <w:tcW w:w="3860" w:type="dxa"/>
          </w:tcPr>
          <w:p w14:paraId="1BA4987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Módulo Estudiantes</w:t>
            </w:r>
          </w:p>
        </w:tc>
        <w:tc>
          <w:tcPr>
            <w:tcW w:w="900" w:type="dxa"/>
          </w:tcPr>
          <w:p w14:paraId="147ACA7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A566F" w:rsidRPr="00F91D1D" w14:paraId="4AD54DC8" w14:textId="77777777" w:rsidTr="00872F86">
        <w:tc>
          <w:tcPr>
            <w:tcW w:w="2200" w:type="dxa"/>
          </w:tcPr>
          <w:p w14:paraId="065AA62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HU07–HU09</w:t>
            </w:r>
          </w:p>
        </w:tc>
        <w:tc>
          <w:tcPr>
            <w:tcW w:w="2400" w:type="dxa"/>
          </w:tcPr>
          <w:p w14:paraId="5EA5A65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CU-07, CU-08, CU-09</w:t>
            </w:r>
          </w:p>
        </w:tc>
        <w:tc>
          <w:tcPr>
            <w:tcW w:w="3860" w:type="dxa"/>
          </w:tcPr>
          <w:p w14:paraId="13EB7F4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Módulo Solicitudes</w:t>
            </w:r>
          </w:p>
        </w:tc>
        <w:tc>
          <w:tcPr>
            <w:tcW w:w="900" w:type="dxa"/>
          </w:tcPr>
          <w:p w14:paraId="4C7F4DB7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A566F" w:rsidRPr="00F91D1D" w14:paraId="0CA927B9" w14:textId="77777777" w:rsidTr="00872F86">
        <w:tc>
          <w:tcPr>
            <w:tcW w:w="2200" w:type="dxa"/>
          </w:tcPr>
          <w:p w14:paraId="7415C580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HU10–HU12</w:t>
            </w:r>
          </w:p>
        </w:tc>
        <w:tc>
          <w:tcPr>
            <w:tcW w:w="2400" w:type="dxa"/>
          </w:tcPr>
          <w:p w14:paraId="0246A329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CU-10, CU-11, CU-12</w:t>
            </w:r>
          </w:p>
        </w:tc>
        <w:tc>
          <w:tcPr>
            <w:tcW w:w="3860" w:type="dxa"/>
          </w:tcPr>
          <w:p w14:paraId="6AEDFF7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Módulo Evaluaciones (comités)</w:t>
            </w:r>
          </w:p>
        </w:tc>
        <w:tc>
          <w:tcPr>
            <w:tcW w:w="900" w:type="dxa"/>
          </w:tcPr>
          <w:p w14:paraId="476F1C9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A566F" w:rsidRPr="00F91D1D" w14:paraId="6EC30CAF" w14:textId="77777777" w:rsidTr="00872F86">
        <w:tc>
          <w:tcPr>
            <w:tcW w:w="2200" w:type="dxa"/>
          </w:tcPr>
          <w:p w14:paraId="5065ADA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HU13</w:t>
            </w:r>
          </w:p>
        </w:tc>
        <w:tc>
          <w:tcPr>
            <w:tcW w:w="2400" w:type="dxa"/>
          </w:tcPr>
          <w:p w14:paraId="67C3205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CU-13 (y CU-20)</w:t>
            </w:r>
          </w:p>
        </w:tc>
        <w:tc>
          <w:tcPr>
            <w:tcW w:w="3860" w:type="dxa"/>
          </w:tcPr>
          <w:p w14:paraId="43BD0A3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Módulo Evaluaciones / Solicitudes</w:t>
            </w:r>
          </w:p>
        </w:tc>
        <w:tc>
          <w:tcPr>
            <w:tcW w:w="900" w:type="dxa"/>
          </w:tcPr>
          <w:p w14:paraId="463EB56E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A566F" w:rsidRPr="00F91D1D" w14:paraId="0E6BA4A0" w14:textId="77777777" w:rsidTr="00872F86">
        <w:tc>
          <w:tcPr>
            <w:tcW w:w="2200" w:type="dxa"/>
          </w:tcPr>
          <w:p w14:paraId="4BCA799A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HU14</w:t>
            </w:r>
          </w:p>
        </w:tc>
        <w:tc>
          <w:tcPr>
            <w:tcW w:w="2400" w:type="dxa"/>
          </w:tcPr>
          <w:p w14:paraId="31A7F5A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CU-14 (y CU-21)</w:t>
            </w:r>
          </w:p>
        </w:tc>
        <w:tc>
          <w:tcPr>
            <w:tcW w:w="3860" w:type="dxa"/>
          </w:tcPr>
          <w:p w14:paraId="13886A1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Reportes y Notificaciones</w:t>
            </w:r>
          </w:p>
        </w:tc>
        <w:tc>
          <w:tcPr>
            <w:tcW w:w="900" w:type="dxa"/>
          </w:tcPr>
          <w:p w14:paraId="735B3E22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A566F" w:rsidRPr="00F91D1D" w14:paraId="7A4D31E2" w14:textId="77777777" w:rsidTr="00872F86">
        <w:tc>
          <w:tcPr>
            <w:tcW w:w="2200" w:type="dxa"/>
          </w:tcPr>
          <w:p w14:paraId="529754C8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HU15–HU16</w:t>
            </w:r>
          </w:p>
        </w:tc>
        <w:tc>
          <w:tcPr>
            <w:tcW w:w="2400" w:type="dxa"/>
          </w:tcPr>
          <w:p w14:paraId="129C618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CU-15, CU-16</w:t>
            </w:r>
          </w:p>
        </w:tc>
        <w:tc>
          <w:tcPr>
            <w:tcW w:w="3860" w:type="dxa"/>
          </w:tcPr>
          <w:p w14:paraId="1455A4CD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Reportes y Notificaciones</w:t>
            </w:r>
          </w:p>
        </w:tc>
        <w:tc>
          <w:tcPr>
            <w:tcW w:w="900" w:type="dxa"/>
          </w:tcPr>
          <w:p w14:paraId="34A0078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A566F" w:rsidRPr="00F91D1D" w14:paraId="70B650DF" w14:textId="77777777" w:rsidTr="00872F86">
        <w:tc>
          <w:tcPr>
            <w:tcW w:w="2200" w:type="dxa"/>
          </w:tcPr>
          <w:p w14:paraId="7E7FB09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HU17–HU18</w:t>
            </w:r>
          </w:p>
        </w:tc>
        <w:tc>
          <w:tcPr>
            <w:tcW w:w="2400" w:type="dxa"/>
          </w:tcPr>
          <w:p w14:paraId="03A7B7F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No aplica (técnicas)</w:t>
            </w:r>
          </w:p>
        </w:tc>
        <w:tc>
          <w:tcPr>
            <w:tcW w:w="3860" w:type="dxa"/>
          </w:tcPr>
          <w:p w14:paraId="5449C12B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Infraestructura / Persistencia</w:t>
            </w:r>
          </w:p>
        </w:tc>
        <w:tc>
          <w:tcPr>
            <w:tcW w:w="900" w:type="dxa"/>
          </w:tcPr>
          <w:p w14:paraId="2C84762C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5A566F" w:rsidRPr="00F91D1D" w14:paraId="62C47808" w14:textId="77777777" w:rsidTr="00872F86">
        <w:tc>
          <w:tcPr>
            <w:tcW w:w="2200" w:type="dxa"/>
          </w:tcPr>
          <w:p w14:paraId="1D496184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HU20–HU26 (propuestas)</w:t>
            </w:r>
          </w:p>
        </w:tc>
        <w:tc>
          <w:tcPr>
            <w:tcW w:w="2400" w:type="dxa"/>
          </w:tcPr>
          <w:p w14:paraId="232ECB03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CU-20 a CU-27</w:t>
            </w:r>
          </w:p>
        </w:tc>
        <w:tc>
          <w:tcPr>
            <w:tcW w:w="3860" w:type="dxa"/>
          </w:tcPr>
          <w:p w14:paraId="552F058F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Solicitudes, Notificaciones, servicio de IA, módulo de Pagos, auditoría</w:t>
            </w:r>
          </w:p>
        </w:tc>
        <w:tc>
          <w:tcPr>
            <w:tcW w:w="900" w:type="dxa"/>
          </w:tcPr>
          <w:p w14:paraId="07F52621" w14:textId="77777777" w:rsidR="005A566F" w:rsidRPr="00F91D1D" w:rsidRDefault="00000000" w:rsidP="00F91D1D">
            <w:pPr>
              <w:spacing w:after="30" w:line="360" w:lineRule="auto"/>
              <w:rPr>
                <w:rFonts w:ascii="Arial" w:hAnsi="Arial" w:cs="Arial"/>
              </w:rPr>
            </w:pPr>
            <w:r w:rsidRPr="00F91D1D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263DC604" w14:textId="77777777" w:rsidR="004C46B2" w:rsidRPr="00F91D1D" w:rsidRDefault="004C46B2" w:rsidP="00F91D1D">
      <w:pPr>
        <w:spacing w:line="360" w:lineRule="auto"/>
        <w:rPr>
          <w:rFonts w:ascii="Arial" w:hAnsi="Arial" w:cs="Arial"/>
        </w:rPr>
      </w:pPr>
    </w:p>
    <w:sectPr w:rsidR="004C46B2" w:rsidRPr="00F91D1D">
      <w:headerReference w:type="default" r:id="rId22"/>
      <w:footerReference w:type="default" r:id="rId23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A04C" w14:textId="77777777" w:rsidR="004C46B2" w:rsidRDefault="004C46B2">
      <w:r>
        <w:separator/>
      </w:r>
    </w:p>
  </w:endnote>
  <w:endnote w:type="continuationSeparator" w:id="0">
    <w:p w14:paraId="568F4552" w14:textId="77777777" w:rsidR="004C46B2" w:rsidRDefault="004C4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E3C8" w14:textId="13119A64" w:rsidR="005A566F" w:rsidRDefault="00000000" w:rsidP="0093520F">
    <w:pPr>
      <w:tabs>
        <w:tab w:val="right" w:pos="9360"/>
      </w:tabs>
    </w:pPr>
    <w:r>
      <w:rPr>
        <w:color w:val="595959"/>
        <w:sz w:val="18"/>
        <w:szCs w:val="18"/>
      </w:rPr>
      <w:t xml:space="preserve">Arquitectura y Diseño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3520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3520F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3F82" w14:textId="27846CDB" w:rsidR="005A566F" w:rsidRDefault="00000000" w:rsidP="005034FA">
    <w:pPr>
      <w:tabs>
        <w:tab w:val="right" w:pos="12960"/>
      </w:tabs>
    </w:pPr>
    <w:r>
      <w:rPr>
        <w:color w:val="595959"/>
        <w:sz w:val="18"/>
        <w:szCs w:val="18"/>
      </w:rPr>
      <w:t xml:space="preserve">Arquitectura y Diseño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3520F">
      <w:rPr>
        <w:noProof/>
        <w:color w:val="595959"/>
        <w:sz w:val="18"/>
        <w:szCs w:val="18"/>
      </w:rPr>
      <w:t>12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3520F">
      <w:rPr>
        <w:noProof/>
        <w:color w:val="595959"/>
        <w:sz w:val="18"/>
        <w:szCs w:val="18"/>
      </w:rPr>
      <w:t>13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C7E9" w14:textId="51E8EB6C" w:rsidR="005A566F" w:rsidRDefault="00000000" w:rsidP="00F91D1D">
    <w:pPr>
      <w:tabs>
        <w:tab w:val="right" w:pos="9360"/>
      </w:tabs>
    </w:pPr>
    <w:r>
      <w:rPr>
        <w:color w:val="595959"/>
        <w:sz w:val="18"/>
        <w:szCs w:val="18"/>
      </w:rPr>
      <w:t xml:space="preserve">Arquitectura y Diseño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3520F">
      <w:rPr>
        <w:noProof/>
        <w:color w:val="595959"/>
        <w:sz w:val="18"/>
        <w:szCs w:val="18"/>
      </w:rPr>
      <w:t>14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3520F">
      <w:rPr>
        <w:noProof/>
        <w:color w:val="595959"/>
        <w:sz w:val="18"/>
        <w:szCs w:val="18"/>
      </w:rPr>
      <w:t>15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BCD0A" w14:textId="77777777" w:rsidR="004C46B2" w:rsidRDefault="004C46B2">
      <w:r>
        <w:separator/>
      </w:r>
    </w:p>
  </w:footnote>
  <w:footnote w:type="continuationSeparator" w:id="0">
    <w:p w14:paraId="7DBAE795" w14:textId="77777777" w:rsidR="004C46B2" w:rsidRDefault="004C4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45E1" w14:textId="3A3943BE" w:rsidR="005A566F" w:rsidRDefault="005A566F" w:rsidP="0093520F">
    <w:pPr>
      <w:tabs>
        <w:tab w:val="right" w:pos="9360"/>
      </w:tabs>
      <w:spacing w:after="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F844" w14:textId="176352C0" w:rsidR="005A566F" w:rsidRDefault="005A566F" w:rsidP="005034FA">
    <w:pPr>
      <w:tabs>
        <w:tab w:val="right" w:pos="12960"/>
      </w:tabs>
      <w:spacing w:after="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25B3" w14:textId="3E8FB610" w:rsidR="005A566F" w:rsidRDefault="005A566F" w:rsidP="00F91D1D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76BA6"/>
    <w:multiLevelType w:val="hybridMultilevel"/>
    <w:tmpl w:val="1040A26E"/>
    <w:lvl w:ilvl="0" w:tplc="C67E8490">
      <w:start w:val="1"/>
      <w:numFmt w:val="bullet"/>
      <w:lvlText w:val="•"/>
      <w:lvlJc w:val="left"/>
      <w:pPr>
        <w:ind w:left="540" w:hanging="270"/>
      </w:pPr>
    </w:lvl>
    <w:lvl w:ilvl="1" w:tplc="04EAD11C">
      <w:start w:val="1"/>
      <w:numFmt w:val="bullet"/>
      <w:lvlText w:val="–"/>
      <w:lvlJc w:val="left"/>
      <w:pPr>
        <w:ind w:left="1000" w:hanging="270"/>
      </w:pPr>
    </w:lvl>
    <w:lvl w:ilvl="2" w:tplc="BDB0BAA2">
      <w:numFmt w:val="decimal"/>
      <w:lvlText w:val=""/>
      <w:lvlJc w:val="left"/>
    </w:lvl>
    <w:lvl w:ilvl="3" w:tplc="780CF0F8">
      <w:numFmt w:val="decimal"/>
      <w:lvlText w:val=""/>
      <w:lvlJc w:val="left"/>
    </w:lvl>
    <w:lvl w:ilvl="4" w:tplc="1C6A6254">
      <w:numFmt w:val="decimal"/>
      <w:lvlText w:val=""/>
      <w:lvlJc w:val="left"/>
    </w:lvl>
    <w:lvl w:ilvl="5" w:tplc="A280916A">
      <w:numFmt w:val="decimal"/>
      <w:lvlText w:val=""/>
      <w:lvlJc w:val="left"/>
    </w:lvl>
    <w:lvl w:ilvl="6" w:tplc="1B98E954">
      <w:numFmt w:val="decimal"/>
      <w:lvlText w:val=""/>
      <w:lvlJc w:val="left"/>
    </w:lvl>
    <w:lvl w:ilvl="7" w:tplc="E70C5512">
      <w:numFmt w:val="decimal"/>
      <w:lvlText w:val=""/>
      <w:lvlJc w:val="left"/>
    </w:lvl>
    <w:lvl w:ilvl="8" w:tplc="EDDA526A">
      <w:numFmt w:val="decimal"/>
      <w:lvlText w:val=""/>
      <w:lvlJc w:val="left"/>
    </w:lvl>
  </w:abstractNum>
  <w:abstractNum w:abstractNumId="1" w15:restartNumberingAfterBreak="0">
    <w:nsid w:val="57257F59"/>
    <w:multiLevelType w:val="hybridMultilevel"/>
    <w:tmpl w:val="77C4192C"/>
    <w:lvl w:ilvl="0" w:tplc="0FE4E6D8">
      <w:start w:val="1"/>
      <w:numFmt w:val="bullet"/>
      <w:lvlText w:val="●"/>
      <w:lvlJc w:val="left"/>
      <w:pPr>
        <w:ind w:left="720" w:hanging="360"/>
      </w:pPr>
    </w:lvl>
    <w:lvl w:ilvl="1" w:tplc="80DE2950">
      <w:start w:val="1"/>
      <w:numFmt w:val="bullet"/>
      <w:lvlText w:val="○"/>
      <w:lvlJc w:val="left"/>
      <w:pPr>
        <w:ind w:left="1440" w:hanging="360"/>
      </w:pPr>
    </w:lvl>
    <w:lvl w:ilvl="2" w:tplc="25BC1690">
      <w:start w:val="1"/>
      <w:numFmt w:val="bullet"/>
      <w:lvlText w:val="■"/>
      <w:lvlJc w:val="left"/>
      <w:pPr>
        <w:ind w:left="2160" w:hanging="360"/>
      </w:pPr>
    </w:lvl>
    <w:lvl w:ilvl="3" w:tplc="D5B051C0">
      <w:start w:val="1"/>
      <w:numFmt w:val="bullet"/>
      <w:lvlText w:val="●"/>
      <w:lvlJc w:val="left"/>
      <w:pPr>
        <w:ind w:left="2880" w:hanging="360"/>
      </w:pPr>
    </w:lvl>
    <w:lvl w:ilvl="4" w:tplc="B41E8380">
      <w:start w:val="1"/>
      <w:numFmt w:val="bullet"/>
      <w:lvlText w:val="○"/>
      <w:lvlJc w:val="left"/>
      <w:pPr>
        <w:ind w:left="3600" w:hanging="360"/>
      </w:pPr>
    </w:lvl>
    <w:lvl w:ilvl="5" w:tplc="6CFEEF38">
      <w:start w:val="1"/>
      <w:numFmt w:val="bullet"/>
      <w:lvlText w:val="■"/>
      <w:lvlJc w:val="left"/>
      <w:pPr>
        <w:ind w:left="4320" w:hanging="360"/>
      </w:pPr>
    </w:lvl>
    <w:lvl w:ilvl="6" w:tplc="D292DF6C">
      <w:start w:val="1"/>
      <w:numFmt w:val="bullet"/>
      <w:lvlText w:val="●"/>
      <w:lvlJc w:val="left"/>
      <w:pPr>
        <w:ind w:left="5040" w:hanging="360"/>
      </w:pPr>
    </w:lvl>
    <w:lvl w:ilvl="7" w:tplc="DA8E26FC">
      <w:start w:val="1"/>
      <w:numFmt w:val="bullet"/>
      <w:lvlText w:val="●"/>
      <w:lvlJc w:val="left"/>
      <w:pPr>
        <w:ind w:left="5760" w:hanging="360"/>
      </w:pPr>
    </w:lvl>
    <w:lvl w:ilvl="8" w:tplc="149C2260">
      <w:start w:val="1"/>
      <w:numFmt w:val="bullet"/>
      <w:lvlText w:val="●"/>
      <w:lvlJc w:val="left"/>
      <w:pPr>
        <w:ind w:left="6480" w:hanging="360"/>
      </w:pPr>
    </w:lvl>
  </w:abstractNum>
  <w:num w:numId="1" w16cid:durableId="2079936708">
    <w:abstractNumId w:val="1"/>
    <w:lvlOverride w:ilvl="0">
      <w:startOverride w:val="1"/>
    </w:lvlOverride>
  </w:num>
  <w:num w:numId="2" w16cid:durableId="857738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66F"/>
    <w:rsid w:val="004C46B2"/>
    <w:rsid w:val="005034FA"/>
    <w:rsid w:val="005A566F"/>
    <w:rsid w:val="005C7251"/>
    <w:rsid w:val="00872F86"/>
    <w:rsid w:val="0093520F"/>
    <w:rsid w:val="00A157FA"/>
    <w:rsid w:val="00D137D7"/>
    <w:rsid w:val="00F07AE9"/>
    <w:rsid w:val="00F27E1D"/>
    <w:rsid w:val="00F91D1D"/>
    <w:rsid w:val="00FA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D87F7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93520F"/>
    <w:rPr>
      <w:sz w:val="56"/>
      <w:szCs w:val="56"/>
    </w:rPr>
  </w:style>
  <w:style w:type="table" w:styleId="Tablaconcuadrcula">
    <w:name w:val="Table Grid"/>
    <w:basedOn w:val="Tablanormal"/>
    <w:uiPriority w:val="39"/>
    <w:rsid w:val="0093520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52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520F"/>
  </w:style>
  <w:style w:type="paragraph" w:styleId="Piedepgina">
    <w:name w:val="footer"/>
    <w:basedOn w:val="Normal"/>
    <w:link w:val="PiedepginaCar"/>
    <w:uiPriority w:val="99"/>
    <w:unhideWhenUsed/>
    <w:rsid w:val="009352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5A838-1DC5-48C3-A7A2-9490E4631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30</Pages>
  <Words>5598</Words>
  <Characters>30794</Characters>
  <Application>Microsoft Office Word</Application>
  <DocSecurity>0</DocSecurity>
  <Lines>256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Arquitectura y Diseño del Sistema — Plataforma Nacional para la Gestión Integral de Becas</vt:lpstr>
    </vt:vector>
  </TitlesOfParts>
  <Company/>
  <LinksUpToDate>false</LinksUpToDate>
  <CharactersWithSpaces>36320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y Diseño del Sistema — Plataforma Nacional para la Gestión Integral de Becas</dc:title>
  <dc:creator>Equipo de desarrollo</dc:creator>
  <cp:lastModifiedBy>239932 - MEILY SUCELY CHONAY CAN</cp:lastModifiedBy>
  <cp:revision>6</cp:revision>
  <dcterms:created xsi:type="dcterms:W3CDTF">2026-10-29T00:23:00Z</dcterms:created>
  <dcterms:modified xsi:type="dcterms:W3CDTF">2026-10-30T02:16:00Z</dcterms:modified>
</cp:coreProperties>
</file>