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Relatório de Desenvolvimento do Site: </w:t>
      </w:r>
      <w:r w:rsidDel="00000000" w:rsidR="00000000" w:rsidRPr="00000000">
        <w:rPr>
          <w:b w:val="1"/>
          <w:rtl w:val="0"/>
        </w:rPr>
        <w:t xml:space="preserve">Valorant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Aluno/Grupo</w:t>
      </w:r>
      <w:r w:rsidDel="00000000" w:rsidR="00000000" w:rsidRPr="00000000">
        <w:rPr>
          <w:b w:val="1"/>
          <w:rtl w:val="0"/>
        </w:rPr>
        <w:t xml:space="preserve">: Luiz Gustavo Da Silva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 Introdução: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Explicar o básico sobre o jogo para os iniciantes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2. Descrição Geral do Site: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Meu site foi criado como ferramenta de suporte para os iniciantes no Valorant, para que pudessem tirar dúvidas sobre algumas curiosidades do jogo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3. Estrutura do Site: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Home: Apresentação do site e links rápidos para outras seções.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Classes: Informações sobre as funções (agentes) do jogo.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Mapas: Detalhes sobre os mapas disponíveis em Valorant.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4. Design e Estilo: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Escolhi a paleta de cores do jogo para uma boa semântica ao jogo.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 responsividade do site está boa, mas preciso fazer pequenos ajustes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5. Tecnologias Utilizadas: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Usei HTML no estruturamento, CSS no design e JavaScript nas “funções” do BootStrap.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Usei também o Bootstrap e o CDN fonts para pegar fontes na internet.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6. Funcionalidades Interativas: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Consegui implementar um sistema de carrossel usando o JavaScript presente no BootStrap.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7. Desafios e Soluções: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No começo, não sabia como usar o BootStrap corretamente, mas com um pequeno tempo, aprendi algumas “funções” basicas.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9. Conclusões: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Aprendi a usar o BootStrap, mas ainda tenho algumas dúvidas.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9. Próximos Passos: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Planejo melhorar o site em questão de informações e design, por enquanto ele está muito simples.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10. Anexos: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Capturas de Tela: Inclua capturas de tela relevantes do site em diferentes dispositivos.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0353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01478" cy="9106906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9106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42557" cy="962945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557" cy="9629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0978" cy="86939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869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