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Science Program Requirements</w:t>
      </w:r>
    </w:p>
    <w:p>
      <w:r>
        <w:t>Department of Computer Science — Academic Year 2026</w:t>
      </w:r>
    </w:p>
    <w:p>
      <w:pPr>
        <w:pStyle w:val="Heading2"/>
      </w:pPr>
      <w:r>
        <w:t>1. Degree Requirements</w:t>
      </w:r>
    </w:p>
    <w:p>
      <w:r>
        <w:t>The Bachelor of Science in Computer Science requires 132 total credit hours, comprising University Core Curriculum, Major Core courses, Major Electives, and free electives.</w:t>
      </w:r>
    </w:p>
    <w:p>
      <w:pPr>
        <w:pStyle w:val="Heading2"/>
      </w:pPr>
      <w:r>
        <w:t>2. Required Major Core Courses (42 credit hours)</w:t>
      </w:r>
    </w:p>
    <w:p>
      <w:pPr>
        <w:pStyle w:val="ListBullet"/>
      </w:pPr>
      <w:r>
        <w:t>CS 101 — Introduction to Programming (3 credit hours)</w:t>
      </w:r>
    </w:p>
    <w:p>
      <w:pPr>
        <w:pStyle w:val="ListBullet"/>
      </w:pPr>
      <w:r>
        <w:t>CS 102 — Data Structures and Algorithms (3 credit hours)</w:t>
      </w:r>
    </w:p>
    <w:p>
      <w:pPr>
        <w:pStyle w:val="ListBullet"/>
      </w:pPr>
      <w:r>
        <w:t>CS 201 — Discrete Mathematics (3 credit hours)</w:t>
      </w:r>
    </w:p>
    <w:p>
      <w:pPr>
        <w:pStyle w:val="ListBullet"/>
      </w:pPr>
      <w:r>
        <w:t>CS 210 — Computer Organization and Architecture (3 credit hours)</w:t>
      </w:r>
    </w:p>
    <w:p>
      <w:pPr>
        <w:pStyle w:val="ListBullet"/>
      </w:pPr>
      <w:r>
        <w:t>CS 220 — Object-Oriented Software Design (3 credit hours)</w:t>
      </w:r>
    </w:p>
    <w:p>
      <w:pPr>
        <w:pStyle w:val="ListBullet"/>
      </w:pPr>
      <w:r>
        <w:t>CS 301 — Database Systems (3 credit hours)</w:t>
      </w:r>
    </w:p>
    <w:p>
      <w:pPr>
        <w:pStyle w:val="ListBullet"/>
      </w:pPr>
      <w:r>
        <w:t>CS 305 — Operating Systems (3 credit hours)</w:t>
      </w:r>
    </w:p>
    <w:p>
      <w:pPr>
        <w:pStyle w:val="ListBullet"/>
      </w:pPr>
      <w:r>
        <w:t>CS 310 — Computer Networks (3 credit hours)</w:t>
      </w:r>
    </w:p>
    <w:p>
      <w:pPr>
        <w:pStyle w:val="ListBullet"/>
      </w:pPr>
      <w:r>
        <w:t>CS 320 — Software Engineering (3 credit hours)</w:t>
      </w:r>
    </w:p>
    <w:p>
      <w:pPr>
        <w:pStyle w:val="ListBullet"/>
      </w:pPr>
      <w:r>
        <w:t>CS 340 — Artificial Intelligence (3 credit hours)</w:t>
      </w:r>
    </w:p>
    <w:p>
      <w:pPr>
        <w:pStyle w:val="ListBullet"/>
      </w:pPr>
      <w:r>
        <w:t>CS 401 — Senior Capstone Project I (3 credit hours)</w:t>
      </w:r>
    </w:p>
    <w:p>
      <w:pPr>
        <w:pStyle w:val="ListBullet"/>
      </w:pPr>
      <w:r>
        <w:t>CS 402 — Senior Capstone Project II (3 credit hours)</w:t>
      </w:r>
    </w:p>
    <w:p>
      <w:pPr>
        <w:pStyle w:val="ListBullet"/>
      </w:pPr>
      <w:r>
        <w:t>MATH 210 — Linear Algebra (3 credit hours)</w:t>
      </w:r>
    </w:p>
    <w:p>
      <w:pPr>
        <w:pStyle w:val="ListBullet"/>
      </w:pPr>
      <w:r>
        <w:t>MATH 220 — Probability and Statistics (3 credit hours)</w:t>
      </w:r>
    </w:p>
    <w:p>
      <w:pPr>
        <w:pStyle w:val="Heading2"/>
      </w:pPr>
      <w:r>
        <w:t>3. Major Electives (12 credit hours)</w:t>
      </w:r>
    </w:p>
    <w:p>
      <w:r>
        <w:t>Students choose four courses from the approved elective list, which includes Machine Learning, Distributed Systems, Cybersecurity, Cloud Computing, Data Engineering, and Mobile Application Development.</w:t>
      </w:r>
    </w:p>
    <w:p>
      <w:pPr>
        <w:pStyle w:val="Heading2"/>
      </w:pPr>
      <w:r>
        <w:t>4. Minimum GPA</w:t>
      </w:r>
    </w:p>
    <w:p>
      <w:r>
        <w:t>A minimum GPA of 2.0 in the major core is required to progress to the Senior Capstone sequence (CS 401 / CS 402).</w:t>
      </w:r>
    </w:p>
    <w:p>
      <w:pPr>
        <w:pStyle w:val="Heading2"/>
      </w:pPr>
      <w:r>
        <w:t>5. Internship Recommendation</w:t>
      </w:r>
    </w:p>
    <w:p>
      <w:r>
        <w:t>Students are strongly encouraged, though not required, to complete a summer internship between their third and fourth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