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2BB02" w14:textId="77777777" w:rsidR="00EB7014" w:rsidRPr="006973FD" w:rsidRDefault="00EB7014" w:rsidP="00EB7014">
      <w:pPr>
        <w:rPr>
          <w:b/>
          <w:bCs/>
        </w:rPr>
      </w:pPr>
      <w:r w:rsidRPr="006973FD">
        <w:rPr>
          <w:b/>
          <w:bCs/>
        </w:rPr>
        <w:t>Week 2 Assignment</w:t>
      </w:r>
      <w:r w:rsidRPr="006973FD">
        <w:rPr>
          <w:b/>
          <w:bCs/>
        </w:rPr>
        <w:br/>
      </w:r>
      <w:r w:rsidRPr="006973FD">
        <w:rPr>
          <w:b/>
          <w:bCs/>
        </w:rPr>
        <w:br/>
        <w:t xml:space="preserve">Scenario: </w:t>
      </w:r>
      <w:r w:rsidRPr="006973FD">
        <w:t>A mid-size telecom operator currently has 5 independent data marts (Finance, Network, CRM, HR, Billing) with no central integration. You are the data architect tasked with evaluating the right architecture pattern.</w:t>
      </w:r>
    </w:p>
    <w:p w14:paraId="2667832A" w14:textId="77777777" w:rsidR="00EB7014" w:rsidRPr="006973FD" w:rsidRDefault="00EB7014" w:rsidP="00EB7014">
      <w:pPr>
        <w:rPr>
          <w:b/>
          <w:bCs/>
        </w:rPr>
      </w:pPr>
    </w:p>
    <w:p w14:paraId="17D5F044" w14:textId="1B1597A6" w:rsidR="00ED46E0" w:rsidRPr="006973FD" w:rsidRDefault="00EB7014" w:rsidP="00EB7014">
      <w:pPr>
        <w:rPr>
          <w:b/>
          <w:bCs/>
        </w:rPr>
      </w:pPr>
      <w:r w:rsidRPr="006973FD">
        <w:rPr>
          <w:b/>
          <w:bCs/>
        </w:rPr>
        <w:br/>
      </w:r>
      <w:r w:rsidR="00ED46E0" w:rsidRPr="006973FD">
        <w:rPr>
          <w:b/>
          <w:bCs/>
        </w:rPr>
        <w:t>Part A – Decision Matrix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2101"/>
        <w:gridCol w:w="773"/>
        <w:gridCol w:w="773"/>
        <w:gridCol w:w="5703"/>
      </w:tblGrid>
      <w:tr w:rsidR="00ED46E0" w:rsidRPr="006973FD" w14:paraId="1CF15EF1" w14:textId="77777777" w:rsidTr="00ED46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F1B3A" w14:textId="77777777" w:rsidR="00ED46E0" w:rsidRPr="006973FD" w:rsidRDefault="00ED46E0" w:rsidP="00ED46E0">
            <w:pPr>
              <w:spacing w:after="160" w:line="259" w:lineRule="auto"/>
              <w:rPr>
                <w:color w:val="auto"/>
              </w:rPr>
            </w:pPr>
            <w:r w:rsidRPr="006973FD">
              <w:rPr>
                <w:color w:val="auto"/>
              </w:rPr>
              <w:t>Criteria</w:t>
            </w:r>
          </w:p>
        </w:tc>
        <w:tc>
          <w:tcPr>
            <w:tcW w:w="0" w:type="auto"/>
            <w:hideMark/>
          </w:tcPr>
          <w:p w14:paraId="12742E3B" w14:textId="77777777" w:rsidR="00ED46E0" w:rsidRPr="006973FD" w:rsidRDefault="00ED46E0" w:rsidP="00ED46E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973FD">
              <w:rPr>
                <w:color w:val="auto"/>
              </w:rPr>
              <w:t>2-Tier</w:t>
            </w:r>
          </w:p>
        </w:tc>
        <w:tc>
          <w:tcPr>
            <w:tcW w:w="0" w:type="auto"/>
            <w:hideMark/>
          </w:tcPr>
          <w:p w14:paraId="0E1E3CB7" w14:textId="77777777" w:rsidR="00ED46E0" w:rsidRPr="006973FD" w:rsidRDefault="00ED46E0" w:rsidP="00ED46E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973FD">
              <w:rPr>
                <w:color w:val="auto"/>
              </w:rPr>
              <w:t>3-Tier</w:t>
            </w:r>
          </w:p>
        </w:tc>
        <w:tc>
          <w:tcPr>
            <w:tcW w:w="0" w:type="auto"/>
            <w:hideMark/>
          </w:tcPr>
          <w:p w14:paraId="390C038F" w14:textId="77777777" w:rsidR="00ED46E0" w:rsidRPr="006973FD" w:rsidRDefault="00ED46E0" w:rsidP="00ED46E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973FD">
              <w:rPr>
                <w:color w:val="auto"/>
              </w:rPr>
              <w:t>Reason</w:t>
            </w:r>
          </w:p>
        </w:tc>
      </w:tr>
      <w:tr w:rsidR="00ED46E0" w:rsidRPr="006973FD" w14:paraId="20CBFDB8" w14:textId="77777777" w:rsidTr="00ED46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3FCCB" w14:textId="77777777" w:rsidR="00ED46E0" w:rsidRPr="006973FD" w:rsidRDefault="00ED46E0" w:rsidP="00ED46E0">
            <w:pPr>
              <w:spacing w:after="160" w:line="259" w:lineRule="auto"/>
              <w:rPr>
                <w:color w:val="auto"/>
              </w:rPr>
            </w:pPr>
            <w:r w:rsidRPr="006973FD">
              <w:rPr>
                <w:color w:val="auto"/>
              </w:rPr>
              <w:t>Scalability</w:t>
            </w:r>
          </w:p>
        </w:tc>
        <w:tc>
          <w:tcPr>
            <w:tcW w:w="0" w:type="auto"/>
            <w:hideMark/>
          </w:tcPr>
          <w:p w14:paraId="4995EF42" w14:textId="77777777" w:rsidR="00ED46E0" w:rsidRPr="006973FD" w:rsidRDefault="00ED46E0" w:rsidP="00ED46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73FD">
              <w:t>2/5</w:t>
            </w:r>
          </w:p>
        </w:tc>
        <w:tc>
          <w:tcPr>
            <w:tcW w:w="0" w:type="auto"/>
            <w:hideMark/>
          </w:tcPr>
          <w:p w14:paraId="18088607" w14:textId="77777777" w:rsidR="00ED46E0" w:rsidRPr="006973FD" w:rsidRDefault="00ED46E0" w:rsidP="00ED46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73FD">
              <w:t>5/5</w:t>
            </w:r>
          </w:p>
        </w:tc>
        <w:tc>
          <w:tcPr>
            <w:tcW w:w="0" w:type="auto"/>
            <w:hideMark/>
          </w:tcPr>
          <w:p w14:paraId="1A0A8639" w14:textId="77777777" w:rsidR="00ED46E0" w:rsidRPr="006973FD" w:rsidRDefault="00ED46E0" w:rsidP="00ED46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73FD">
              <w:t>3-tier can handle more users and larger data</w:t>
            </w:r>
          </w:p>
        </w:tc>
      </w:tr>
      <w:tr w:rsidR="00ED46E0" w:rsidRPr="006973FD" w14:paraId="200348A0" w14:textId="77777777" w:rsidTr="00ED46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D13A7C" w14:textId="77777777" w:rsidR="00ED46E0" w:rsidRPr="006973FD" w:rsidRDefault="00ED46E0" w:rsidP="00ED46E0">
            <w:pPr>
              <w:spacing w:after="160" w:line="259" w:lineRule="auto"/>
              <w:rPr>
                <w:color w:val="auto"/>
              </w:rPr>
            </w:pPr>
            <w:r w:rsidRPr="006973FD">
              <w:rPr>
                <w:color w:val="auto"/>
              </w:rPr>
              <w:t>Data Consistency</w:t>
            </w:r>
          </w:p>
        </w:tc>
        <w:tc>
          <w:tcPr>
            <w:tcW w:w="0" w:type="auto"/>
            <w:hideMark/>
          </w:tcPr>
          <w:p w14:paraId="11BD7B32" w14:textId="77777777" w:rsidR="00ED46E0" w:rsidRPr="006973FD" w:rsidRDefault="00ED46E0" w:rsidP="00ED46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73FD">
              <w:t>2/5</w:t>
            </w:r>
          </w:p>
        </w:tc>
        <w:tc>
          <w:tcPr>
            <w:tcW w:w="0" w:type="auto"/>
            <w:hideMark/>
          </w:tcPr>
          <w:p w14:paraId="2D2BDFF8" w14:textId="77777777" w:rsidR="00ED46E0" w:rsidRPr="006973FD" w:rsidRDefault="00ED46E0" w:rsidP="00ED46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73FD">
              <w:t>5/5</w:t>
            </w:r>
          </w:p>
        </w:tc>
        <w:tc>
          <w:tcPr>
            <w:tcW w:w="0" w:type="auto"/>
            <w:hideMark/>
          </w:tcPr>
          <w:p w14:paraId="073BE66B" w14:textId="77777777" w:rsidR="00ED46E0" w:rsidRPr="006973FD" w:rsidRDefault="00ED46E0" w:rsidP="00ED46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73FD">
              <w:t>Data is integrated and standardized before users access it</w:t>
            </w:r>
          </w:p>
        </w:tc>
      </w:tr>
      <w:tr w:rsidR="00ED46E0" w:rsidRPr="006973FD" w14:paraId="0B4F228E" w14:textId="77777777" w:rsidTr="00ED46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5ECFB" w14:textId="77777777" w:rsidR="00ED46E0" w:rsidRPr="006973FD" w:rsidRDefault="00ED46E0" w:rsidP="00ED46E0">
            <w:pPr>
              <w:spacing w:after="160" w:line="259" w:lineRule="auto"/>
              <w:rPr>
                <w:color w:val="auto"/>
              </w:rPr>
            </w:pPr>
            <w:r w:rsidRPr="006973FD">
              <w:rPr>
                <w:color w:val="auto"/>
              </w:rPr>
              <w:t>Development Effort</w:t>
            </w:r>
          </w:p>
        </w:tc>
        <w:tc>
          <w:tcPr>
            <w:tcW w:w="0" w:type="auto"/>
            <w:hideMark/>
          </w:tcPr>
          <w:p w14:paraId="33611E45" w14:textId="77777777" w:rsidR="00ED46E0" w:rsidRPr="006973FD" w:rsidRDefault="00ED46E0" w:rsidP="00ED46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73FD">
              <w:t>4/5</w:t>
            </w:r>
          </w:p>
        </w:tc>
        <w:tc>
          <w:tcPr>
            <w:tcW w:w="0" w:type="auto"/>
            <w:hideMark/>
          </w:tcPr>
          <w:p w14:paraId="2FD302AD" w14:textId="77777777" w:rsidR="00ED46E0" w:rsidRPr="006973FD" w:rsidRDefault="00ED46E0" w:rsidP="00ED46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73FD">
              <w:t>2/5</w:t>
            </w:r>
          </w:p>
        </w:tc>
        <w:tc>
          <w:tcPr>
            <w:tcW w:w="0" w:type="auto"/>
            <w:hideMark/>
          </w:tcPr>
          <w:p w14:paraId="4D1A76DF" w14:textId="77777777" w:rsidR="00ED46E0" w:rsidRPr="006973FD" w:rsidRDefault="00ED46E0" w:rsidP="00ED46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73FD">
              <w:t>2-tier is easier and faster to develop</w:t>
            </w:r>
          </w:p>
        </w:tc>
      </w:tr>
      <w:tr w:rsidR="00ED46E0" w:rsidRPr="006973FD" w14:paraId="4A10AF17" w14:textId="77777777" w:rsidTr="00ED46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D5762" w14:textId="77777777" w:rsidR="00ED46E0" w:rsidRPr="006973FD" w:rsidRDefault="00ED46E0" w:rsidP="00ED46E0">
            <w:pPr>
              <w:spacing w:after="160" w:line="259" w:lineRule="auto"/>
              <w:rPr>
                <w:color w:val="auto"/>
              </w:rPr>
            </w:pPr>
            <w:r w:rsidRPr="006973FD">
              <w:rPr>
                <w:color w:val="auto"/>
              </w:rPr>
              <w:t>Governance</w:t>
            </w:r>
          </w:p>
        </w:tc>
        <w:tc>
          <w:tcPr>
            <w:tcW w:w="0" w:type="auto"/>
            <w:hideMark/>
          </w:tcPr>
          <w:p w14:paraId="2D3E347A" w14:textId="77777777" w:rsidR="00ED46E0" w:rsidRPr="006973FD" w:rsidRDefault="00ED46E0" w:rsidP="00ED46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73FD">
              <w:t>2/5</w:t>
            </w:r>
          </w:p>
        </w:tc>
        <w:tc>
          <w:tcPr>
            <w:tcW w:w="0" w:type="auto"/>
            <w:hideMark/>
          </w:tcPr>
          <w:p w14:paraId="466FF91F" w14:textId="77777777" w:rsidR="00ED46E0" w:rsidRPr="006973FD" w:rsidRDefault="00ED46E0" w:rsidP="00ED46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73FD">
              <w:t>5/5</w:t>
            </w:r>
          </w:p>
        </w:tc>
        <w:tc>
          <w:tcPr>
            <w:tcW w:w="0" w:type="auto"/>
            <w:hideMark/>
          </w:tcPr>
          <w:p w14:paraId="50B4FB12" w14:textId="77777777" w:rsidR="00ED46E0" w:rsidRPr="006973FD" w:rsidRDefault="00ED46E0" w:rsidP="00ED46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73FD">
              <w:t>3-tier gives better control of data and security</w:t>
            </w:r>
          </w:p>
        </w:tc>
      </w:tr>
      <w:tr w:rsidR="00ED46E0" w:rsidRPr="006973FD" w14:paraId="4226370A" w14:textId="77777777" w:rsidTr="00ED46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19DF1E" w14:textId="77777777" w:rsidR="00ED46E0" w:rsidRPr="006973FD" w:rsidRDefault="00ED46E0" w:rsidP="00ED46E0">
            <w:pPr>
              <w:spacing w:after="160" w:line="259" w:lineRule="auto"/>
              <w:rPr>
                <w:color w:val="auto"/>
              </w:rPr>
            </w:pPr>
            <w:r w:rsidRPr="006973FD">
              <w:rPr>
                <w:color w:val="auto"/>
              </w:rPr>
              <w:t>Query Performance</w:t>
            </w:r>
          </w:p>
        </w:tc>
        <w:tc>
          <w:tcPr>
            <w:tcW w:w="0" w:type="auto"/>
            <w:hideMark/>
          </w:tcPr>
          <w:p w14:paraId="649172F7" w14:textId="77777777" w:rsidR="00ED46E0" w:rsidRPr="006973FD" w:rsidRDefault="00ED46E0" w:rsidP="00ED46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73FD">
              <w:t>3/5</w:t>
            </w:r>
          </w:p>
        </w:tc>
        <w:tc>
          <w:tcPr>
            <w:tcW w:w="0" w:type="auto"/>
            <w:hideMark/>
          </w:tcPr>
          <w:p w14:paraId="3AF44B51" w14:textId="77777777" w:rsidR="00ED46E0" w:rsidRPr="006973FD" w:rsidRDefault="00ED46E0" w:rsidP="00ED46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73FD">
              <w:t>4/5</w:t>
            </w:r>
          </w:p>
        </w:tc>
        <w:tc>
          <w:tcPr>
            <w:tcW w:w="0" w:type="auto"/>
            <w:hideMark/>
          </w:tcPr>
          <w:p w14:paraId="48FA373F" w14:textId="77777777" w:rsidR="00ED46E0" w:rsidRPr="006973FD" w:rsidRDefault="00ED46E0" w:rsidP="00ED46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73FD">
              <w:t>The middle layer can prepare and optimize the data</w:t>
            </w:r>
          </w:p>
        </w:tc>
      </w:tr>
      <w:tr w:rsidR="00ED46E0" w:rsidRPr="006973FD" w14:paraId="661FE089" w14:textId="77777777" w:rsidTr="00ED46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1A5B97" w14:textId="77777777" w:rsidR="00ED46E0" w:rsidRPr="006973FD" w:rsidRDefault="00ED46E0" w:rsidP="00ED46E0">
            <w:pPr>
              <w:spacing w:after="160" w:line="259" w:lineRule="auto"/>
              <w:rPr>
                <w:color w:val="auto"/>
              </w:rPr>
            </w:pPr>
            <w:r w:rsidRPr="006973FD">
              <w:rPr>
                <w:color w:val="auto"/>
              </w:rPr>
              <w:t>TCO</w:t>
            </w:r>
          </w:p>
        </w:tc>
        <w:tc>
          <w:tcPr>
            <w:tcW w:w="0" w:type="auto"/>
            <w:hideMark/>
          </w:tcPr>
          <w:p w14:paraId="41388B58" w14:textId="77777777" w:rsidR="00ED46E0" w:rsidRPr="006973FD" w:rsidRDefault="00ED46E0" w:rsidP="00ED46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73FD">
              <w:t>4/5</w:t>
            </w:r>
          </w:p>
        </w:tc>
        <w:tc>
          <w:tcPr>
            <w:tcW w:w="0" w:type="auto"/>
            <w:hideMark/>
          </w:tcPr>
          <w:p w14:paraId="3146807E" w14:textId="77777777" w:rsidR="00ED46E0" w:rsidRPr="006973FD" w:rsidRDefault="00ED46E0" w:rsidP="00ED46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73FD">
              <w:t>3/5</w:t>
            </w:r>
          </w:p>
        </w:tc>
        <w:tc>
          <w:tcPr>
            <w:tcW w:w="0" w:type="auto"/>
            <w:hideMark/>
          </w:tcPr>
          <w:p w14:paraId="78BC2D39" w14:textId="77777777" w:rsidR="00ED46E0" w:rsidRPr="006973FD" w:rsidRDefault="00ED46E0" w:rsidP="00ED46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73FD">
              <w:t>3-tier costs more at the beginning but is better for long-term use</w:t>
            </w:r>
          </w:p>
        </w:tc>
      </w:tr>
      <w:tr w:rsidR="00ED46E0" w:rsidRPr="006973FD" w14:paraId="1573CF72" w14:textId="77777777" w:rsidTr="00ED46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5D949" w14:textId="77777777" w:rsidR="00ED46E0" w:rsidRPr="006973FD" w:rsidRDefault="00ED46E0" w:rsidP="00ED46E0">
            <w:pPr>
              <w:spacing w:after="160" w:line="259" w:lineRule="auto"/>
              <w:rPr>
                <w:color w:val="auto"/>
              </w:rPr>
            </w:pPr>
            <w:r w:rsidRPr="006973FD">
              <w:rPr>
                <w:color w:val="auto"/>
              </w:rPr>
              <w:t>Total</w:t>
            </w:r>
          </w:p>
        </w:tc>
        <w:tc>
          <w:tcPr>
            <w:tcW w:w="0" w:type="auto"/>
            <w:hideMark/>
          </w:tcPr>
          <w:p w14:paraId="459DA67A" w14:textId="77777777" w:rsidR="00ED46E0" w:rsidRPr="006973FD" w:rsidRDefault="00ED46E0" w:rsidP="00ED46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73FD">
              <w:rPr>
                <w:b/>
                <w:bCs/>
              </w:rPr>
              <w:t>17/30</w:t>
            </w:r>
          </w:p>
        </w:tc>
        <w:tc>
          <w:tcPr>
            <w:tcW w:w="0" w:type="auto"/>
            <w:hideMark/>
          </w:tcPr>
          <w:p w14:paraId="4C0871F5" w14:textId="77777777" w:rsidR="00ED46E0" w:rsidRPr="006973FD" w:rsidRDefault="00ED46E0" w:rsidP="00ED46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73FD">
              <w:rPr>
                <w:b/>
                <w:bCs/>
              </w:rPr>
              <w:t>24/30</w:t>
            </w:r>
          </w:p>
        </w:tc>
        <w:tc>
          <w:tcPr>
            <w:tcW w:w="0" w:type="auto"/>
            <w:hideMark/>
          </w:tcPr>
          <w:p w14:paraId="7B08A376" w14:textId="77777777" w:rsidR="00ED46E0" w:rsidRPr="006973FD" w:rsidRDefault="00ED46E0" w:rsidP="00ED46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73FD">
              <w:rPr>
                <w:b/>
                <w:bCs/>
              </w:rPr>
              <w:t>3-tier is recommended</w:t>
            </w:r>
          </w:p>
        </w:tc>
      </w:tr>
    </w:tbl>
    <w:p w14:paraId="53B0D7BF" w14:textId="3F454447" w:rsidR="00ED46E0" w:rsidRPr="00F3142D" w:rsidRDefault="00EB7014" w:rsidP="00F3142D">
      <w:pPr>
        <w:rPr>
          <w:b/>
          <w:bCs/>
        </w:rPr>
      </w:pPr>
      <w:r w:rsidRPr="006973FD">
        <w:br/>
      </w:r>
      <w:r w:rsidRPr="006973FD">
        <w:rPr>
          <w:b/>
          <w:bCs/>
        </w:rPr>
        <w:t>Part B – Architecture Diagram</w:t>
      </w:r>
      <w:r w:rsidRPr="006973FD">
        <w:br/>
      </w:r>
      <w:r w:rsidRPr="006973FD">
        <w:rPr>
          <w:noProof/>
        </w:rPr>
        <w:drawing>
          <wp:inline distT="0" distB="0" distL="0" distR="0" wp14:anchorId="3FD2413D" wp14:editId="00A3084C">
            <wp:extent cx="5945712" cy="3125972"/>
            <wp:effectExtent l="0" t="0" r="0" b="0"/>
            <wp:docPr id="48796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673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8587" cy="316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73FD">
        <w:br/>
      </w:r>
      <w:r w:rsidR="00ED46E0" w:rsidRPr="006973FD">
        <w:lastRenderedPageBreak/>
        <w:br/>
      </w:r>
      <w:r w:rsidR="00ED46E0" w:rsidRPr="006973FD">
        <w:rPr>
          <w:b/>
          <w:bCs/>
        </w:rPr>
        <w:t>Part C – Layer Definitions</w:t>
      </w:r>
    </w:p>
    <w:p w14:paraId="4251980C" w14:textId="77777777" w:rsidR="00ED46E0" w:rsidRPr="006973FD" w:rsidRDefault="00ED46E0" w:rsidP="00ED46E0">
      <w:pPr>
        <w:rPr>
          <w:b/>
          <w:bCs/>
        </w:rPr>
      </w:pPr>
      <w:r w:rsidRPr="006973FD">
        <w:rPr>
          <w:b/>
          <w:bCs/>
        </w:rPr>
        <w:t>1. Sources</w:t>
      </w:r>
    </w:p>
    <w:p w14:paraId="4F42E025" w14:textId="77777777" w:rsidR="00ED46E0" w:rsidRPr="006973FD" w:rsidRDefault="00ED46E0" w:rsidP="00ED46E0">
      <w:r w:rsidRPr="006973FD">
        <w:t>This layer contains the source systems such as Finance, Network, CRM, HR, and Billing. The data can come in different formats such as database tables, CSV files, or APIs.</w:t>
      </w:r>
    </w:p>
    <w:p w14:paraId="539DD8D6" w14:textId="77777777" w:rsidR="00ED46E0" w:rsidRPr="006973FD" w:rsidRDefault="00ED46E0" w:rsidP="00ED46E0">
      <w:pPr>
        <w:rPr>
          <w:b/>
          <w:bCs/>
        </w:rPr>
      </w:pPr>
      <w:r w:rsidRPr="006973FD">
        <w:rPr>
          <w:b/>
          <w:bCs/>
        </w:rPr>
        <w:t>2. Acquisition</w:t>
      </w:r>
    </w:p>
    <w:p w14:paraId="69946B12" w14:textId="77777777" w:rsidR="00ED46E0" w:rsidRPr="006973FD" w:rsidRDefault="00ED46E0" w:rsidP="00ED46E0">
      <w:r w:rsidRPr="006973FD">
        <w:t>This layer collects data from the different source systems using ETL, ELT, APIs, or batch loading. The data can be loaded into a staging area before processing.</w:t>
      </w:r>
    </w:p>
    <w:p w14:paraId="7DDC8FDD" w14:textId="77777777" w:rsidR="00ED46E0" w:rsidRPr="006973FD" w:rsidRDefault="00ED46E0" w:rsidP="00ED46E0">
      <w:pPr>
        <w:rPr>
          <w:b/>
          <w:bCs/>
        </w:rPr>
      </w:pPr>
      <w:r w:rsidRPr="006973FD">
        <w:rPr>
          <w:b/>
          <w:bCs/>
        </w:rPr>
        <w:t>3. Processing</w:t>
      </w:r>
    </w:p>
    <w:p w14:paraId="11881AEE" w14:textId="77777777" w:rsidR="00ED46E0" w:rsidRPr="006973FD" w:rsidRDefault="00ED46E0" w:rsidP="00ED46E0">
      <w:r w:rsidRPr="006973FD">
        <w:t>In this layer, the data is cleaned, transformed, and integrated. For example, duplicate customer records can be removed and customer IDs can be standardized between CRM and Billing.</w:t>
      </w:r>
    </w:p>
    <w:p w14:paraId="2D7DE9DD" w14:textId="77777777" w:rsidR="00ED46E0" w:rsidRPr="006973FD" w:rsidRDefault="00ED46E0" w:rsidP="00ED46E0">
      <w:pPr>
        <w:rPr>
          <w:b/>
          <w:bCs/>
        </w:rPr>
      </w:pPr>
      <w:r w:rsidRPr="006973FD">
        <w:rPr>
          <w:b/>
          <w:bCs/>
        </w:rPr>
        <w:t>4. Delivery</w:t>
      </w:r>
    </w:p>
    <w:p w14:paraId="52818F1D" w14:textId="77777777" w:rsidR="00ED46E0" w:rsidRPr="006973FD" w:rsidRDefault="00ED46E0" w:rsidP="00ED46E0">
      <w:r w:rsidRPr="006973FD">
        <w:t>The processed data is stored in the Enterprise Data Warehouse and then provided to the required data marts. This gives the company one consistent source of data.</w:t>
      </w:r>
    </w:p>
    <w:p w14:paraId="4F5C1E7B" w14:textId="77777777" w:rsidR="00ED46E0" w:rsidRPr="006973FD" w:rsidRDefault="00ED46E0" w:rsidP="00ED46E0">
      <w:pPr>
        <w:rPr>
          <w:b/>
          <w:bCs/>
        </w:rPr>
      </w:pPr>
      <w:r w:rsidRPr="006973FD">
        <w:rPr>
          <w:b/>
          <w:bCs/>
        </w:rPr>
        <w:t>5. Consumption</w:t>
      </w:r>
    </w:p>
    <w:p w14:paraId="2400D539" w14:textId="56D484E4" w:rsidR="003F72C5" w:rsidRDefault="00ED46E0" w:rsidP="005F6EE8">
      <w:r w:rsidRPr="006973FD">
        <w:t>This is where business users access the data. They can use tools such as Power BI, reports, dashboards, or SQL queries for analysis and decision making.</w:t>
      </w:r>
    </w:p>
    <w:p w14:paraId="3968F83F" w14:textId="77777777" w:rsidR="00F3142D" w:rsidRPr="006973FD" w:rsidRDefault="00F3142D" w:rsidP="005F6EE8"/>
    <w:p w14:paraId="7340E57A" w14:textId="6C53B4E7" w:rsidR="002A746D" w:rsidRDefault="00ED46E0" w:rsidP="002A746D">
      <w:pPr>
        <w:rPr>
          <w:b/>
          <w:bCs/>
        </w:rPr>
      </w:pPr>
      <w:r w:rsidRPr="006973FD">
        <w:rPr>
          <w:b/>
          <w:bCs/>
        </w:rPr>
        <w:t>Part D – Mart Integration</w:t>
      </w:r>
    </w:p>
    <w:p w14:paraId="30DBC31E" w14:textId="77777777" w:rsidR="002A746D" w:rsidRPr="002A746D" w:rsidRDefault="002A746D" w:rsidP="002A746D">
      <w:pPr>
        <w:rPr>
          <w:b/>
          <w:bCs/>
        </w:rPr>
      </w:pPr>
    </w:p>
    <w:tbl>
      <w:tblPr>
        <w:tblStyle w:val="GridTable7Colorful-Accent5"/>
        <w:tblW w:w="0" w:type="auto"/>
        <w:tblLook w:val="04A0" w:firstRow="1" w:lastRow="0" w:firstColumn="1" w:lastColumn="0" w:noHBand="0" w:noVBand="1"/>
      </w:tblPr>
      <w:tblGrid>
        <w:gridCol w:w="1020"/>
        <w:gridCol w:w="1519"/>
        <w:gridCol w:w="6821"/>
      </w:tblGrid>
      <w:tr w:rsidR="00ED46E0" w:rsidRPr="00ED46E0" w14:paraId="415015EC" w14:textId="77777777" w:rsidTr="00ED46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70F0AC5" w14:textId="1BB07F38" w:rsidR="00ED46E0" w:rsidRPr="00ED46E0" w:rsidRDefault="00ED46E0" w:rsidP="00ED46E0">
            <w:pPr>
              <w:spacing w:after="160" w:line="259" w:lineRule="auto"/>
            </w:pPr>
            <w:r w:rsidRPr="00ED46E0">
              <w:t>Mart</w:t>
            </w:r>
          </w:p>
        </w:tc>
        <w:tc>
          <w:tcPr>
            <w:tcW w:w="0" w:type="auto"/>
            <w:hideMark/>
          </w:tcPr>
          <w:p w14:paraId="271D03E1" w14:textId="5D0D5199" w:rsidR="00ED46E0" w:rsidRPr="00ED46E0" w:rsidRDefault="00ED46E0" w:rsidP="00ED46E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D46E0">
              <w:t>Location</w:t>
            </w:r>
          </w:p>
        </w:tc>
        <w:tc>
          <w:tcPr>
            <w:tcW w:w="0" w:type="auto"/>
            <w:hideMark/>
          </w:tcPr>
          <w:p w14:paraId="1F2AA030" w14:textId="77777777" w:rsidR="00ED46E0" w:rsidRPr="00ED46E0" w:rsidRDefault="00ED46E0" w:rsidP="00ED46E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D46E0">
              <w:t>Migration Strategy</w:t>
            </w:r>
          </w:p>
        </w:tc>
      </w:tr>
      <w:tr w:rsidR="00ED46E0" w:rsidRPr="00ED46E0" w14:paraId="07817081" w14:textId="77777777" w:rsidTr="00ED46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5D953" w14:textId="77777777" w:rsidR="00ED46E0" w:rsidRPr="00ED46E0" w:rsidRDefault="00ED46E0" w:rsidP="00ED46E0">
            <w:pPr>
              <w:spacing w:after="160" w:line="259" w:lineRule="auto"/>
            </w:pPr>
            <w:r w:rsidRPr="00ED46E0">
              <w:t>Finance</w:t>
            </w:r>
          </w:p>
        </w:tc>
        <w:tc>
          <w:tcPr>
            <w:tcW w:w="0" w:type="auto"/>
            <w:hideMark/>
          </w:tcPr>
          <w:p w14:paraId="364F0FC8" w14:textId="77777777" w:rsidR="00ED46E0" w:rsidRPr="00ED46E0" w:rsidRDefault="00ED46E0" w:rsidP="00ED46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46E0">
              <w:t>Delivery Layer</w:t>
            </w:r>
          </w:p>
        </w:tc>
        <w:tc>
          <w:tcPr>
            <w:tcW w:w="0" w:type="auto"/>
            <w:hideMark/>
          </w:tcPr>
          <w:p w14:paraId="121D4234" w14:textId="77777777" w:rsidR="00ED46E0" w:rsidRPr="00ED46E0" w:rsidRDefault="00ED46E0" w:rsidP="00ED46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46E0">
              <w:t>Connect it to the central Data Warehouse and validate financial data</w:t>
            </w:r>
          </w:p>
        </w:tc>
      </w:tr>
      <w:tr w:rsidR="00ED46E0" w:rsidRPr="00ED46E0" w14:paraId="2B3D0FB2" w14:textId="77777777" w:rsidTr="00ED46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5AD67" w14:textId="77777777" w:rsidR="00ED46E0" w:rsidRPr="00ED46E0" w:rsidRDefault="00ED46E0" w:rsidP="00ED46E0">
            <w:pPr>
              <w:spacing w:after="160" w:line="259" w:lineRule="auto"/>
            </w:pPr>
            <w:r w:rsidRPr="00ED46E0">
              <w:t>Network</w:t>
            </w:r>
          </w:p>
        </w:tc>
        <w:tc>
          <w:tcPr>
            <w:tcW w:w="0" w:type="auto"/>
            <w:hideMark/>
          </w:tcPr>
          <w:p w14:paraId="399A0629" w14:textId="77777777" w:rsidR="00ED46E0" w:rsidRPr="00ED46E0" w:rsidRDefault="00ED46E0" w:rsidP="00ED46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46E0">
              <w:t>Delivery Layer</w:t>
            </w:r>
          </w:p>
        </w:tc>
        <w:tc>
          <w:tcPr>
            <w:tcW w:w="0" w:type="auto"/>
            <w:hideMark/>
          </w:tcPr>
          <w:p w14:paraId="64EB2025" w14:textId="77777777" w:rsidR="00ED46E0" w:rsidRPr="00ED46E0" w:rsidRDefault="00ED46E0" w:rsidP="00ED46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46E0">
              <w:t>Move network data gradually because it may contain large data volumes</w:t>
            </w:r>
          </w:p>
        </w:tc>
      </w:tr>
      <w:tr w:rsidR="00ED46E0" w:rsidRPr="00ED46E0" w14:paraId="209A86C6" w14:textId="77777777" w:rsidTr="00ED46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8FFADA" w14:textId="77777777" w:rsidR="00ED46E0" w:rsidRPr="00ED46E0" w:rsidRDefault="00ED46E0" w:rsidP="00ED46E0">
            <w:pPr>
              <w:spacing w:after="160" w:line="259" w:lineRule="auto"/>
            </w:pPr>
            <w:r w:rsidRPr="00ED46E0">
              <w:t>CRM</w:t>
            </w:r>
          </w:p>
        </w:tc>
        <w:tc>
          <w:tcPr>
            <w:tcW w:w="0" w:type="auto"/>
            <w:hideMark/>
          </w:tcPr>
          <w:p w14:paraId="0E975936" w14:textId="77777777" w:rsidR="00ED46E0" w:rsidRPr="00ED46E0" w:rsidRDefault="00ED46E0" w:rsidP="00ED46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46E0">
              <w:t>Delivery Layer</w:t>
            </w:r>
          </w:p>
        </w:tc>
        <w:tc>
          <w:tcPr>
            <w:tcW w:w="0" w:type="auto"/>
            <w:hideMark/>
          </w:tcPr>
          <w:p w14:paraId="5F462230" w14:textId="77777777" w:rsidR="00ED46E0" w:rsidRPr="00ED46E0" w:rsidRDefault="00ED46E0" w:rsidP="00ED46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46E0">
              <w:t>Integrate customer data and create a common customer ID</w:t>
            </w:r>
          </w:p>
        </w:tc>
      </w:tr>
      <w:tr w:rsidR="00ED46E0" w:rsidRPr="00ED46E0" w14:paraId="64589CAD" w14:textId="77777777" w:rsidTr="00ED46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10CA8" w14:textId="77777777" w:rsidR="00ED46E0" w:rsidRPr="00ED46E0" w:rsidRDefault="00ED46E0" w:rsidP="00ED46E0">
            <w:pPr>
              <w:spacing w:after="160" w:line="259" w:lineRule="auto"/>
            </w:pPr>
            <w:r w:rsidRPr="00ED46E0">
              <w:t>HR</w:t>
            </w:r>
          </w:p>
        </w:tc>
        <w:tc>
          <w:tcPr>
            <w:tcW w:w="0" w:type="auto"/>
            <w:hideMark/>
          </w:tcPr>
          <w:p w14:paraId="6BBF61BE" w14:textId="77777777" w:rsidR="00ED46E0" w:rsidRPr="00ED46E0" w:rsidRDefault="00ED46E0" w:rsidP="00ED46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46E0">
              <w:t>Delivery Layer</w:t>
            </w:r>
          </w:p>
        </w:tc>
        <w:tc>
          <w:tcPr>
            <w:tcW w:w="0" w:type="auto"/>
            <w:hideMark/>
          </w:tcPr>
          <w:p w14:paraId="2815B8A0" w14:textId="77777777" w:rsidR="00ED46E0" w:rsidRPr="00ED46E0" w:rsidRDefault="00ED46E0" w:rsidP="00ED46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46E0">
              <w:t>Migrate HR data with strong security and access control</w:t>
            </w:r>
          </w:p>
        </w:tc>
      </w:tr>
      <w:tr w:rsidR="00ED46E0" w:rsidRPr="00ED46E0" w14:paraId="141D7514" w14:textId="77777777" w:rsidTr="00ED46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7F8EC9" w14:textId="77777777" w:rsidR="00ED46E0" w:rsidRPr="00ED46E0" w:rsidRDefault="00ED46E0" w:rsidP="00ED46E0">
            <w:pPr>
              <w:spacing w:after="160" w:line="259" w:lineRule="auto"/>
            </w:pPr>
            <w:r w:rsidRPr="00ED46E0">
              <w:t>Billing</w:t>
            </w:r>
          </w:p>
        </w:tc>
        <w:tc>
          <w:tcPr>
            <w:tcW w:w="0" w:type="auto"/>
            <w:hideMark/>
          </w:tcPr>
          <w:p w14:paraId="56958B1C" w14:textId="77777777" w:rsidR="00ED46E0" w:rsidRPr="00ED46E0" w:rsidRDefault="00ED46E0" w:rsidP="00ED46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46E0">
              <w:t>Delivery Layer</w:t>
            </w:r>
          </w:p>
        </w:tc>
        <w:tc>
          <w:tcPr>
            <w:tcW w:w="0" w:type="auto"/>
            <w:hideMark/>
          </w:tcPr>
          <w:p w14:paraId="4206A60F" w14:textId="77777777" w:rsidR="00ED46E0" w:rsidRPr="00ED46E0" w:rsidRDefault="00ED46E0" w:rsidP="00ED46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46E0">
              <w:t>Integrate billing data with CRM to connect customers with their payments</w:t>
            </w:r>
          </w:p>
        </w:tc>
      </w:tr>
    </w:tbl>
    <w:p w14:paraId="48AD0A06" w14:textId="77777777" w:rsidR="00ED46E0" w:rsidRDefault="00ED46E0"/>
    <w:sectPr w:rsidR="00ED4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6E0"/>
    <w:rsid w:val="002A746D"/>
    <w:rsid w:val="00387D00"/>
    <w:rsid w:val="003F72C5"/>
    <w:rsid w:val="005F6EE8"/>
    <w:rsid w:val="006973FD"/>
    <w:rsid w:val="00C6283D"/>
    <w:rsid w:val="00D53B26"/>
    <w:rsid w:val="00EA1D2C"/>
    <w:rsid w:val="00EB7014"/>
    <w:rsid w:val="00ED46E0"/>
    <w:rsid w:val="00F31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D0F97"/>
  <w15:chartTrackingRefBased/>
  <w15:docId w15:val="{B22CD26C-88E3-444B-AE7A-FBCC9A9E5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6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6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6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6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6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D4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ED46E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5Dark-Accent5">
    <w:name w:val="Grid Table 5 Dark Accent 5"/>
    <w:basedOn w:val="TableNormal"/>
    <w:uiPriority w:val="50"/>
    <w:rsid w:val="00ED46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7Colorful-Accent5">
    <w:name w:val="Grid Table 7 Colorful Accent 5"/>
    <w:basedOn w:val="TableNormal"/>
    <w:uiPriority w:val="52"/>
    <w:rsid w:val="00ED46E0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EB7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Ljina AL Muharrami</dc:creator>
  <cp:keywords/>
  <dc:description/>
  <cp:lastModifiedBy>Ljina AL Muharrami</cp:lastModifiedBy>
  <cp:revision>5</cp:revision>
  <dcterms:created xsi:type="dcterms:W3CDTF">2026-08-25T07:10:00Z</dcterms:created>
  <dcterms:modified xsi:type="dcterms:W3CDTF">2026-08-25T11:18:00Z</dcterms:modified>
</cp:coreProperties>
</file>