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66C96" w14:textId="77777777" w:rsidR="00C23567" w:rsidRDefault="00C23567"/>
    <w:tbl>
      <w:tblPr>
        <w:tblStyle w:val="a"/>
        <w:tblW w:w="10125" w:type="dxa"/>
        <w:tblInd w:w="15" w:type="dxa"/>
        <w:tblBorders>
          <w:top w:val="single" w:sz="8" w:space="0" w:color="29333D"/>
          <w:left w:val="single" w:sz="8" w:space="0" w:color="29333D"/>
          <w:bottom w:val="single" w:sz="8" w:space="0" w:color="29333D"/>
          <w:right w:val="single" w:sz="8" w:space="0" w:color="29333D"/>
          <w:insideH w:val="single" w:sz="8" w:space="0" w:color="29333D"/>
          <w:insideV w:val="single" w:sz="8" w:space="0" w:color="29333D"/>
        </w:tblBorders>
        <w:tblLayout w:type="fixed"/>
        <w:tblLook w:val="0600" w:firstRow="0" w:lastRow="0" w:firstColumn="0" w:lastColumn="0" w:noHBand="1" w:noVBand="1"/>
      </w:tblPr>
      <w:tblGrid>
        <w:gridCol w:w="2580"/>
        <w:gridCol w:w="2835"/>
        <w:gridCol w:w="2940"/>
        <w:gridCol w:w="1770"/>
      </w:tblGrid>
      <w:tr w:rsidR="00C23567" w14:paraId="3F53FBE3" w14:textId="77777777">
        <w:trPr>
          <w:trHeight w:val="225"/>
          <w:tblHeader/>
        </w:trPr>
        <w:tc>
          <w:tcPr>
            <w:tcW w:w="258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7F808CE2" w14:textId="77777777" w:rsidR="00C23567" w:rsidRDefault="00C23567">
            <w:pPr>
              <w:pStyle w:val="Heading4"/>
              <w:rPr>
                <w:sz w:val="22"/>
                <w:szCs w:val="22"/>
              </w:rPr>
            </w:pPr>
            <w:bookmarkStart w:id="0" w:name="_65x1p9c8h3l0" w:colFirst="0" w:colLast="0"/>
            <w:bookmarkEnd w:id="0"/>
          </w:p>
          <w:p w14:paraId="01A9A481" w14:textId="77777777" w:rsidR="00C23567" w:rsidRDefault="00000000">
            <w:pPr>
              <w:pStyle w:val="Heading4"/>
              <w:jc w:val="center"/>
              <w:rPr>
                <w:sz w:val="22"/>
                <w:szCs w:val="22"/>
              </w:rPr>
            </w:pPr>
            <w:bookmarkStart w:id="1" w:name="_aai6dyz0egup" w:colFirst="0" w:colLast="0"/>
            <w:bookmarkEnd w:id="1"/>
            <w:r>
              <w:rPr>
                <w:sz w:val="22"/>
                <w:szCs w:val="22"/>
              </w:rPr>
              <w:t>FULL LEGAL NAME</w:t>
            </w:r>
          </w:p>
        </w:tc>
        <w:tc>
          <w:tcPr>
            <w:tcW w:w="2835"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641899A4" w14:textId="77777777" w:rsidR="00C23567" w:rsidRDefault="00C23567">
            <w:pPr>
              <w:widowControl w:val="0"/>
              <w:spacing w:line="240" w:lineRule="auto"/>
              <w:jc w:val="center"/>
              <w:rPr>
                <w:b/>
                <w:color w:val="FFFFFF"/>
                <w:sz w:val="22"/>
                <w:szCs w:val="22"/>
              </w:rPr>
            </w:pPr>
          </w:p>
          <w:p w14:paraId="1ECB0BF0" w14:textId="77777777" w:rsidR="00C23567" w:rsidRDefault="00000000">
            <w:pPr>
              <w:widowControl w:val="0"/>
              <w:spacing w:line="240" w:lineRule="auto"/>
              <w:jc w:val="center"/>
              <w:rPr>
                <w:sz w:val="26"/>
                <w:szCs w:val="26"/>
              </w:rPr>
            </w:pPr>
            <w:r>
              <w:rPr>
                <w:b/>
                <w:color w:val="FFFFFF"/>
                <w:sz w:val="22"/>
                <w:szCs w:val="22"/>
              </w:rPr>
              <w:t>LOCATION (COUNTRY)</w:t>
            </w:r>
          </w:p>
        </w:tc>
        <w:tc>
          <w:tcPr>
            <w:tcW w:w="294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6E95AF94" w14:textId="77777777" w:rsidR="00C23567" w:rsidRDefault="00C23567">
            <w:pPr>
              <w:widowControl w:val="0"/>
              <w:spacing w:line="240" w:lineRule="auto"/>
              <w:jc w:val="center"/>
              <w:rPr>
                <w:b/>
                <w:color w:val="FFFFFF"/>
                <w:sz w:val="22"/>
                <w:szCs w:val="22"/>
              </w:rPr>
            </w:pPr>
          </w:p>
          <w:p w14:paraId="7F7DC636" w14:textId="77777777" w:rsidR="00C23567" w:rsidRDefault="00000000">
            <w:pPr>
              <w:widowControl w:val="0"/>
              <w:spacing w:line="240" w:lineRule="auto"/>
              <w:jc w:val="center"/>
              <w:rPr>
                <w:sz w:val="26"/>
                <w:szCs w:val="26"/>
              </w:rPr>
            </w:pPr>
            <w:r>
              <w:rPr>
                <w:b/>
                <w:color w:val="FFFFFF"/>
                <w:sz w:val="22"/>
                <w:szCs w:val="22"/>
              </w:rPr>
              <w:t>EMAIL ADDRESS</w:t>
            </w:r>
          </w:p>
        </w:tc>
        <w:tc>
          <w:tcPr>
            <w:tcW w:w="177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14:paraId="1729F2CA" w14:textId="77777777" w:rsidR="00C23567" w:rsidRDefault="00000000">
            <w:pPr>
              <w:widowControl w:val="0"/>
              <w:spacing w:line="240" w:lineRule="auto"/>
              <w:jc w:val="center"/>
              <w:rPr>
                <w:b/>
                <w:color w:val="FFFFFF"/>
                <w:sz w:val="16"/>
                <w:szCs w:val="16"/>
              </w:rPr>
            </w:pPr>
            <w:r>
              <w:rPr>
                <w:b/>
                <w:color w:val="FFFFFF"/>
                <w:sz w:val="16"/>
                <w:szCs w:val="16"/>
              </w:rPr>
              <w:t>MARK X FOR ANY NON-CONTRIBUTING MEMBER</w:t>
            </w:r>
          </w:p>
        </w:tc>
      </w:tr>
      <w:tr w:rsidR="00C23567" w14:paraId="1B97952C"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2F867" w14:textId="3850F56F" w:rsidR="00C23567" w:rsidRDefault="00917B81">
            <w:pPr>
              <w:spacing w:line="240" w:lineRule="auto"/>
              <w:rPr>
                <w:rFonts w:ascii="Calibri" w:eastAsia="Calibri" w:hAnsi="Calibri" w:cs="Calibri"/>
                <w:color w:val="000000"/>
                <w:sz w:val="20"/>
                <w:szCs w:val="20"/>
              </w:rPr>
            </w:pPr>
            <w:proofErr w:type="spellStart"/>
            <w:r w:rsidRPr="00917B81">
              <w:rPr>
                <w:rFonts w:ascii="Calibri" w:eastAsia="Calibri" w:hAnsi="Calibri" w:cs="Calibri"/>
                <w:color w:val="000000"/>
                <w:sz w:val="20"/>
                <w:szCs w:val="20"/>
              </w:rPr>
              <w:t>Pinehas</w:t>
            </w:r>
            <w:proofErr w:type="spellEnd"/>
            <w:r w:rsidRPr="00917B81">
              <w:rPr>
                <w:rFonts w:ascii="Calibri" w:eastAsia="Calibri" w:hAnsi="Calibri" w:cs="Calibri"/>
                <w:color w:val="000000"/>
                <w:sz w:val="20"/>
                <w:szCs w:val="20"/>
              </w:rPr>
              <w:t xml:space="preserve"> Asiedu Amankwah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03F16" w14:textId="77777777" w:rsidR="00C23567" w:rsidRDefault="00C23567">
            <w:pPr>
              <w:spacing w:line="240" w:lineRule="auto"/>
              <w:rPr>
                <w:rFonts w:ascii="Calibri" w:eastAsia="Calibri" w:hAnsi="Calibri" w:cs="Calibri"/>
                <w:color w:val="000000"/>
                <w:sz w:val="20"/>
                <w:szCs w:val="20"/>
              </w:rPr>
            </w:pP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12D9F" w14:textId="77777777" w:rsidR="00C23567" w:rsidRDefault="00C23567">
            <w:pPr>
              <w:spacing w:line="240" w:lineRule="auto"/>
              <w:rPr>
                <w:rFonts w:ascii="Calibri" w:eastAsia="Calibri" w:hAnsi="Calibri" w:cs="Calibri"/>
                <w:color w:val="000000"/>
                <w:sz w:val="20"/>
                <w:szCs w:val="20"/>
              </w:rPr>
            </w:pP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005B4" w14:textId="77777777" w:rsidR="00C23567" w:rsidRDefault="00C23567">
            <w:pPr>
              <w:spacing w:line="240" w:lineRule="auto"/>
              <w:ind w:left="270"/>
              <w:jc w:val="center"/>
              <w:rPr>
                <w:rFonts w:ascii="Calibri" w:eastAsia="Calibri" w:hAnsi="Calibri" w:cs="Calibri"/>
                <w:color w:val="000000"/>
                <w:sz w:val="20"/>
                <w:szCs w:val="20"/>
              </w:rPr>
            </w:pPr>
          </w:p>
        </w:tc>
      </w:tr>
      <w:tr w:rsidR="00C23567" w14:paraId="0829CB6F"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2771A" w14:textId="486935B9" w:rsidR="00C23567" w:rsidRDefault="00917B81">
            <w:pPr>
              <w:spacing w:line="240" w:lineRule="auto"/>
              <w:rPr>
                <w:rFonts w:ascii="Calibri" w:eastAsia="Calibri" w:hAnsi="Calibri" w:cs="Calibri"/>
                <w:color w:val="000000"/>
                <w:sz w:val="20"/>
                <w:szCs w:val="20"/>
              </w:rPr>
            </w:pPr>
            <w:r w:rsidRPr="00917B81">
              <w:rPr>
                <w:rFonts w:ascii="Calibri" w:eastAsia="Calibri" w:hAnsi="Calibri" w:cs="Calibri"/>
                <w:color w:val="000000"/>
                <w:sz w:val="20"/>
                <w:szCs w:val="20"/>
              </w:rPr>
              <w:t>Huayi TANG</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EA2E" w14:textId="77777777" w:rsidR="00C23567" w:rsidRDefault="00C23567">
            <w:pPr>
              <w:spacing w:line="240" w:lineRule="auto"/>
              <w:rPr>
                <w:rFonts w:ascii="Calibri" w:eastAsia="Calibri" w:hAnsi="Calibri" w:cs="Calibri"/>
                <w:color w:val="000000"/>
                <w:sz w:val="20"/>
                <w:szCs w:val="20"/>
              </w:rPr>
            </w:pP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FFF" w14:textId="77777777" w:rsidR="00C23567" w:rsidRDefault="00C23567">
            <w:pPr>
              <w:spacing w:line="240" w:lineRule="auto"/>
              <w:rPr>
                <w:rFonts w:ascii="Calibri" w:eastAsia="Calibri" w:hAnsi="Calibri" w:cs="Calibri"/>
                <w:color w:val="000000"/>
                <w:sz w:val="20"/>
                <w:szCs w:val="20"/>
              </w:rPr>
            </w:pP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06B3" w14:textId="77777777" w:rsidR="00C23567" w:rsidRDefault="00C23567">
            <w:pPr>
              <w:spacing w:line="240" w:lineRule="auto"/>
              <w:jc w:val="center"/>
              <w:rPr>
                <w:rFonts w:ascii="Calibri" w:eastAsia="Calibri" w:hAnsi="Calibri" w:cs="Calibri"/>
                <w:color w:val="000000"/>
                <w:sz w:val="20"/>
                <w:szCs w:val="20"/>
              </w:rPr>
            </w:pPr>
          </w:p>
        </w:tc>
      </w:tr>
      <w:tr w:rsidR="00C23567" w14:paraId="0770C5CE" w14:textId="77777777">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E22F6" w14:textId="7E05FC14" w:rsidR="00C23567" w:rsidRDefault="00917B81">
            <w:pPr>
              <w:spacing w:line="240" w:lineRule="auto"/>
              <w:rPr>
                <w:rFonts w:ascii="Calibri" w:eastAsia="Calibri" w:hAnsi="Calibri" w:cs="Calibri"/>
                <w:color w:val="000000"/>
                <w:sz w:val="20"/>
                <w:szCs w:val="20"/>
              </w:rPr>
            </w:pPr>
            <w:r w:rsidRPr="00917B81">
              <w:rPr>
                <w:rFonts w:ascii="Calibri" w:eastAsia="Calibri" w:hAnsi="Calibri" w:cs="Calibri"/>
                <w:color w:val="000000"/>
                <w:sz w:val="20"/>
                <w:szCs w:val="20"/>
              </w:rPr>
              <w:t>Lujia Xu</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015B5" w14:textId="7DD3378C" w:rsidR="00C23567" w:rsidRPr="00917B81" w:rsidRDefault="00917B81">
            <w:pPr>
              <w:spacing w:line="240" w:lineRule="auto"/>
              <w:rPr>
                <w:rFonts w:ascii="Calibri" w:hAnsi="Calibri" w:cs="Calibri"/>
                <w:color w:val="000000"/>
                <w:sz w:val="20"/>
                <w:szCs w:val="20"/>
              </w:rPr>
            </w:pPr>
            <w:r>
              <w:rPr>
                <w:rFonts w:asciiTheme="minorEastAsia" w:hAnsiTheme="minorEastAsia" w:cs="Calibri" w:hint="eastAsia"/>
                <w:color w:val="000000"/>
                <w:sz w:val="20"/>
                <w:szCs w:val="20"/>
              </w:rPr>
              <w:t>C</w:t>
            </w:r>
            <w:r>
              <w:rPr>
                <w:rFonts w:ascii="Calibri" w:hAnsi="Calibri" w:cs="Calibri" w:hint="eastAsia"/>
                <w:color w:val="000000"/>
                <w:sz w:val="20"/>
                <w:szCs w:val="20"/>
              </w:rPr>
              <w:t>anada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D682A" w14:textId="24EB0DBB" w:rsidR="00C23567" w:rsidRPr="00917B81" w:rsidRDefault="00917B81">
            <w:pPr>
              <w:spacing w:line="240" w:lineRule="auto"/>
              <w:rPr>
                <w:rFonts w:ascii="Calibri" w:hAnsi="Calibri" w:cs="Calibri"/>
                <w:color w:val="000000"/>
                <w:sz w:val="20"/>
                <w:szCs w:val="20"/>
              </w:rPr>
            </w:pPr>
            <w:r>
              <w:rPr>
                <w:rFonts w:asciiTheme="minorEastAsia" w:hAnsiTheme="minorEastAsia" w:cs="Calibri"/>
                <w:color w:val="000000"/>
                <w:sz w:val="20"/>
                <w:szCs w:val="20"/>
              </w:rPr>
              <w:t>X</w:t>
            </w:r>
            <w:r>
              <w:rPr>
                <w:rFonts w:asciiTheme="minorEastAsia" w:hAnsiTheme="minorEastAsia" w:cs="Calibri" w:hint="eastAsia"/>
                <w:color w:val="000000"/>
                <w:sz w:val="20"/>
                <w:szCs w:val="20"/>
              </w:rPr>
              <w:t>ul</w:t>
            </w:r>
            <w:r>
              <w:rPr>
                <w:rFonts w:ascii="Calibri" w:hAnsi="Calibri" w:cs="Calibri" w:hint="eastAsia"/>
                <w:color w:val="000000"/>
                <w:sz w:val="20"/>
                <w:szCs w:val="20"/>
              </w:rPr>
              <w:t>ujia33@gmail.com</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201ED" w14:textId="77777777" w:rsidR="00C23567" w:rsidRDefault="00C23567">
            <w:pPr>
              <w:spacing w:line="240" w:lineRule="auto"/>
              <w:jc w:val="center"/>
              <w:rPr>
                <w:rFonts w:ascii="Calibri" w:eastAsia="Calibri" w:hAnsi="Calibri" w:cs="Calibri"/>
                <w:color w:val="000000"/>
                <w:sz w:val="20"/>
                <w:szCs w:val="20"/>
              </w:rPr>
            </w:pPr>
          </w:p>
        </w:tc>
      </w:tr>
    </w:tbl>
    <w:p w14:paraId="0C61281C" w14:textId="77777777" w:rsidR="00C23567" w:rsidRDefault="00C23567">
      <w:pPr>
        <w:rPr>
          <w:rFonts w:ascii="Calibri" w:eastAsia="Calibri" w:hAnsi="Calibri" w:cs="Calibri"/>
          <w:color w:val="41395F"/>
        </w:rPr>
      </w:pPr>
    </w:p>
    <w:p w14:paraId="064C7D76" w14:textId="77777777" w:rsidR="00C23567" w:rsidRDefault="00C23567">
      <w:pPr>
        <w:rPr>
          <w:rFonts w:ascii="Calibri" w:eastAsia="Calibri" w:hAnsi="Calibri" w:cs="Calibri"/>
          <w:b/>
          <w:color w:val="41395F"/>
        </w:rPr>
      </w:pPr>
    </w:p>
    <w:tbl>
      <w:tblPr>
        <w:tblStyle w:val="a0"/>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8160"/>
      </w:tblGrid>
      <w:tr w:rsidR="00C23567" w14:paraId="25AD7924" w14:textId="77777777">
        <w:trPr>
          <w:trHeight w:val="440"/>
        </w:trPr>
        <w:tc>
          <w:tcPr>
            <w:tcW w:w="10200" w:type="dxa"/>
            <w:gridSpan w:val="2"/>
            <w:tcBorders>
              <w:top w:val="single" w:sz="8" w:space="0" w:color="29333D"/>
              <w:left w:val="single" w:sz="8" w:space="0" w:color="29333D"/>
              <w:bottom w:val="single" w:sz="8" w:space="0" w:color="29333D"/>
              <w:right w:val="single" w:sz="8" w:space="0" w:color="29333D"/>
            </w:tcBorders>
            <w:shd w:val="clear" w:color="auto" w:fill="41395F"/>
            <w:tcMar>
              <w:top w:w="100" w:type="dxa"/>
              <w:left w:w="100" w:type="dxa"/>
              <w:bottom w:w="100" w:type="dxa"/>
              <w:right w:w="100" w:type="dxa"/>
            </w:tcMar>
          </w:tcPr>
          <w:p w14:paraId="3F75CFB0" w14:textId="77777777" w:rsidR="00C23567" w:rsidRDefault="00000000">
            <w:pPr>
              <w:widowControl w:val="0"/>
              <w:spacing w:line="240" w:lineRule="auto"/>
              <w:rPr>
                <w:color w:val="FFFFFF"/>
              </w:rPr>
            </w:pPr>
            <w:r>
              <w:rPr>
                <w:b/>
                <w:color w:val="FFFFFF"/>
              </w:rPr>
              <w:t xml:space="preserve">Statement of integrity: </w:t>
            </w:r>
            <w:r>
              <w:rPr>
                <w:color w:val="FFFFFF"/>
              </w:rPr>
              <w:t>By typing the names of all group members in the text boxes below, you confirm that the assignment submitted is original work produced by the group (excluding any non-contributing members identified with an “X” above).</w:t>
            </w:r>
          </w:p>
        </w:tc>
      </w:tr>
      <w:tr w:rsidR="00C23567" w14:paraId="2BC084F2" w14:textId="77777777">
        <w:tc>
          <w:tcPr>
            <w:tcW w:w="2040" w:type="dxa"/>
            <w:tcBorders>
              <w:top w:val="single" w:sz="8" w:space="0" w:color="29333D"/>
            </w:tcBorders>
            <w:shd w:val="clear" w:color="auto" w:fill="EDEDED"/>
            <w:tcMar>
              <w:top w:w="100" w:type="dxa"/>
              <w:left w:w="100" w:type="dxa"/>
              <w:bottom w:w="100" w:type="dxa"/>
              <w:right w:w="100" w:type="dxa"/>
            </w:tcMar>
          </w:tcPr>
          <w:p w14:paraId="0B0D2AA1"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1</w:t>
            </w:r>
          </w:p>
        </w:tc>
        <w:tc>
          <w:tcPr>
            <w:tcW w:w="8160" w:type="dxa"/>
            <w:tcBorders>
              <w:top w:val="single" w:sz="8" w:space="0" w:color="29333D"/>
            </w:tcBorders>
            <w:tcMar>
              <w:top w:w="100" w:type="dxa"/>
              <w:left w:w="100" w:type="dxa"/>
              <w:bottom w:w="100" w:type="dxa"/>
              <w:right w:w="100" w:type="dxa"/>
            </w:tcMar>
          </w:tcPr>
          <w:p w14:paraId="13292015" w14:textId="74F707B0" w:rsidR="00C23567" w:rsidRDefault="00917B81">
            <w:pPr>
              <w:widowControl w:val="0"/>
              <w:pBdr>
                <w:top w:val="nil"/>
                <w:left w:val="nil"/>
                <w:bottom w:val="nil"/>
                <w:right w:val="nil"/>
                <w:between w:val="nil"/>
              </w:pBdr>
              <w:spacing w:line="240" w:lineRule="auto"/>
              <w:rPr>
                <w:b/>
                <w:color w:val="41395F"/>
                <w:sz w:val="22"/>
                <w:szCs w:val="22"/>
              </w:rPr>
            </w:pPr>
            <w:proofErr w:type="spellStart"/>
            <w:r w:rsidRPr="00917B81">
              <w:rPr>
                <w:b/>
                <w:color w:val="41395F"/>
                <w:sz w:val="22"/>
                <w:szCs w:val="22"/>
              </w:rPr>
              <w:t>Pinehas</w:t>
            </w:r>
            <w:proofErr w:type="spellEnd"/>
            <w:r w:rsidRPr="00917B81">
              <w:rPr>
                <w:b/>
                <w:color w:val="41395F"/>
                <w:sz w:val="22"/>
                <w:szCs w:val="22"/>
              </w:rPr>
              <w:t xml:space="preserve"> Asiedu Amankwah</w:t>
            </w:r>
          </w:p>
        </w:tc>
      </w:tr>
      <w:tr w:rsidR="00C23567" w14:paraId="2DE7312A" w14:textId="77777777">
        <w:tc>
          <w:tcPr>
            <w:tcW w:w="2040" w:type="dxa"/>
            <w:shd w:val="clear" w:color="auto" w:fill="EDEDED"/>
            <w:tcMar>
              <w:top w:w="100" w:type="dxa"/>
              <w:left w:w="100" w:type="dxa"/>
              <w:bottom w:w="100" w:type="dxa"/>
              <w:right w:w="100" w:type="dxa"/>
            </w:tcMar>
          </w:tcPr>
          <w:p w14:paraId="13B8FE0D"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2</w:t>
            </w:r>
          </w:p>
        </w:tc>
        <w:tc>
          <w:tcPr>
            <w:tcW w:w="8160" w:type="dxa"/>
            <w:tcMar>
              <w:top w:w="100" w:type="dxa"/>
              <w:left w:w="100" w:type="dxa"/>
              <w:bottom w:w="100" w:type="dxa"/>
              <w:right w:w="100" w:type="dxa"/>
            </w:tcMar>
          </w:tcPr>
          <w:p w14:paraId="3AF6ECCC" w14:textId="02E3BF7F" w:rsidR="00C23567" w:rsidRDefault="00917B81">
            <w:pPr>
              <w:widowControl w:val="0"/>
              <w:pBdr>
                <w:top w:val="nil"/>
                <w:left w:val="nil"/>
                <w:bottom w:val="nil"/>
                <w:right w:val="nil"/>
                <w:between w:val="nil"/>
              </w:pBdr>
              <w:spacing w:line="240" w:lineRule="auto"/>
              <w:rPr>
                <w:b/>
                <w:color w:val="41395F"/>
                <w:sz w:val="22"/>
                <w:szCs w:val="22"/>
              </w:rPr>
            </w:pPr>
            <w:r w:rsidRPr="00917B81">
              <w:rPr>
                <w:b/>
                <w:color w:val="41395F"/>
                <w:sz w:val="22"/>
                <w:szCs w:val="22"/>
              </w:rPr>
              <w:t>Huayi TANG</w:t>
            </w:r>
          </w:p>
        </w:tc>
      </w:tr>
      <w:tr w:rsidR="00C23567" w14:paraId="39DA644A" w14:textId="77777777">
        <w:tc>
          <w:tcPr>
            <w:tcW w:w="2040" w:type="dxa"/>
            <w:shd w:val="clear" w:color="auto" w:fill="EDEDED"/>
            <w:tcMar>
              <w:top w:w="100" w:type="dxa"/>
              <w:left w:w="100" w:type="dxa"/>
              <w:bottom w:w="100" w:type="dxa"/>
              <w:right w:w="100" w:type="dxa"/>
            </w:tcMar>
          </w:tcPr>
          <w:p w14:paraId="1955F70B" w14:textId="77777777" w:rsidR="00C23567" w:rsidRDefault="00000000">
            <w:pPr>
              <w:widowControl w:val="0"/>
              <w:pBdr>
                <w:top w:val="nil"/>
                <w:left w:val="nil"/>
                <w:bottom w:val="nil"/>
                <w:right w:val="nil"/>
                <w:between w:val="nil"/>
              </w:pBdr>
              <w:spacing w:line="240" w:lineRule="auto"/>
              <w:rPr>
                <w:b/>
                <w:sz w:val="22"/>
                <w:szCs w:val="22"/>
              </w:rPr>
            </w:pPr>
            <w:r>
              <w:rPr>
                <w:b/>
                <w:sz w:val="22"/>
                <w:szCs w:val="22"/>
              </w:rPr>
              <w:t>Team member 3</w:t>
            </w:r>
          </w:p>
        </w:tc>
        <w:tc>
          <w:tcPr>
            <w:tcW w:w="8160" w:type="dxa"/>
            <w:tcMar>
              <w:top w:w="100" w:type="dxa"/>
              <w:left w:w="100" w:type="dxa"/>
              <w:bottom w:w="100" w:type="dxa"/>
              <w:right w:w="100" w:type="dxa"/>
            </w:tcMar>
          </w:tcPr>
          <w:p w14:paraId="11F33239" w14:textId="5E2D2BC3" w:rsidR="00C23567" w:rsidRDefault="00917B81">
            <w:pPr>
              <w:widowControl w:val="0"/>
              <w:pBdr>
                <w:top w:val="nil"/>
                <w:left w:val="nil"/>
                <w:bottom w:val="nil"/>
                <w:right w:val="nil"/>
                <w:between w:val="nil"/>
              </w:pBdr>
              <w:spacing w:line="240" w:lineRule="auto"/>
              <w:rPr>
                <w:b/>
                <w:color w:val="41395F"/>
                <w:sz w:val="22"/>
                <w:szCs w:val="22"/>
              </w:rPr>
            </w:pPr>
            <w:r w:rsidRPr="00917B81">
              <w:rPr>
                <w:b/>
                <w:color w:val="41395F"/>
                <w:sz w:val="22"/>
                <w:szCs w:val="22"/>
              </w:rPr>
              <w:t>Lujia Xu</w:t>
            </w:r>
          </w:p>
        </w:tc>
      </w:tr>
    </w:tbl>
    <w:p w14:paraId="0A462B79" w14:textId="77777777" w:rsidR="00C23567" w:rsidRDefault="00C23567"/>
    <w:p w14:paraId="40FE8A76" w14:textId="77777777" w:rsidR="00C23567" w:rsidRDefault="00C23567"/>
    <w:tbl>
      <w:tblPr>
        <w:tblStyle w:val="a1"/>
        <w:tblW w:w="101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5"/>
      </w:tblGrid>
      <w:tr w:rsidR="00C23567" w14:paraId="5B3D5562" w14:textId="77777777">
        <w:tc>
          <w:tcPr>
            <w:tcW w:w="10185" w:type="dxa"/>
            <w:shd w:val="clear" w:color="auto" w:fill="41395F"/>
            <w:tcMar>
              <w:top w:w="100" w:type="dxa"/>
              <w:left w:w="100" w:type="dxa"/>
              <w:bottom w:w="100" w:type="dxa"/>
              <w:right w:w="100" w:type="dxa"/>
            </w:tcMar>
          </w:tcPr>
          <w:p w14:paraId="0012B1FA" w14:textId="77777777" w:rsidR="00C23567" w:rsidRDefault="00000000">
            <w:pPr>
              <w:widowControl w:val="0"/>
              <w:pBdr>
                <w:top w:val="nil"/>
                <w:left w:val="nil"/>
                <w:bottom w:val="nil"/>
                <w:right w:val="nil"/>
                <w:between w:val="nil"/>
              </w:pBdr>
              <w:spacing w:line="240" w:lineRule="auto"/>
              <w:rPr>
                <w:color w:val="FFFFFF"/>
                <w:sz w:val="22"/>
                <w:szCs w:val="22"/>
              </w:rPr>
            </w:pPr>
            <w:r>
              <w:rPr>
                <w:color w:val="FFFFFF"/>
                <w:sz w:val="22"/>
                <w:szCs w:val="22"/>
              </w:rPr>
              <w:t xml:space="preserve">Use the box below to explain any attempts to reach out to a non-contributing member. Type (N/A) if all members contributed. </w:t>
            </w:r>
          </w:p>
          <w:p w14:paraId="684286E1" w14:textId="77777777" w:rsidR="00C23567" w:rsidRDefault="00000000">
            <w:pPr>
              <w:widowControl w:val="0"/>
              <w:pBdr>
                <w:top w:val="nil"/>
                <w:left w:val="nil"/>
                <w:bottom w:val="nil"/>
                <w:right w:val="nil"/>
                <w:between w:val="nil"/>
              </w:pBdr>
              <w:spacing w:line="240" w:lineRule="auto"/>
              <w:rPr>
                <w:color w:val="FFFFFF"/>
                <w:sz w:val="22"/>
                <w:szCs w:val="22"/>
              </w:rPr>
            </w:pPr>
            <w:r>
              <w:rPr>
                <w:b/>
                <w:color w:val="FFFFFF"/>
                <w:sz w:val="22"/>
                <w:szCs w:val="22"/>
              </w:rPr>
              <w:t xml:space="preserve">Note: </w:t>
            </w:r>
            <w:r>
              <w:rPr>
                <w:color w:val="FFFFFF"/>
                <w:sz w:val="22"/>
                <w:szCs w:val="22"/>
              </w:rPr>
              <w:t>You may be required to provide proof of your outreach to non-contributing members upon request.</w:t>
            </w:r>
          </w:p>
        </w:tc>
      </w:tr>
      <w:tr w:rsidR="00C23567" w14:paraId="059D65DB" w14:textId="77777777">
        <w:tc>
          <w:tcPr>
            <w:tcW w:w="10185" w:type="dxa"/>
            <w:tcMar>
              <w:top w:w="100" w:type="dxa"/>
              <w:left w:w="100" w:type="dxa"/>
              <w:bottom w:w="100" w:type="dxa"/>
              <w:right w:w="100" w:type="dxa"/>
            </w:tcMar>
          </w:tcPr>
          <w:p w14:paraId="5B016A70" w14:textId="77777777" w:rsidR="00C23567" w:rsidRDefault="00C23567">
            <w:pPr>
              <w:widowControl w:val="0"/>
              <w:pBdr>
                <w:top w:val="nil"/>
                <w:left w:val="nil"/>
                <w:bottom w:val="nil"/>
                <w:right w:val="nil"/>
                <w:between w:val="nil"/>
              </w:pBdr>
              <w:spacing w:line="240" w:lineRule="auto"/>
              <w:rPr>
                <w:sz w:val="22"/>
                <w:szCs w:val="22"/>
              </w:rPr>
            </w:pPr>
          </w:p>
          <w:p w14:paraId="605D42B9" w14:textId="77777777" w:rsidR="00C23567" w:rsidRDefault="00C23567">
            <w:pPr>
              <w:widowControl w:val="0"/>
              <w:pBdr>
                <w:top w:val="nil"/>
                <w:left w:val="nil"/>
                <w:bottom w:val="nil"/>
                <w:right w:val="nil"/>
                <w:between w:val="nil"/>
              </w:pBdr>
              <w:spacing w:line="240" w:lineRule="auto"/>
              <w:rPr>
                <w:sz w:val="22"/>
                <w:szCs w:val="22"/>
              </w:rPr>
            </w:pPr>
          </w:p>
          <w:p w14:paraId="74D58C98" w14:textId="77777777" w:rsidR="00C23567" w:rsidRDefault="00C23567">
            <w:pPr>
              <w:widowControl w:val="0"/>
              <w:pBdr>
                <w:top w:val="nil"/>
                <w:left w:val="nil"/>
                <w:bottom w:val="nil"/>
                <w:right w:val="nil"/>
                <w:between w:val="nil"/>
              </w:pBdr>
              <w:spacing w:line="240" w:lineRule="auto"/>
              <w:rPr>
                <w:sz w:val="22"/>
                <w:szCs w:val="22"/>
              </w:rPr>
            </w:pPr>
          </w:p>
          <w:p w14:paraId="3F7F97CF" w14:textId="77777777" w:rsidR="00C23567" w:rsidRDefault="00C23567">
            <w:pPr>
              <w:widowControl w:val="0"/>
              <w:pBdr>
                <w:top w:val="nil"/>
                <w:left w:val="nil"/>
                <w:bottom w:val="nil"/>
                <w:right w:val="nil"/>
                <w:between w:val="nil"/>
              </w:pBdr>
              <w:spacing w:line="240" w:lineRule="auto"/>
              <w:rPr>
                <w:sz w:val="22"/>
                <w:szCs w:val="22"/>
              </w:rPr>
            </w:pPr>
          </w:p>
          <w:p w14:paraId="1CEFABF4" w14:textId="77777777" w:rsidR="00C23567" w:rsidRDefault="00C23567">
            <w:pPr>
              <w:widowControl w:val="0"/>
              <w:pBdr>
                <w:top w:val="nil"/>
                <w:left w:val="nil"/>
                <w:bottom w:val="nil"/>
                <w:right w:val="nil"/>
                <w:between w:val="nil"/>
              </w:pBdr>
              <w:spacing w:line="240" w:lineRule="auto"/>
              <w:rPr>
                <w:sz w:val="22"/>
                <w:szCs w:val="22"/>
              </w:rPr>
            </w:pPr>
          </w:p>
          <w:p w14:paraId="31A47B9E" w14:textId="77777777" w:rsidR="00C23567" w:rsidRDefault="00C23567">
            <w:pPr>
              <w:widowControl w:val="0"/>
              <w:pBdr>
                <w:top w:val="nil"/>
                <w:left w:val="nil"/>
                <w:bottom w:val="nil"/>
                <w:right w:val="nil"/>
                <w:between w:val="nil"/>
              </w:pBdr>
              <w:spacing w:line="240" w:lineRule="auto"/>
              <w:rPr>
                <w:sz w:val="22"/>
                <w:szCs w:val="22"/>
              </w:rPr>
            </w:pPr>
          </w:p>
          <w:p w14:paraId="0E273D49" w14:textId="77777777" w:rsidR="00C23567" w:rsidRDefault="00C23567">
            <w:pPr>
              <w:widowControl w:val="0"/>
              <w:pBdr>
                <w:top w:val="nil"/>
                <w:left w:val="nil"/>
                <w:bottom w:val="nil"/>
                <w:right w:val="nil"/>
                <w:between w:val="nil"/>
              </w:pBdr>
              <w:spacing w:line="240" w:lineRule="auto"/>
              <w:rPr>
                <w:sz w:val="22"/>
                <w:szCs w:val="22"/>
              </w:rPr>
            </w:pPr>
          </w:p>
          <w:p w14:paraId="1266C7AE" w14:textId="77777777" w:rsidR="00C23567" w:rsidRDefault="00C23567">
            <w:pPr>
              <w:widowControl w:val="0"/>
              <w:pBdr>
                <w:top w:val="nil"/>
                <w:left w:val="nil"/>
                <w:bottom w:val="nil"/>
                <w:right w:val="nil"/>
                <w:between w:val="nil"/>
              </w:pBdr>
              <w:spacing w:line="240" w:lineRule="auto"/>
              <w:rPr>
                <w:sz w:val="22"/>
                <w:szCs w:val="22"/>
              </w:rPr>
            </w:pPr>
          </w:p>
          <w:p w14:paraId="0C070D7F" w14:textId="77777777" w:rsidR="00C23567" w:rsidRDefault="00C23567">
            <w:pPr>
              <w:widowControl w:val="0"/>
              <w:pBdr>
                <w:top w:val="nil"/>
                <w:left w:val="nil"/>
                <w:bottom w:val="nil"/>
                <w:right w:val="nil"/>
                <w:between w:val="nil"/>
              </w:pBdr>
              <w:spacing w:line="240" w:lineRule="auto"/>
              <w:rPr>
                <w:sz w:val="22"/>
                <w:szCs w:val="22"/>
              </w:rPr>
            </w:pPr>
          </w:p>
        </w:tc>
      </w:tr>
    </w:tbl>
    <w:p w14:paraId="02593630" w14:textId="77777777" w:rsidR="00C23567" w:rsidRDefault="00000000">
      <w:pPr>
        <w:rPr>
          <w:rFonts w:ascii="Calibri" w:eastAsia="Calibri" w:hAnsi="Calibri" w:cs="Calibri"/>
          <w:b/>
          <w:sz w:val="22"/>
          <w:szCs w:val="22"/>
        </w:rPr>
      </w:pPr>
      <w:r>
        <w:br w:type="page"/>
      </w:r>
    </w:p>
    <w:p w14:paraId="6FCDF1E7" w14:textId="77777777" w:rsidR="00C23567" w:rsidRDefault="00C23567">
      <w:pPr>
        <w:spacing w:after="180"/>
        <w:ind w:left="770"/>
        <w:rPr>
          <w:color w:val="000000"/>
          <w:sz w:val="22"/>
          <w:szCs w:val="22"/>
        </w:rPr>
      </w:pPr>
    </w:p>
    <w:p w14:paraId="383612D8" w14:textId="77777777" w:rsidR="00917B81" w:rsidRPr="00917B81" w:rsidRDefault="00917B81" w:rsidP="00917B81">
      <w:pPr>
        <w:rPr>
          <w:sz w:val="22"/>
          <w:szCs w:val="22"/>
        </w:rPr>
      </w:pPr>
    </w:p>
    <w:p w14:paraId="2C3B0662" w14:textId="77777777" w:rsidR="00917B81" w:rsidRPr="00917B81" w:rsidRDefault="00917B81" w:rsidP="00917B81">
      <w:pPr>
        <w:rPr>
          <w:sz w:val="22"/>
          <w:szCs w:val="22"/>
        </w:rPr>
      </w:pPr>
    </w:p>
    <w:p w14:paraId="4E4F08DB" w14:textId="77777777" w:rsidR="00917B81" w:rsidRDefault="00917B81" w:rsidP="00917B81">
      <w:pPr>
        <w:rPr>
          <w:color w:val="000000"/>
          <w:sz w:val="22"/>
          <w:szCs w:val="22"/>
        </w:rPr>
      </w:pPr>
    </w:p>
    <w:p w14:paraId="11CDA1EA" w14:textId="04430A62" w:rsidR="00917B81" w:rsidRDefault="00917B81" w:rsidP="00970379">
      <w:pPr>
        <w:pStyle w:val="Heading3"/>
      </w:pPr>
      <w:r>
        <w:rPr>
          <w:rFonts w:hint="eastAsia"/>
        </w:rPr>
        <w:t xml:space="preserve">Task </w:t>
      </w:r>
      <w:proofErr w:type="gramStart"/>
      <w:r>
        <w:rPr>
          <w:rFonts w:hint="eastAsia"/>
        </w:rPr>
        <w:t>1</w:t>
      </w:r>
      <w:r w:rsidR="00970379">
        <w:rPr>
          <w:rFonts w:hint="eastAsia"/>
        </w:rPr>
        <w:t xml:space="preserve">  Data</w:t>
      </w:r>
      <w:proofErr w:type="gramEnd"/>
      <w:r w:rsidR="00970379">
        <w:rPr>
          <w:rFonts w:hint="eastAsia"/>
        </w:rPr>
        <w:t xml:space="preserve"> Quality</w:t>
      </w:r>
    </w:p>
    <w:p w14:paraId="6A32661C" w14:textId="77777777" w:rsidR="002A407F" w:rsidRPr="002A407F" w:rsidRDefault="002A407F" w:rsidP="002A407F">
      <w:pPr>
        <w:rPr>
          <w:sz w:val="22"/>
          <w:szCs w:val="22"/>
          <w:lang w:val="en-US"/>
        </w:rPr>
      </w:pPr>
      <w:r w:rsidRPr="002A407F">
        <w:rPr>
          <w:sz w:val="22"/>
          <w:szCs w:val="22"/>
          <w:lang w:val="en-US"/>
        </w:rPr>
        <w:t>a. Poor quality data sample (structured)</w:t>
      </w:r>
    </w:p>
    <w:p w14:paraId="2A842973" w14:textId="77777777" w:rsidR="002A407F" w:rsidRPr="002A407F" w:rsidRDefault="002A407F" w:rsidP="002A407F">
      <w:pPr>
        <w:rPr>
          <w:sz w:val="22"/>
          <w:szCs w:val="22"/>
          <w:lang w:val="en-US"/>
        </w:rPr>
      </w:pPr>
      <w:r w:rsidRPr="002A407F">
        <w:rPr>
          <w:sz w:val="22"/>
          <w:szCs w:val="22"/>
          <w:lang w:val="en-US"/>
        </w:rPr>
        <w:t xml:space="preserve">A single price table mixes BTC-USD at ET with BTC-EUR at London time without </w:t>
      </w:r>
      <w:proofErr w:type="spellStart"/>
      <w:r w:rsidRPr="002A407F">
        <w:rPr>
          <w:sz w:val="22"/>
          <w:szCs w:val="22"/>
          <w:lang w:val="en-US"/>
        </w:rPr>
        <w:t>standarizing</w:t>
      </w:r>
      <w:proofErr w:type="spellEnd"/>
      <w:r w:rsidRPr="002A407F">
        <w:rPr>
          <w:sz w:val="22"/>
          <w:szCs w:val="22"/>
          <w:lang w:val="en-US"/>
        </w:rPr>
        <w:t xml:space="preserve"> </w:t>
      </w:r>
      <w:proofErr w:type="spellStart"/>
      <w:r w:rsidRPr="002A407F">
        <w:rPr>
          <w:sz w:val="22"/>
          <w:szCs w:val="22"/>
          <w:lang w:val="en-US"/>
        </w:rPr>
        <w:t>timezone</w:t>
      </w:r>
      <w:proofErr w:type="spellEnd"/>
      <w:r w:rsidRPr="002A407F">
        <w:rPr>
          <w:sz w:val="22"/>
          <w:szCs w:val="22"/>
          <w:lang w:val="en-US"/>
        </w:rPr>
        <w:t xml:space="preserve"> or </w:t>
      </w:r>
      <w:proofErr w:type="spellStart"/>
      <w:r w:rsidRPr="002A407F">
        <w:rPr>
          <w:sz w:val="22"/>
          <w:szCs w:val="22"/>
          <w:lang w:val="en-US"/>
        </w:rPr>
        <w:t>quoto</w:t>
      </w:r>
      <w:proofErr w:type="spellEnd"/>
      <w:r w:rsidRPr="002A407F">
        <w:rPr>
          <w:sz w:val="22"/>
          <w:szCs w:val="22"/>
          <w:lang w:val="en-US"/>
        </w:rPr>
        <w:t xml:space="preserve"> currency. It will lead to spurious returns, distorted </w:t>
      </w:r>
      <w:proofErr w:type="spellStart"/>
      <w:r w:rsidRPr="002A407F">
        <w:rPr>
          <w:sz w:val="22"/>
          <w:szCs w:val="22"/>
          <w:lang w:val="en-US"/>
        </w:rPr>
        <w:t>volatilty</w:t>
      </w:r>
      <w:proofErr w:type="spellEnd"/>
      <w:r w:rsidRPr="002A407F">
        <w:rPr>
          <w:sz w:val="22"/>
          <w:szCs w:val="22"/>
          <w:lang w:val="en-US"/>
        </w:rPr>
        <w:t xml:space="preserve">, and invalid </w:t>
      </w:r>
      <w:proofErr w:type="spellStart"/>
      <w:r w:rsidRPr="002A407F">
        <w:rPr>
          <w:sz w:val="22"/>
          <w:szCs w:val="22"/>
          <w:lang w:val="en-US"/>
        </w:rPr>
        <w:t>backtests</w:t>
      </w:r>
      <w:proofErr w:type="spellEnd"/>
      <w:r w:rsidRPr="002A407F">
        <w:rPr>
          <w:sz w:val="22"/>
          <w:szCs w:val="22"/>
          <w:lang w:val="en-US"/>
        </w:rPr>
        <w:t xml:space="preserve">. A normalization to UTC timestamps, and converts all quotes to a common currency is necessary before </w:t>
      </w:r>
      <w:proofErr w:type="spellStart"/>
      <w:r w:rsidRPr="002A407F">
        <w:rPr>
          <w:sz w:val="22"/>
          <w:szCs w:val="22"/>
          <w:lang w:val="en-US"/>
        </w:rPr>
        <w:t>furture</w:t>
      </w:r>
      <w:proofErr w:type="spellEnd"/>
      <w:r w:rsidRPr="002A407F">
        <w:rPr>
          <w:sz w:val="22"/>
          <w:szCs w:val="22"/>
          <w:lang w:val="en-US"/>
        </w:rPr>
        <w:t xml:space="preserve"> actions</w:t>
      </w:r>
    </w:p>
    <w:p w14:paraId="2B36DC1F" w14:textId="77777777" w:rsidR="002A407F" w:rsidRPr="002A407F" w:rsidRDefault="002A407F" w:rsidP="002A407F">
      <w:pPr>
        <w:rPr>
          <w:sz w:val="22"/>
          <w:szCs w:val="22"/>
          <w:lang w:val="en-US"/>
        </w:rPr>
      </w:pPr>
      <w:r w:rsidRPr="002A407F">
        <w:rPr>
          <w:sz w:val="22"/>
          <w:szCs w:val="22"/>
          <w:lang w:val="en-US"/>
        </w:rPr>
        <w:t xml:space="preserve">b. Recognition </w:t>
      </w:r>
      <w:proofErr w:type="gramStart"/>
      <w:r w:rsidRPr="002A407F">
        <w:rPr>
          <w:sz w:val="22"/>
          <w:szCs w:val="22"/>
          <w:lang w:val="en-US"/>
        </w:rPr>
        <w:t>on</w:t>
      </w:r>
      <w:proofErr w:type="gramEnd"/>
      <w:r w:rsidRPr="002A407F">
        <w:rPr>
          <w:sz w:val="22"/>
          <w:szCs w:val="22"/>
          <w:lang w:val="en-US"/>
        </w:rPr>
        <w:t xml:space="preserve"> poor data quality</w:t>
      </w:r>
    </w:p>
    <w:p w14:paraId="72A765B4" w14:textId="77777777" w:rsidR="002A407F" w:rsidRPr="002A407F" w:rsidRDefault="002A407F" w:rsidP="002A407F">
      <w:pPr>
        <w:rPr>
          <w:sz w:val="22"/>
          <w:szCs w:val="22"/>
          <w:lang w:val="en-US"/>
        </w:rPr>
      </w:pPr>
      <w:r w:rsidRPr="002A407F">
        <w:rPr>
          <w:sz w:val="22"/>
          <w:szCs w:val="22"/>
          <w:lang w:val="en-US"/>
        </w:rPr>
        <w:t xml:space="preserve">In the sample above, if the </w:t>
      </w:r>
      <w:proofErr w:type="spellStart"/>
      <w:r w:rsidRPr="002A407F">
        <w:rPr>
          <w:sz w:val="22"/>
          <w:szCs w:val="22"/>
          <w:lang w:val="en-US"/>
        </w:rPr>
        <w:t>timezone</w:t>
      </w:r>
      <w:proofErr w:type="spellEnd"/>
      <w:r w:rsidRPr="002A407F">
        <w:rPr>
          <w:sz w:val="22"/>
          <w:szCs w:val="22"/>
          <w:lang w:val="en-US"/>
        </w:rPr>
        <w:t xml:space="preserve"> is not specified, I can still sanity-check alignment by taking price quotes in different quote currencies at the same recorded timestamps, </w:t>
      </w:r>
      <w:proofErr w:type="spellStart"/>
      <w:r w:rsidRPr="002A407F">
        <w:rPr>
          <w:sz w:val="22"/>
          <w:szCs w:val="22"/>
          <w:lang w:val="en-US"/>
        </w:rPr>
        <w:t>coverting</w:t>
      </w:r>
      <w:proofErr w:type="spellEnd"/>
      <w:r w:rsidRPr="002A407F">
        <w:rPr>
          <w:sz w:val="22"/>
          <w:szCs w:val="22"/>
          <w:lang w:val="en-US"/>
        </w:rPr>
        <w:t xml:space="preserve"> one into the other using the corresponding FX rate, and verifying that if that </w:t>
      </w:r>
      <w:proofErr w:type="spellStart"/>
      <w:r w:rsidRPr="002A407F">
        <w:rPr>
          <w:sz w:val="22"/>
          <w:szCs w:val="22"/>
          <w:lang w:val="en-US"/>
        </w:rPr>
        <w:t>trackes</w:t>
      </w:r>
      <w:proofErr w:type="spellEnd"/>
      <w:r w:rsidRPr="002A407F">
        <w:rPr>
          <w:sz w:val="22"/>
          <w:szCs w:val="22"/>
          <w:lang w:val="en-US"/>
        </w:rPr>
        <w:t xml:space="preserve"> the other</w:t>
      </w:r>
    </w:p>
    <w:p w14:paraId="1AF59F6E" w14:textId="77777777" w:rsidR="002A407F" w:rsidRPr="002A407F" w:rsidRDefault="002A407F" w:rsidP="002A407F">
      <w:pPr>
        <w:rPr>
          <w:sz w:val="22"/>
          <w:szCs w:val="22"/>
          <w:lang w:val="en-US"/>
        </w:rPr>
      </w:pPr>
      <w:r w:rsidRPr="002A407F">
        <w:rPr>
          <w:sz w:val="22"/>
          <w:szCs w:val="22"/>
          <w:lang w:val="en-US"/>
        </w:rPr>
        <w:t>c. Poor quality data sample (unstructured)</w:t>
      </w:r>
    </w:p>
    <w:p w14:paraId="5BF20E4F" w14:textId="77777777" w:rsidR="002A407F" w:rsidRPr="002A407F" w:rsidRDefault="002A407F" w:rsidP="002A407F">
      <w:pPr>
        <w:rPr>
          <w:sz w:val="22"/>
          <w:szCs w:val="22"/>
          <w:lang w:val="en-US"/>
        </w:rPr>
      </w:pPr>
      <w:r w:rsidRPr="002A407F">
        <w:rPr>
          <w:sz w:val="22"/>
          <w:szCs w:val="22"/>
          <w:lang w:val="en-US"/>
        </w:rPr>
        <w:t xml:space="preserve">Chat logs </w:t>
      </w:r>
      <w:proofErr w:type="gramStart"/>
      <w:r w:rsidRPr="002A407F">
        <w:rPr>
          <w:sz w:val="22"/>
          <w:szCs w:val="22"/>
          <w:lang w:val="en-US"/>
        </w:rPr>
        <w:t>on</w:t>
      </w:r>
      <w:proofErr w:type="gramEnd"/>
      <w:r w:rsidRPr="002A407F">
        <w:rPr>
          <w:sz w:val="22"/>
          <w:szCs w:val="22"/>
          <w:lang w:val="en-US"/>
        </w:rPr>
        <w:t xml:space="preserve"> Telegram/Discord for a new token (crypto currency). It's poor quality because the key context </w:t>
      </w:r>
      <w:proofErr w:type="gramStart"/>
      <w:r w:rsidRPr="002A407F">
        <w:rPr>
          <w:sz w:val="22"/>
          <w:szCs w:val="22"/>
          <w:lang w:val="en-US"/>
        </w:rPr>
        <w:t>if</w:t>
      </w:r>
      <w:proofErr w:type="gramEnd"/>
      <w:r w:rsidRPr="002A407F">
        <w:rPr>
          <w:sz w:val="22"/>
          <w:szCs w:val="22"/>
          <w:lang w:val="en-US"/>
        </w:rPr>
        <w:t xml:space="preserve"> missing</w:t>
      </w:r>
    </w:p>
    <w:p w14:paraId="701BD43F" w14:textId="77777777" w:rsidR="002A407F" w:rsidRPr="002A407F" w:rsidRDefault="002A407F" w:rsidP="002A407F">
      <w:pPr>
        <w:rPr>
          <w:sz w:val="22"/>
          <w:szCs w:val="22"/>
          <w:lang w:val="en-US"/>
        </w:rPr>
      </w:pPr>
      <w:r w:rsidRPr="002A407F">
        <w:rPr>
          <w:sz w:val="22"/>
          <w:szCs w:val="22"/>
          <w:lang w:val="en-US"/>
        </w:rPr>
        <w:t>d. How it fails</w:t>
      </w:r>
    </w:p>
    <w:p w14:paraId="76AA7623" w14:textId="77777777" w:rsidR="002A407F" w:rsidRPr="002A407F" w:rsidRDefault="002A407F" w:rsidP="002A407F">
      <w:pPr>
        <w:numPr>
          <w:ilvl w:val="0"/>
          <w:numId w:val="8"/>
        </w:numPr>
        <w:rPr>
          <w:sz w:val="22"/>
          <w:szCs w:val="22"/>
          <w:lang w:val="en-US"/>
        </w:rPr>
      </w:pPr>
      <w:r w:rsidRPr="002A407F">
        <w:rPr>
          <w:sz w:val="22"/>
          <w:szCs w:val="22"/>
          <w:lang w:val="en-US"/>
        </w:rPr>
        <w:t>multiple formats and unknown time zones prevent reliable alignment with market events</w:t>
      </w:r>
    </w:p>
    <w:p w14:paraId="0483034C" w14:textId="77777777" w:rsidR="002A407F" w:rsidRPr="002A407F" w:rsidRDefault="002A407F" w:rsidP="002A407F">
      <w:pPr>
        <w:numPr>
          <w:ilvl w:val="0"/>
          <w:numId w:val="8"/>
        </w:numPr>
        <w:rPr>
          <w:sz w:val="22"/>
          <w:szCs w:val="22"/>
          <w:lang w:val="en-US"/>
        </w:rPr>
      </w:pPr>
      <w:r w:rsidRPr="002A407F">
        <w:rPr>
          <w:sz w:val="22"/>
          <w:szCs w:val="22"/>
          <w:lang w:val="en-US"/>
        </w:rPr>
        <w:t xml:space="preserve">threads may </w:t>
      </w:r>
      <w:proofErr w:type="gramStart"/>
      <w:r w:rsidRPr="002A407F">
        <w:rPr>
          <w:sz w:val="22"/>
          <w:szCs w:val="22"/>
          <w:lang w:val="en-US"/>
        </w:rPr>
        <w:t>collapsed</w:t>
      </w:r>
      <w:proofErr w:type="gramEnd"/>
      <w:r w:rsidRPr="002A407F">
        <w:rPr>
          <w:sz w:val="22"/>
          <w:szCs w:val="22"/>
          <w:lang w:val="en-US"/>
        </w:rPr>
        <w:t xml:space="preserve">, </w:t>
      </w:r>
      <w:proofErr w:type="gramStart"/>
      <w:r w:rsidRPr="002A407F">
        <w:rPr>
          <w:sz w:val="22"/>
          <w:szCs w:val="22"/>
          <w:lang w:val="en-US"/>
        </w:rPr>
        <w:t>duplicated</w:t>
      </w:r>
      <w:proofErr w:type="gramEnd"/>
      <w:r w:rsidRPr="002A407F">
        <w:rPr>
          <w:sz w:val="22"/>
          <w:szCs w:val="22"/>
          <w:lang w:val="en-US"/>
        </w:rPr>
        <w:t>, and lack authoritative references.</w:t>
      </w:r>
    </w:p>
    <w:p w14:paraId="31222159" w14:textId="77777777" w:rsidR="002A407F" w:rsidRPr="002A407F" w:rsidRDefault="002A407F" w:rsidP="002A407F">
      <w:pPr>
        <w:numPr>
          <w:ilvl w:val="0"/>
          <w:numId w:val="8"/>
        </w:numPr>
        <w:rPr>
          <w:sz w:val="22"/>
          <w:szCs w:val="22"/>
          <w:lang w:val="en-US"/>
        </w:rPr>
      </w:pPr>
      <w:proofErr w:type="spellStart"/>
      <w:r w:rsidRPr="002A407F">
        <w:rPr>
          <w:sz w:val="22"/>
          <w:szCs w:val="22"/>
          <w:lang w:val="en-US"/>
        </w:rPr>
        <w:t>Irrelavent</w:t>
      </w:r>
      <w:proofErr w:type="spellEnd"/>
      <w:r w:rsidRPr="002A407F">
        <w:rPr>
          <w:sz w:val="22"/>
          <w:szCs w:val="22"/>
          <w:lang w:val="en-US"/>
        </w:rPr>
        <w:t xml:space="preserve"> contents include typos, emojis make it harder to analyze</w:t>
      </w:r>
    </w:p>
    <w:p w14:paraId="2D7736F8" w14:textId="77777777" w:rsidR="00970379" w:rsidRPr="00970379" w:rsidRDefault="00970379" w:rsidP="00970379">
      <w:pPr>
        <w:rPr>
          <w:lang w:val="en-US"/>
        </w:rPr>
      </w:pPr>
    </w:p>
    <w:p w14:paraId="7F836AF2" w14:textId="07054768" w:rsidR="00917B81" w:rsidRDefault="00970379" w:rsidP="00970379">
      <w:pPr>
        <w:pStyle w:val="Heading3"/>
      </w:pPr>
      <w:r>
        <w:rPr>
          <w:rFonts w:hint="eastAsia"/>
        </w:rPr>
        <w:t xml:space="preserve">Task </w:t>
      </w:r>
      <w:proofErr w:type="gramStart"/>
      <w:r>
        <w:rPr>
          <w:rFonts w:hint="eastAsia"/>
        </w:rPr>
        <w:t>2  Yield</w:t>
      </w:r>
      <w:proofErr w:type="gramEnd"/>
      <w:r>
        <w:rPr>
          <w:rFonts w:hint="eastAsia"/>
        </w:rPr>
        <w:t xml:space="preserve"> Curve Modeling</w:t>
      </w:r>
    </w:p>
    <w:p w14:paraId="294241CA" w14:textId="77777777" w:rsidR="00970379" w:rsidRPr="00970379" w:rsidRDefault="00970379" w:rsidP="00970379">
      <w:pPr>
        <w:rPr>
          <w:b/>
          <w:bCs/>
          <w:lang w:val="en-US"/>
        </w:rPr>
      </w:pPr>
      <w:r w:rsidRPr="00970379">
        <w:rPr>
          <w:b/>
          <w:bCs/>
          <w:lang w:val="en-US"/>
        </w:rPr>
        <w:t xml:space="preserve">Model </w:t>
      </w:r>
      <w:proofErr w:type="spellStart"/>
      <w:r w:rsidRPr="00970379">
        <w:rPr>
          <w:b/>
          <w:bCs/>
          <w:lang w:val="en-US"/>
        </w:rPr>
        <w:t>Comparision</w:t>
      </w:r>
      <w:proofErr w:type="spellEnd"/>
    </w:p>
    <w:p w14:paraId="6DE2A298" w14:textId="77777777" w:rsidR="00970379" w:rsidRPr="00970379" w:rsidRDefault="00970379" w:rsidP="00970379">
      <w:pPr>
        <w:rPr>
          <w:lang w:val="en-US"/>
        </w:rPr>
      </w:pPr>
      <w:r w:rsidRPr="00970379">
        <w:rPr>
          <w:lang w:val="en-US"/>
        </w:rPr>
        <w:t>Fit</w:t>
      </w:r>
    </w:p>
    <w:p w14:paraId="2A84949C" w14:textId="77777777" w:rsidR="00970379" w:rsidRPr="00970379" w:rsidRDefault="00970379" w:rsidP="00970379">
      <w:pPr>
        <w:numPr>
          <w:ilvl w:val="0"/>
          <w:numId w:val="4"/>
        </w:numPr>
        <w:rPr>
          <w:lang w:val="en-US"/>
        </w:rPr>
      </w:pPr>
      <w:r w:rsidRPr="00970379">
        <w:rPr>
          <w:lang w:val="en-US"/>
        </w:rPr>
        <w:t xml:space="preserve">Cubic Spline model is </w:t>
      </w:r>
      <w:proofErr w:type="spellStart"/>
      <w:r w:rsidRPr="00970379">
        <w:rPr>
          <w:lang w:val="en-US"/>
        </w:rPr>
        <w:t>constrcted</w:t>
      </w:r>
      <w:proofErr w:type="spellEnd"/>
      <w:r w:rsidRPr="00970379">
        <w:rPr>
          <w:lang w:val="en-US"/>
        </w:rPr>
        <w:t xml:space="preserve"> to pass exactly through all observed points, so it's perfect fit (RMSE/MAE = 0 is within expectation)</w:t>
      </w:r>
    </w:p>
    <w:p w14:paraId="3B45F406" w14:textId="77777777" w:rsidR="00970379" w:rsidRPr="00970379" w:rsidRDefault="00970379" w:rsidP="00970379">
      <w:pPr>
        <w:numPr>
          <w:ilvl w:val="0"/>
          <w:numId w:val="4"/>
        </w:numPr>
        <w:rPr>
          <w:lang w:val="en-US"/>
        </w:rPr>
      </w:pPr>
      <w:r w:rsidRPr="00970379">
        <w:rPr>
          <w:lang w:val="en-US"/>
        </w:rPr>
        <w:t xml:space="preserve">Nelson-Siegel also has very small </w:t>
      </w:r>
      <w:proofErr w:type="gramStart"/>
      <w:r w:rsidRPr="00970379">
        <w:rPr>
          <w:lang w:val="en-US"/>
        </w:rPr>
        <w:t>error</w:t>
      </w:r>
      <w:proofErr w:type="gramEnd"/>
      <w:r w:rsidRPr="00970379">
        <w:rPr>
          <w:lang w:val="en-US"/>
        </w:rPr>
        <w:t>. Slightly less tight in sample, but smoother and more robust than cubic spline</w:t>
      </w:r>
    </w:p>
    <w:p w14:paraId="05AF4B5F" w14:textId="77777777" w:rsidR="00970379" w:rsidRPr="00970379" w:rsidRDefault="00970379" w:rsidP="00970379">
      <w:pPr>
        <w:rPr>
          <w:lang w:val="en-US"/>
        </w:rPr>
      </w:pPr>
      <w:proofErr w:type="spellStart"/>
      <w:r w:rsidRPr="00970379">
        <w:rPr>
          <w:lang w:val="en-US"/>
        </w:rPr>
        <w:t>Interpretaion</w:t>
      </w:r>
      <w:proofErr w:type="spellEnd"/>
    </w:p>
    <w:p w14:paraId="30EB300A" w14:textId="77777777" w:rsidR="00970379" w:rsidRPr="00970379" w:rsidRDefault="00970379" w:rsidP="00970379">
      <w:pPr>
        <w:numPr>
          <w:ilvl w:val="0"/>
          <w:numId w:val="5"/>
        </w:numPr>
        <w:rPr>
          <w:lang w:val="en-US"/>
        </w:rPr>
      </w:pPr>
      <w:r w:rsidRPr="00970379">
        <w:rPr>
          <w:lang w:val="en-US"/>
        </w:rPr>
        <w:t xml:space="preserve">Nelson-Siegel's parameters are economic </w:t>
      </w:r>
      <w:proofErr w:type="spellStart"/>
      <w:r w:rsidRPr="00970379">
        <w:rPr>
          <w:lang w:val="en-US"/>
        </w:rPr>
        <w:t>meaniful</w:t>
      </w:r>
      <w:proofErr w:type="spellEnd"/>
    </w:p>
    <w:p w14:paraId="499EAFC5" w14:textId="77777777" w:rsidR="00970379" w:rsidRPr="00970379" w:rsidRDefault="00970379" w:rsidP="00970379">
      <w:pPr>
        <w:numPr>
          <w:ilvl w:val="0"/>
          <w:numId w:val="6"/>
        </w:numPr>
        <w:rPr>
          <w:lang w:val="en-US"/>
        </w:rPr>
      </w:pPr>
      <w:r w:rsidRPr="00970379">
        <w:rPr>
          <w:lang w:val="en-US"/>
        </w:rPr>
        <w:t>beta0=0.024020 is the level parameter indicates a long-term rate</w:t>
      </w:r>
    </w:p>
    <w:p w14:paraId="67CA04FC" w14:textId="77777777" w:rsidR="00970379" w:rsidRPr="00970379" w:rsidRDefault="00970379" w:rsidP="00970379">
      <w:pPr>
        <w:numPr>
          <w:ilvl w:val="0"/>
          <w:numId w:val="6"/>
        </w:numPr>
        <w:rPr>
          <w:lang w:val="en-US"/>
        </w:rPr>
      </w:pPr>
      <w:r w:rsidRPr="00970379">
        <w:rPr>
          <w:lang w:val="en-US"/>
        </w:rPr>
        <w:t xml:space="preserve">beta1=-0.009813 less than 0 is the slope parameter indicates </w:t>
      </w:r>
      <w:proofErr w:type="gramStart"/>
      <w:r w:rsidRPr="00970379">
        <w:rPr>
          <w:lang w:val="en-US"/>
        </w:rPr>
        <w:t>a</w:t>
      </w:r>
      <w:proofErr w:type="gramEnd"/>
      <w:r w:rsidRPr="00970379">
        <w:rPr>
          <w:lang w:val="en-US"/>
        </w:rPr>
        <w:t xml:space="preserve"> upward-sloping curve</w:t>
      </w:r>
    </w:p>
    <w:p w14:paraId="4C2E3161" w14:textId="77777777" w:rsidR="00970379" w:rsidRPr="00970379" w:rsidRDefault="00970379" w:rsidP="00970379">
      <w:pPr>
        <w:numPr>
          <w:ilvl w:val="0"/>
          <w:numId w:val="6"/>
        </w:numPr>
        <w:rPr>
          <w:lang w:val="en-US"/>
        </w:rPr>
      </w:pPr>
      <w:r w:rsidRPr="00970379">
        <w:rPr>
          <w:lang w:val="en-US"/>
        </w:rPr>
        <w:t>beta2=-0.012561 less than 0 means a mild hump</w:t>
      </w:r>
    </w:p>
    <w:p w14:paraId="23293D6B" w14:textId="77777777" w:rsidR="00970379" w:rsidRPr="00970379" w:rsidRDefault="00970379" w:rsidP="00970379">
      <w:pPr>
        <w:numPr>
          <w:ilvl w:val="0"/>
          <w:numId w:val="6"/>
        </w:numPr>
        <w:rPr>
          <w:lang w:val="en-US"/>
        </w:rPr>
      </w:pPr>
      <w:r w:rsidRPr="00970379">
        <w:rPr>
          <w:lang w:val="en-US"/>
        </w:rPr>
        <w:t>and lambda=2.386007 is the decay scale</w:t>
      </w:r>
    </w:p>
    <w:p w14:paraId="0025E9EC" w14:textId="77777777" w:rsidR="00970379" w:rsidRDefault="00970379" w:rsidP="00970379">
      <w:pPr>
        <w:numPr>
          <w:ilvl w:val="0"/>
          <w:numId w:val="7"/>
        </w:numPr>
        <w:rPr>
          <w:lang w:val="en-US"/>
        </w:rPr>
      </w:pPr>
      <w:r w:rsidRPr="00970379">
        <w:rPr>
          <w:lang w:val="en-US"/>
        </w:rPr>
        <w:t>Cubic spline has many cubic coefficients with no direct economic meaning. It's good for plotting but weak for factor/style interpretation</w:t>
      </w:r>
    </w:p>
    <w:p w14:paraId="37F40A96" w14:textId="01E39971" w:rsidR="00970379" w:rsidRPr="00970379" w:rsidRDefault="00970379" w:rsidP="00970379">
      <w:pPr>
        <w:pStyle w:val="NormalWeb"/>
        <w:shd w:val="clear" w:color="auto" w:fill="FFFFFF"/>
        <w:spacing w:before="120" w:beforeAutospacing="0" w:after="120" w:afterAutospacing="0"/>
        <w:rPr>
          <w:rFonts w:ascii="Arial" w:eastAsiaTheme="minorEastAsia" w:hAnsi="Arial" w:cs="Arial"/>
          <w:color w:val="1F1F1F"/>
        </w:rPr>
      </w:pPr>
      <w:r w:rsidRPr="00970379">
        <w:rPr>
          <w:rFonts w:ascii="Arial" w:eastAsiaTheme="minorEastAsia" w:hAnsi="Arial" w:cs="Arial" w:hint="eastAsia"/>
          <w:b/>
          <w:bCs/>
          <w:color w:val="1F1F1F"/>
        </w:rPr>
        <w:t>Data Smoothing ethical issue</w:t>
      </w:r>
      <w:r w:rsidRPr="00970379">
        <w:rPr>
          <w:rFonts w:ascii="Arial" w:eastAsiaTheme="minorEastAsia" w:hAnsi="Arial" w:cs="Arial" w:hint="eastAsia"/>
          <w:b/>
          <w:bCs/>
          <w:color w:val="1F1F1F"/>
        </w:rPr>
        <w:t>：</w:t>
      </w:r>
      <w:r>
        <w:rPr>
          <w:rFonts w:ascii="Arial" w:eastAsiaTheme="minorEastAsia" w:hAnsi="Arial" w:cs="Arial"/>
          <w:color w:val="1F1F1F"/>
        </w:rPr>
        <w:br/>
      </w:r>
      <w:r>
        <w:rPr>
          <w:rFonts w:ascii="Arial" w:hAnsi="Arial" w:cs="Arial"/>
          <w:color w:val="1F1F1F"/>
        </w:rPr>
        <w:t xml:space="preserve">It's really </w:t>
      </w:r>
      <w:proofErr w:type="gramStart"/>
      <w:r>
        <w:rPr>
          <w:rFonts w:ascii="Arial" w:hAnsi="Arial" w:cs="Arial"/>
          <w:color w:val="1F1F1F"/>
        </w:rPr>
        <w:t>depend</w:t>
      </w:r>
      <w:proofErr w:type="gramEnd"/>
      <w:r>
        <w:rPr>
          <w:rFonts w:ascii="Arial" w:hAnsi="Arial" w:cs="Arial"/>
          <w:color w:val="1F1F1F"/>
        </w:rPr>
        <w:t xml:space="preserve"> on the intent and transparency. Simply fitting a reproducible curve to </w:t>
      </w:r>
      <w:r>
        <w:rPr>
          <w:rFonts w:ascii="Arial" w:hAnsi="Arial" w:cs="Arial"/>
          <w:color w:val="1F1F1F"/>
        </w:rPr>
        <w:lastRenderedPageBreak/>
        <w:t xml:space="preserve">data for summary purpose isn't usually unethical. However, it would be </w:t>
      </w:r>
      <w:proofErr w:type="spellStart"/>
      <w:r>
        <w:rPr>
          <w:rFonts w:ascii="Arial" w:hAnsi="Arial" w:cs="Arial"/>
          <w:color w:val="1F1F1F"/>
        </w:rPr>
        <w:t>unethic</w:t>
      </w:r>
      <w:proofErr w:type="spellEnd"/>
      <w:r>
        <w:rPr>
          <w:rFonts w:ascii="Arial" w:hAnsi="Arial" w:cs="Arial"/>
          <w:color w:val="1F1F1F"/>
        </w:rPr>
        <w:t xml:space="preserve"> to mislead stakeholders by hiding inconvenient data - such as kinks, periods of illiquidity, or stress, or by failing to disclose that raw data points have been dropped. Furthermore, if the explicit purpose is to misrepresent the information for dishonest reasons, it should be absolutely prohibited</w:t>
      </w:r>
    </w:p>
    <w:p w14:paraId="07AF0611" w14:textId="3C587F70" w:rsidR="00970379" w:rsidRDefault="00970379" w:rsidP="00970379">
      <w:pPr>
        <w:pStyle w:val="Heading3"/>
      </w:pPr>
      <w:r>
        <w:rPr>
          <w:rFonts w:hint="eastAsia"/>
        </w:rPr>
        <w:t xml:space="preserve">Task 3 </w:t>
      </w:r>
      <w:r w:rsidRPr="00970379">
        <w:t>Exploiting Correlation</w:t>
      </w:r>
    </w:p>
    <w:p w14:paraId="35A5EC7B" w14:textId="788291DD" w:rsidR="00970379" w:rsidRPr="00970379" w:rsidRDefault="00970379" w:rsidP="00970379">
      <w:pPr>
        <w:pStyle w:val="Heading3"/>
      </w:pPr>
      <w:r>
        <w:rPr>
          <w:rFonts w:hint="eastAsia"/>
        </w:rPr>
        <w:t xml:space="preserve">Task 4 </w:t>
      </w:r>
      <w:r w:rsidRPr="00970379">
        <w:t>Empirical Analysis of ETFs</w:t>
      </w:r>
    </w:p>
    <w:p w14:paraId="70B82E45" w14:textId="71EF26CE" w:rsidR="00917B81" w:rsidRPr="00917B81" w:rsidRDefault="00917B81" w:rsidP="00917B81">
      <w:pPr>
        <w:rPr>
          <w:sz w:val="22"/>
          <w:szCs w:val="22"/>
        </w:rPr>
      </w:pPr>
    </w:p>
    <w:sectPr w:rsidR="00917B81" w:rsidRPr="00917B81">
      <w:headerReference w:type="default" r:id="rId7"/>
      <w:footerReference w:type="default" r:id="rId8"/>
      <w:headerReference w:type="first" r:id="rId9"/>
      <w:footerReference w:type="first" r:id="rId10"/>
      <w:pgSz w:w="12240" w:h="15840"/>
      <w:pgMar w:top="1440" w:right="1440" w:bottom="1440" w:left="1440" w:header="720" w:footer="64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C2B4E" w14:textId="77777777" w:rsidR="001D1798" w:rsidRDefault="001D1798">
      <w:pPr>
        <w:spacing w:line="240" w:lineRule="auto"/>
      </w:pPr>
      <w:r>
        <w:separator/>
      </w:r>
    </w:p>
  </w:endnote>
  <w:endnote w:type="continuationSeparator" w:id="0">
    <w:p w14:paraId="10DBAC28" w14:textId="77777777" w:rsidR="001D1798" w:rsidRDefault="001D1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FCF27DD-5A30-4FC9-BF12-7DF4CF6677C3}"/>
  </w:font>
  <w:font w:name="Roboto">
    <w:charset w:val="00"/>
    <w:family w:val="auto"/>
    <w:pitch w:val="variable"/>
    <w:sig w:usb0="E0000AFF" w:usb1="5000217F" w:usb2="00000021" w:usb3="00000000" w:csb0="0000019F" w:csb1="00000000"/>
    <w:embedRegular r:id="rId2" w:fontKey="{AD09AAF9-3852-472A-A20B-08EDF5F68A06}"/>
    <w:embedBold r:id="rId3" w:fontKey="{BB55B626-D425-4D1C-B26D-71DC46C70C3B}"/>
  </w:font>
  <w:font w:name="SimSun">
    <w:altName w:val="宋体"/>
    <w:panose1 w:val="02010600030101010101"/>
    <w:charset w:val="86"/>
    <w:family w:val="auto"/>
    <w:pitch w:val="variable"/>
    <w:sig w:usb0="00000203" w:usb1="288F0000" w:usb2="00000016" w:usb3="00000000" w:csb0="00040001" w:csb1="00000000"/>
    <w:embedRegular r:id="rId4" w:subsetted="1" w:fontKey="{554C3F7C-3C0E-42CE-BD34-629A8A1B5108}"/>
    <w:embedBold r:id="rId5" w:subsetted="1" w:fontKey="{0521765F-12AC-4088-9FE8-768B258C295A}"/>
  </w:font>
  <w:font w:name="Palatino">
    <w:altName w:val="Book Antiqua"/>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E6BC4C0C-7614-4299-9DD3-AB26A459C8F8}"/>
    <w:embedBold r:id="rId7" w:fontKey="{11257651-5974-400D-840F-879405DEF46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F17A2F9B-6FB4-4460-B622-F369481D81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3" w:name="_3njj2xp27vi6" w:colFirst="0" w:colLast="0"/>
  <w:bookmarkEnd w:id="3"/>
  <w:p w14:paraId="08D1A15A" w14:textId="77777777" w:rsidR="00C23567" w:rsidRDefault="00000000">
    <w:pPr>
      <w:pStyle w:val="Subtitle"/>
      <w:tabs>
        <w:tab w:val="right" w:pos="9360"/>
      </w:tabs>
      <w:jc w:val="right"/>
      <w:rPr>
        <w:color w:val="CCCCCC"/>
        <w:sz w:val="15"/>
        <w:szCs w:val="15"/>
      </w:rPr>
    </w:pPr>
    <w:r>
      <w:rPr>
        <w:color w:val="CCCCCC"/>
        <w:sz w:val="15"/>
        <w:szCs w:val="15"/>
      </w:rPr>
      <w:fldChar w:fldCharType="begin"/>
    </w:r>
    <w:r>
      <w:rPr>
        <w:color w:val="CCCCCC"/>
        <w:sz w:val="15"/>
        <w:szCs w:val="15"/>
      </w:rPr>
      <w:instrText>PAGE</w:instrText>
    </w:r>
    <w:r>
      <w:rPr>
        <w:color w:val="CCCCCC"/>
        <w:sz w:val="15"/>
        <w:szCs w:val="15"/>
      </w:rPr>
      <w:fldChar w:fldCharType="separate"/>
    </w:r>
    <w:r w:rsidR="00052ABF">
      <w:rPr>
        <w:noProof/>
        <w:color w:val="CCCCCC"/>
        <w:sz w:val="15"/>
        <w:szCs w:val="15"/>
      </w:rPr>
      <w:t>1</w:t>
    </w:r>
    <w:r>
      <w:rPr>
        <w:color w:val="CCCCCC"/>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5" w:name="_lmzikmqfw25z" w:colFirst="0" w:colLast="0"/>
  <w:bookmarkEnd w:id="5"/>
  <w:p w14:paraId="4E289DF2" w14:textId="77777777" w:rsidR="00C23567" w:rsidRDefault="00000000">
    <w:pPr>
      <w:pStyle w:val="Subtitle"/>
      <w:tabs>
        <w:tab w:val="right" w:pos="9360"/>
      </w:tabs>
      <w:rPr>
        <w:color w:val="D9D9D9"/>
        <w:sz w:val="15"/>
        <w:szCs w:val="15"/>
      </w:rPr>
    </w:pPr>
    <w:r>
      <w:rPr>
        <w:color w:val="D9D9D9"/>
        <w:sz w:val="15"/>
        <w:szCs w:val="15"/>
      </w:rPr>
      <w:fldChar w:fldCharType="begin"/>
    </w:r>
    <w:r>
      <w:rPr>
        <w:color w:val="D9D9D9"/>
        <w:sz w:val="15"/>
        <w:szCs w:val="15"/>
      </w:rPr>
      <w:instrText>PAGE</w:instrText>
    </w:r>
    <w:r>
      <w:rPr>
        <w:color w:val="D9D9D9"/>
        <w:sz w:val="15"/>
        <w:szCs w:val="15"/>
      </w:rPr>
      <w:fldChar w:fldCharType="separate"/>
    </w:r>
    <w:r w:rsidR="00052ABF">
      <w:rPr>
        <w:noProof/>
        <w:color w:val="D9D9D9"/>
        <w:sz w:val="15"/>
        <w:szCs w:val="15"/>
      </w:rPr>
      <w:t>0</w:t>
    </w:r>
    <w:r>
      <w:rPr>
        <w:color w:val="D9D9D9"/>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60E29" w14:textId="77777777" w:rsidR="001D1798" w:rsidRDefault="001D1798">
      <w:pPr>
        <w:spacing w:line="240" w:lineRule="auto"/>
      </w:pPr>
      <w:r>
        <w:separator/>
      </w:r>
    </w:p>
  </w:footnote>
  <w:footnote w:type="continuationSeparator" w:id="0">
    <w:p w14:paraId="5F167E25" w14:textId="77777777" w:rsidR="001D1798" w:rsidRDefault="001D1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20DF" w14:textId="7BED530D" w:rsidR="00C23567" w:rsidRDefault="00000000">
    <w:pPr>
      <w:pStyle w:val="Subtitle"/>
    </w:pPr>
    <w:bookmarkStart w:id="2" w:name="_qabbsffvlmwa" w:colFirst="0" w:colLast="0"/>
    <w:bookmarkEnd w:id="2"/>
    <w:r>
      <w:rPr>
        <w:b/>
        <w:color w:val="29333D"/>
        <w:sz w:val="24"/>
        <w:szCs w:val="24"/>
      </w:rPr>
      <w:t>GROUP WORK PROJECT #</w:t>
    </w:r>
    <w:r>
      <w:rPr>
        <w:color w:val="29333D"/>
        <w:sz w:val="24"/>
        <w:szCs w:val="24"/>
      </w:rPr>
      <w:t xml:space="preserve"> _</w:t>
    </w:r>
    <w:r w:rsidR="00917B81">
      <w:rPr>
        <w:rFonts w:hint="eastAsia"/>
        <w:color w:val="29333D"/>
        <w:sz w:val="24"/>
        <w:szCs w:val="24"/>
      </w:rPr>
      <w:t>1</w:t>
    </w:r>
    <w:r>
      <w:rPr>
        <w:color w:val="29333D"/>
        <w:sz w:val="24"/>
        <w:szCs w:val="24"/>
      </w:rPr>
      <w:t>__</w:t>
    </w:r>
    <w:r>
      <w:rPr>
        <w:color w:val="29333D"/>
        <w:sz w:val="24"/>
        <w:szCs w:val="24"/>
      </w:rPr>
      <w:tab/>
    </w:r>
    <w:r>
      <w:rPr>
        <w:color w:val="29333D"/>
        <w:sz w:val="24"/>
        <w:szCs w:val="24"/>
      </w:rPr>
      <w:tab/>
    </w:r>
    <w:r>
      <w:rPr>
        <w:color w:val="29333D"/>
        <w:sz w:val="24"/>
        <w:szCs w:val="24"/>
      </w:rPr>
      <w:tab/>
    </w:r>
    <w:r>
      <w:rPr>
        <w:color w:val="29333D"/>
        <w:sz w:val="24"/>
        <w:szCs w:val="24"/>
      </w:rPr>
      <w:tab/>
    </w:r>
    <w:proofErr w:type="spellStart"/>
    <w:r>
      <w:rPr>
        <w:rFonts w:ascii="Calibri" w:eastAsia="Calibri" w:hAnsi="Calibri" w:cs="Calibri"/>
        <w:color w:val="41395F"/>
        <w:sz w:val="24"/>
        <w:szCs w:val="24"/>
      </w:rPr>
      <w:t>MScFE</w:t>
    </w:r>
    <w:proofErr w:type="spellEnd"/>
    <w:r>
      <w:rPr>
        <w:rFonts w:ascii="Calibri" w:eastAsia="Calibri" w:hAnsi="Calibri" w:cs="Calibri"/>
        <w:color w:val="41395F"/>
        <w:sz w:val="24"/>
        <w:szCs w:val="24"/>
      </w:rPr>
      <w:t xml:space="preserve"> 600: FINANCIAL DATA</w:t>
    </w:r>
  </w:p>
  <w:p w14:paraId="1A63C310" w14:textId="5538B7BB" w:rsidR="00C23567" w:rsidRDefault="00000000">
    <w:r>
      <w:rPr>
        <w:b/>
      </w:rPr>
      <w:t>Group Number:</w:t>
    </w:r>
    <w:r>
      <w:t xml:space="preserve"> _</w:t>
    </w:r>
    <w:r w:rsidR="00917B81">
      <w:rPr>
        <w:rFonts w:hint="eastAsia"/>
      </w:rPr>
      <w:t>11320</w:t>
    </w:r>
    <w:r>
      <w:t>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A7DA3" w14:textId="2092BD4C" w:rsidR="00C23567" w:rsidRDefault="00000000">
    <w:pPr>
      <w:pStyle w:val="Subtitle"/>
    </w:pPr>
    <w:bookmarkStart w:id="4" w:name="_4017fk80lz86" w:colFirst="0" w:colLast="0"/>
    <w:bookmarkEnd w:id="4"/>
    <w:r>
      <w:rPr>
        <w:b/>
        <w:color w:val="29333D"/>
        <w:sz w:val="24"/>
        <w:szCs w:val="24"/>
      </w:rPr>
      <w:t>GROUP WORK PROJECT #</w:t>
    </w:r>
    <w:r>
      <w:rPr>
        <w:color w:val="29333D"/>
        <w:sz w:val="24"/>
        <w:szCs w:val="24"/>
      </w:rPr>
      <w:t xml:space="preserve"> _</w:t>
    </w:r>
    <w:r w:rsidR="00052ABF">
      <w:rPr>
        <w:rFonts w:hint="eastAsia"/>
        <w:color w:val="29333D"/>
        <w:sz w:val="24"/>
        <w:szCs w:val="24"/>
      </w:rPr>
      <w:t>1</w:t>
    </w:r>
    <w:r>
      <w:rPr>
        <w:color w:val="29333D"/>
        <w:sz w:val="24"/>
        <w:szCs w:val="24"/>
      </w:rPr>
      <w:t>__</w:t>
    </w:r>
    <w:r>
      <w:rPr>
        <w:color w:val="29333D"/>
        <w:sz w:val="24"/>
        <w:szCs w:val="24"/>
      </w:rPr>
      <w:tab/>
    </w:r>
    <w:r>
      <w:rPr>
        <w:color w:val="29333D"/>
        <w:sz w:val="24"/>
        <w:szCs w:val="24"/>
      </w:rPr>
      <w:tab/>
    </w:r>
    <w:r>
      <w:rPr>
        <w:color w:val="29333D"/>
        <w:sz w:val="24"/>
        <w:szCs w:val="24"/>
      </w:rPr>
      <w:tab/>
    </w:r>
    <w:r>
      <w:rPr>
        <w:color w:val="29333D"/>
        <w:sz w:val="24"/>
        <w:szCs w:val="24"/>
      </w:rPr>
      <w:tab/>
      <w:t xml:space="preserve">       </w:t>
    </w:r>
    <w:proofErr w:type="spellStart"/>
    <w:r>
      <w:rPr>
        <w:color w:val="41395F"/>
        <w:sz w:val="24"/>
        <w:szCs w:val="24"/>
      </w:rPr>
      <w:t>MScFE</w:t>
    </w:r>
    <w:proofErr w:type="spellEnd"/>
    <w:r>
      <w:rPr>
        <w:color w:val="41395F"/>
        <w:sz w:val="24"/>
        <w:szCs w:val="24"/>
      </w:rPr>
      <w:t xml:space="preserve"> 600: FINANCIAL DATA</w:t>
    </w:r>
  </w:p>
  <w:p w14:paraId="04129755" w14:textId="7766E65F" w:rsidR="00C23567" w:rsidRDefault="00000000">
    <w:r>
      <w:rPr>
        <w:b/>
      </w:rPr>
      <w:t>GROUP NUMBER:</w:t>
    </w:r>
    <w:r>
      <w:t xml:space="preserve"> __</w:t>
    </w:r>
    <w:r w:rsidR="00917B81" w:rsidRPr="00917B81">
      <w:rPr>
        <w:b/>
        <w:bCs/>
      </w:rPr>
      <w:t>11320</w:t>
    </w:r>
    <w:r>
      <w:t>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05AB8"/>
    <w:multiLevelType w:val="multilevel"/>
    <w:tmpl w:val="3B6A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7AE8"/>
    <w:multiLevelType w:val="multilevel"/>
    <w:tmpl w:val="C99E5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D60A27"/>
    <w:multiLevelType w:val="multilevel"/>
    <w:tmpl w:val="432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A1936"/>
    <w:multiLevelType w:val="multilevel"/>
    <w:tmpl w:val="B7466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71BD5"/>
    <w:multiLevelType w:val="multilevel"/>
    <w:tmpl w:val="DDE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92D02"/>
    <w:multiLevelType w:val="multilevel"/>
    <w:tmpl w:val="DD6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109A1"/>
    <w:multiLevelType w:val="multilevel"/>
    <w:tmpl w:val="1424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02340"/>
    <w:multiLevelType w:val="multilevel"/>
    <w:tmpl w:val="270EACC6"/>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16cid:durableId="1971980245">
    <w:abstractNumId w:val="7"/>
  </w:num>
  <w:num w:numId="2" w16cid:durableId="1051417857">
    <w:abstractNumId w:val="1"/>
  </w:num>
  <w:num w:numId="3" w16cid:durableId="479999286">
    <w:abstractNumId w:val="4"/>
  </w:num>
  <w:num w:numId="4" w16cid:durableId="879708586">
    <w:abstractNumId w:val="0"/>
  </w:num>
  <w:num w:numId="5" w16cid:durableId="537006858">
    <w:abstractNumId w:val="5"/>
  </w:num>
  <w:num w:numId="6" w16cid:durableId="1035079708">
    <w:abstractNumId w:val="3"/>
  </w:num>
  <w:num w:numId="7" w16cid:durableId="464469893">
    <w:abstractNumId w:val="6"/>
  </w:num>
  <w:num w:numId="8" w16cid:durableId="61831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567"/>
    <w:rsid w:val="00052ABF"/>
    <w:rsid w:val="001545A7"/>
    <w:rsid w:val="001D1798"/>
    <w:rsid w:val="002A407F"/>
    <w:rsid w:val="00831A61"/>
    <w:rsid w:val="00917B81"/>
    <w:rsid w:val="00970379"/>
    <w:rsid w:val="00BF2412"/>
    <w:rsid w:val="00C23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7E6A5"/>
  <w15:docId w15:val="{D6BED2A9-0570-482A-8DB0-1597E1360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EastAsia" w:hAnsi="Roboto" w:cs="Roboto"/>
        <w:color w:val="29333D"/>
        <w:sz w:val="24"/>
        <w:szCs w:val="24"/>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line="240" w:lineRule="auto"/>
      <w:outlineLvl w:val="0"/>
    </w:pPr>
    <w:rPr>
      <w:b/>
      <w:color w:val="004974"/>
      <w:sz w:val="44"/>
      <w:szCs w:val="44"/>
    </w:rPr>
  </w:style>
  <w:style w:type="paragraph" w:styleId="Heading2">
    <w:name w:val="heading 2"/>
    <w:basedOn w:val="Normal"/>
    <w:next w:val="Normal"/>
    <w:uiPriority w:val="9"/>
    <w:unhideWhenUsed/>
    <w:qFormat/>
    <w:pPr>
      <w:keepNext/>
      <w:keepLines/>
      <w:shd w:val="clear" w:color="auto" w:fill="FFFFFF"/>
      <w:spacing w:before="300" w:after="300" w:line="240" w:lineRule="auto"/>
      <w:outlineLvl w:val="1"/>
    </w:pPr>
    <w:rPr>
      <w:b/>
      <w:color w:val="004974"/>
      <w:sz w:val="32"/>
      <w:szCs w:val="32"/>
    </w:rPr>
  </w:style>
  <w:style w:type="paragraph" w:styleId="Heading3">
    <w:name w:val="heading 3"/>
    <w:basedOn w:val="Normal"/>
    <w:next w:val="Normal"/>
    <w:uiPriority w:val="9"/>
    <w:unhideWhenUsed/>
    <w:qFormat/>
    <w:pPr>
      <w:keepNext/>
      <w:keepLines/>
      <w:outlineLvl w:val="2"/>
    </w:pPr>
    <w:rPr>
      <w:b/>
      <w:color w:val="004974"/>
    </w:rPr>
  </w:style>
  <w:style w:type="paragraph" w:styleId="Heading4">
    <w:name w:val="heading 4"/>
    <w:basedOn w:val="Normal"/>
    <w:next w:val="Normal"/>
    <w:uiPriority w:val="9"/>
    <w:unhideWhenUsed/>
    <w:qFormat/>
    <w:pPr>
      <w:keepNext/>
      <w:keepLines/>
      <w:spacing w:line="240" w:lineRule="auto"/>
      <w:outlineLvl w:val="3"/>
    </w:pPr>
    <w:rPr>
      <w:b/>
      <w:color w:val="FFFFFF"/>
      <w:sz w:val="20"/>
      <w:szCs w:val="20"/>
    </w:rPr>
  </w:style>
  <w:style w:type="paragraph" w:styleId="Heading5">
    <w:name w:val="heading 5"/>
    <w:basedOn w:val="Normal"/>
    <w:next w:val="Normal"/>
    <w:uiPriority w:val="9"/>
    <w:semiHidden/>
    <w:unhideWhenUsed/>
    <w:qFormat/>
    <w:pPr>
      <w:keepNext/>
      <w:keepLines/>
      <w:spacing w:line="240" w:lineRule="auto"/>
      <w:outlineLvl w:val="4"/>
    </w:pPr>
    <w:rPr>
      <w:b/>
      <w:color w:val="E17714"/>
      <w:u w:val="single"/>
    </w:rPr>
  </w:style>
  <w:style w:type="paragraph" w:styleId="Heading6">
    <w:name w:val="heading 6"/>
    <w:basedOn w:val="Normal"/>
    <w:next w:val="Normal"/>
    <w:uiPriority w:val="9"/>
    <w:semiHidden/>
    <w:unhideWhenUsed/>
    <w:qFormat/>
    <w:pPr>
      <w:keepNext/>
      <w:keepLines/>
      <w:shd w:val="clear" w:color="auto" w:fill="FFFFFF"/>
      <w:spacing w:before="180" w:after="300"/>
      <w:jc w:val="center"/>
      <w:outlineLvl w:val="5"/>
    </w:pPr>
    <w:rPr>
      <w:rFonts w:ascii="Palatino" w:eastAsia="Palatino" w:hAnsi="Palatino" w:cs="Palatino"/>
      <w:i/>
      <w:color w:val="434343"/>
      <w:highlight w:val="whit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line="240" w:lineRule="auto"/>
    </w:pPr>
    <w:rPr>
      <w:b/>
      <w:color w:val="004974"/>
      <w:sz w:val="52"/>
      <w:szCs w:val="52"/>
    </w:rPr>
  </w:style>
  <w:style w:type="paragraph" w:styleId="Subtitle">
    <w:name w:val="Subtitle"/>
    <w:basedOn w:val="Normal"/>
    <w:next w:val="Normal"/>
    <w:uiPriority w:val="11"/>
    <w:qFormat/>
    <w:pPr>
      <w:keepNext/>
      <w:keepLines/>
      <w:spacing w:line="240" w:lineRule="auto"/>
    </w:pPr>
    <w:rPr>
      <w:color w:val="B7B7B7"/>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Header">
    <w:name w:val="header"/>
    <w:basedOn w:val="Normal"/>
    <w:link w:val="HeaderChar"/>
    <w:uiPriority w:val="99"/>
    <w:unhideWhenUsed/>
    <w:rsid w:val="00052ABF"/>
    <w:pPr>
      <w:tabs>
        <w:tab w:val="center" w:pos="4680"/>
        <w:tab w:val="right" w:pos="9360"/>
      </w:tabs>
      <w:spacing w:line="240" w:lineRule="auto"/>
    </w:pPr>
  </w:style>
  <w:style w:type="character" w:customStyle="1" w:styleId="HeaderChar">
    <w:name w:val="Header Char"/>
    <w:basedOn w:val="DefaultParagraphFont"/>
    <w:link w:val="Header"/>
    <w:uiPriority w:val="99"/>
    <w:rsid w:val="00052ABF"/>
  </w:style>
  <w:style w:type="paragraph" w:styleId="Footer">
    <w:name w:val="footer"/>
    <w:basedOn w:val="Normal"/>
    <w:link w:val="FooterChar"/>
    <w:uiPriority w:val="99"/>
    <w:unhideWhenUsed/>
    <w:rsid w:val="00052ABF"/>
    <w:pPr>
      <w:tabs>
        <w:tab w:val="center" w:pos="4680"/>
        <w:tab w:val="right" w:pos="9360"/>
      </w:tabs>
      <w:spacing w:line="240" w:lineRule="auto"/>
    </w:pPr>
  </w:style>
  <w:style w:type="character" w:customStyle="1" w:styleId="FooterChar">
    <w:name w:val="Footer Char"/>
    <w:basedOn w:val="DefaultParagraphFont"/>
    <w:link w:val="Footer"/>
    <w:uiPriority w:val="99"/>
    <w:rsid w:val="00052ABF"/>
  </w:style>
  <w:style w:type="paragraph" w:styleId="NormalWeb">
    <w:name w:val="Normal (Web)"/>
    <w:basedOn w:val="Normal"/>
    <w:uiPriority w:val="99"/>
    <w:unhideWhenUsed/>
    <w:rsid w:val="00970379"/>
    <w:pPr>
      <w:spacing w:before="100" w:beforeAutospacing="1" w:after="100" w:afterAutospacing="1" w:line="240" w:lineRule="auto"/>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Lujia Xu</cp:lastModifiedBy>
  <cp:revision>3</cp:revision>
  <dcterms:created xsi:type="dcterms:W3CDTF">2025-10-04T04:48:00Z</dcterms:created>
  <dcterms:modified xsi:type="dcterms:W3CDTF">2025-10-04T05:26:00Z</dcterms:modified>
</cp:coreProperties>
</file>