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BE0" w:rsidRPr="00151692" w:rsidRDefault="00C2415E">
      <w:pPr>
        <w:rPr>
          <w:sz w:val="32"/>
          <w:szCs w:val="32"/>
        </w:rPr>
      </w:pPr>
      <w:r w:rsidRPr="00151692">
        <w:rPr>
          <w:sz w:val="32"/>
          <w:szCs w:val="32"/>
        </w:rPr>
        <w:t>Auftrag Informationsblatt zum DHCP Protokoll</w:t>
      </w:r>
    </w:p>
    <w:p w:rsidR="00C2415E" w:rsidRPr="00151692" w:rsidRDefault="00C2415E">
      <w:pPr>
        <w:rPr>
          <w:sz w:val="32"/>
          <w:szCs w:val="32"/>
        </w:rPr>
      </w:pPr>
    </w:p>
    <w:p w:rsidR="00C2415E" w:rsidRPr="00151692" w:rsidRDefault="00C2415E" w:rsidP="00C2415E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151692">
        <w:rPr>
          <w:sz w:val="32"/>
          <w:szCs w:val="32"/>
        </w:rPr>
        <w:t>Stellen Sie das Handshakeverfahren für das DHCP Protokoll dar.</w:t>
      </w:r>
    </w:p>
    <w:p w:rsidR="00C2415E" w:rsidRPr="00151692" w:rsidRDefault="00C2415E" w:rsidP="00C2415E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151692">
        <w:rPr>
          <w:sz w:val="32"/>
          <w:szCs w:val="32"/>
        </w:rPr>
        <w:t xml:space="preserve">Listen Sie die DHCP- Nachrichten auf </w:t>
      </w:r>
    </w:p>
    <w:p w:rsidR="00C2415E" w:rsidRPr="00151692" w:rsidRDefault="00C2415E" w:rsidP="00C2415E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151692">
        <w:rPr>
          <w:sz w:val="32"/>
          <w:szCs w:val="32"/>
        </w:rPr>
        <w:t xml:space="preserve">Erläutern Sie den Begriff </w:t>
      </w:r>
      <w:proofErr w:type="spellStart"/>
      <w:r w:rsidRPr="00151692">
        <w:rPr>
          <w:sz w:val="32"/>
          <w:szCs w:val="32"/>
        </w:rPr>
        <w:t>relay</w:t>
      </w:r>
      <w:proofErr w:type="spellEnd"/>
      <w:r w:rsidRPr="00151692">
        <w:rPr>
          <w:sz w:val="32"/>
          <w:szCs w:val="32"/>
        </w:rPr>
        <w:t>-Agent.</w:t>
      </w:r>
      <w:r w:rsidR="00151692" w:rsidRPr="00151692">
        <w:rPr>
          <w:sz w:val="32"/>
          <w:szCs w:val="32"/>
        </w:rPr>
        <w:t xml:space="preserve"> Was</w:t>
      </w:r>
      <w:r w:rsidR="005F4AA4" w:rsidRPr="00151692">
        <w:rPr>
          <w:sz w:val="32"/>
          <w:szCs w:val="32"/>
        </w:rPr>
        <w:t xml:space="preserve"> muss</w:t>
      </w:r>
      <w:r w:rsidR="00151692" w:rsidRPr="00151692">
        <w:rPr>
          <w:sz w:val="32"/>
          <w:szCs w:val="32"/>
        </w:rPr>
        <w:t xml:space="preserve"> wo </w:t>
      </w:r>
      <w:r w:rsidR="005F4AA4" w:rsidRPr="00151692">
        <w:rPr>
          <w:sz w:val="32"/>
          <w:szCs w:val="32"/>
        </w:rPr>
        <w:t>wie konfiguriert werden?</w:t>
      </w:r>
    </w:p>
    <w:p w:rsidR="00C2415E" w:rsidRPr="00151692" w:rsidRDefault="00C2415E" w:rsidP="00C2415E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151692">
        <w:rPr>
          <w:sz w:val="32"/>
          <w:szCs w:val="32"/>
        </w:rPr>
        <w:t>Stellen Sie das Handshakeverfahren dar, wenn zwei DHCP Server für das gleiche Netzsegment aktiv sind und erläutern Sie, was als besondere Bedingung zu beachten ist.</w:t>
      </w:r>
    </w:p>
    <w:p w:rsidR="00C2415E" w:rsidRPr="00151692" w:rsidRDefault="00C2415E" w:rsidP="00C2415E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151692">
        <w:rPr>
          <w:sz w:val="32"/>
          <w:szCs w:val="32"/>
        </w:rPr>
        <w:t xml:space="preserve">Erläutern Sie den Begriff Lease Time und unter </w:t>
      </w:r>
      <w:r w:rsidR="005F4AA4" w:rsidRPr="00151692">
        <w:rPr>
          <w:sz w:val="32"/>
          <w:szCs w:val="32"/>
        </w:rPr>
        <w:t xml:space="preserve">der </w:t>
      </w:r>
      <w:r w:rsidRPr="00151692">
        <w:rPr>
          <w:sz w:val="32"/>
          <w:szCs w:val="32"/>
        </w:rPr>
        <w:t xml:space="preserve">Vorrausetzung </w:t>
      </w:r>
      <w:r w:rsidR="005F4AA4" w:rsidRPr="00151692">
        <w:rPr>
          <w:sz w:val="32"/>
          <w:szCs w:val="32"/>
        </w:rPr>
        <w:t xml:space="preserve">Lease Time </w:t>
      </w:r>
      <w:r w:rsidRPr="00151692">
        <w:rPr>
          <w:sz w:val="32"/>
          <w:szCs w:val="32"/>
        </w:rPr>
        <w:t xml:space="preserve">24 Stunden, stellen sie dar und erläutern Sie die Standardeinstellung, wann der </w:t>
      </w:r>
      <w:proofErr w:type="spellStart"/>
      <w:r w:rsidRPr="00151692">
        <w:rPr>
          <w:sz w:val="32"/>
          <w:szCs w:val="32"/>
        </w:rPr>
        <w:t>Cl</w:t>
      </w:r>
      <w:r w:rsidR="005F4AA4" w:rsidRPr="00151692">
        <w:rPr>
          <w:sz w:val="32"/>
          <w:szCs w:val="32"/>
        </w:rPr>
        <w:t>eint</w:t>
      </w:r>
      <w:proofErr w:type="spellEnd"/>
      <w:r w:rsidR="005F4AA4" w:rsidRPr="00151692">
        <w:rPr>
          <w:sz w:val="32"/>
          <w:szCs w:val="32"/>
        </w:rPr>
        <w:t xml:space="preserve"> die IP Adresse zu erneuern versucht</w:t>
      </w:r>
    </w:p>
    <w:p w:rsidR="00C2415E" w:rsidRPr="00151692" w:rsidRDefault="00C2415E" w:rsidP="00C2415E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151692">
        <w:rPr>
          <w:sz w:val="32"/>
          <w:szCs w:val="32"/>
        </w:rPr>
        <w:t>Listen Sie die wichtigsten Standardinformationen auf, die der Client vom DHCP Server zur Konfiguration erhält.</w:t>
      </w:r>
    </w:p>
    <w:p w:rsidR="00C2415E" w:rsidRPr="00151692" w:rsidRDefault="00C2415E" w:rsidP="00C2415E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151692">
        <w:rPr>
          <w:sz w:val="32"/>
          <w:szCs w:val="32"/>
        </w:rPr>
        <w:t>Stellen Sie die DHCP Pakte vom Handsh</w:t>
      </w:r>
      <w:bookmarkStart w:id="0" w:name="_GoBack"/>
      <w:bookmarkEnd w:id="0"/>
      <w:r w:rsidRPr="00151692">
        <w:rPr>
          <w:sz w:val="32"/>
          <w:szCs w:val="32"/>
        </w:rPr>
        <w:t>akeverfahren als Pakete mit Erläuterungen dar.</w:t>
      </w:r>
    </w:p>
    <w:sectPr w:rsidR="00C2415E" w:rsidRPr="001516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809A2"/>
    <w:multiLevelType w:val="hybridMultilevel"/>
    <w:tmpl w:val="324C017A"/>
    <w:lvl w:ilvl="0" w:tplc="3FCE55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5E"/>
    <w:rsid w:val="00151692"/>
    <w:rsid w:val="005F4AA4"/>
    <w:rsid w:val="009F3BE0"/>
    <w:rsid w:val="00BB4D42"/>
    <w:rsid w:val="00C2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6908"/>
  <w15:chartTrackingRefBased/>
  <w15:docId w15:val="{C6D599EF-92B2-4151-9D87-054A77EF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415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1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16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Meulen, Michael</dc:creator>
  <cp:keywords/>
  <dc:description/>
  <cp:lastModifiedBy>Van der Meulen, Michael</cp:lastModifiedBy>
  <cp:revision>1</cp:revision>
  <cp:lastPrinted>2021-12-20T09:22:00Z</cp:lastPrinted>
  <dcterms:created xsi:type="dcterms:W3CDTF">2021-12-20T07:16:00Z</dcterms:created>
  <dcterms:modified xsi:type="dcterms:W3CDTF">2021-12-20T09:26:00Z</dcterms:modified>
</cp:coreProperties>
</file>