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outlineLvl w:val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  <w:b/>
          <w:bCs/>
          <w:u w:val="single"/>
        </w:rPr>
      </w:pPr>
      <w:r>
        <w:rPr>
          <w:rFonts w:eastAsia="Arial" w:cs="Arial" w:ascii="Arial" w:hAnsi="Arial"/>
          <w:b/>
          <w:bCs/>
          <w:u w:val="single"/>
        </w:rPr>
        <w:t>Sachverhalt:</w:t>
      </w:r>
    </w:p>
    <w:p>
      <w:pPr>
        <w:pStyle w:val="Normal"/>
        <w:spacing w:beforeAutospacing="1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Nachdem Sie Ihre Auszubildenden in das Thema IPv6 eingeführt haben, erstellen Sie das IPv6-Adressschema. Zur Verfügung steht das Netz 2001:abc:cafe:1230::/60.</w:t>
      </w:r>
    </w:p>
    <w:p>
      <w:pPr>
        <w:pStyle w:val="Normal"/>
        <w:spacing w:beforeAutospacing="1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Aufgabe:</w:t>
      </w:r>
    </w:p>
    <w:p>
      <w:pPr>
        <w:pStyle w:val="ListParagraph"/>
        <w:numPr>
          <w:ilvl w:val="0"/>
          <w:numId w:val="1"/>
        </w:numPr>
        <w:spacing w:beforeAutospacing="1" w:after="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Ermitteln Sie die Anzahl an Netzen, die Sie bilden können. </w:t>
      </w:r>
      <w:r>
        <w:rPr>
          <w:rFonts w:eastAsia="Arial" w:cs="Arial" w:ascii="Arial" w:hAnsi="Arial"/>
          <w:b/>
          <w:bCs/>
        </w:rPr>
        <w:t>16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Tragen Sie die Präfixe und die Präfixlängen in die Tabelle ein. </w:t>
      </w:r>
    </w:p>
    <w:p>
      <w:pPr>
        <w:pStyle w:val="ListParagraph"/>
        <w:numPr>
          <w:ilvl w:val="0"/>
          <w:numId w:val="1"/>
        </w:numPr>
        <w:spacing w:before="0" w:after="200"/>
        <w:contextualSpacing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Tragen Sie die IPv6-Adressen in den Netzwerkplan ein (Router und PCs).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Konfigurieren Sie die PCs und Router so, dass alle Geräte miteinander kommunizieren können (pingen). Verwenden Sie die PacketTracer Datei </w:t>
      </w:r>
      <w:r>
        <w:rPr>
          <w:rFonts w:eastAsia="Arial" w:cs="Arial" w:ascii="Arial" w:hAnsi="Arial"/>
          <w:i/>
          <w:iCs/>
        </w:rPr>
        <w:t>PT LF9 LS1 1.4.pkt</w:t>
      </w:r>
      <w:r>
        <w:rPr>
          <w:rFonts w:eastAsia="Arial" w:cs="Arial" w:ascii="Arial" w:hAnsi="Arial"/>
        </w:rPr>
        <w:t>.</w:t>
      </w:r>
    </w:p>
    <w:p>
      <w:pPr>
        <w:pStyle w:val="ListParagraph"/>
        <w:spacing w:beforeAutospacing="1" w:after="0"/>
        <w:ind w:left="0" w:hanging="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ellenraster"/>
        <w:tblW w:w="79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5"/>
        <w:gridCol w:w="2714"/>
        <w:gridCol w:w="2502"/>
        <w:gridCol w:w="1586"/>
      </w:tblGrid>
      <w:tr>
        <w:trPr/>
        <w:tc>
          <w:tcPr>
            <w:tcW w:w="113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Netz</w:t>
            </w:r>
          </w:p>
        </w:tc>
        <w:tc>
          <w:tcPr>
            <w:tcW w:w="2714" w:type="dxa"/>
            <w:tcBorders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 xml:space="preserve">Präfix </w:t>
            </w: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(60-64 bin)</w:t>
            </w:r>
          </w:p>
        </w:tc>
        <w:tc>
          <w:tcPr>
            <w:tcW w:w="250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0"/>
                <w:szCs w:val="20"/>
                <w:lang w:val="de-DE" w:eastAsia="de-DE" w:bidi="ar-SA"/>
              </w:rPr>
            </w:pP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de-DE" w:eastAsia="de-DE" w:bidi="ar-SA"/>
              </w:rPr>
              <w:t>Präfix (60-64 hex)</w:t>
            </w:r>
          </w:p>
        </w:tc>
        <w:tc>
          <w:tcPr>
            <w:tcW w:w="158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Präfixlänge</w:t>
            </w:r>
          </w:p>
        </w:tc>
      </w:tr>
      <w:tr>
        <w:trPr/>
        <w:tc>
          <w:tcPr>
            <w:tcW w:w="113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Netz 1</w:t>
            </w:r>
          </w:p>
        </w:tc>
        <w:tc>
          <w:tcPr>
            <w:tcW w:w="2714" w:type="dxa"/>
            <w:tcBorders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 xml:space="preserve">0001 0010 0011 </w:t>
            </w:r>
            <w:r>
              <w:rPr>
                <w:rFonts w:eastAsia="Arial" w:cs="Arial" w:ascii="Arial" w:hAnsi="Arial"/>
                <w:color w:val="C9211E"/>
                <w:kern w:val="0"/>
                <w:sz w:val="20"/>
                <w:szCs w:val="20"/>
                <w:lang w:val="de-DE" w:eastAsia="de-DE" w:bidi="ar-SA"/>
              </w:rPr>
              <w:t>0000</w:t>
            </w:r>
          </w:p>
        </w:tc>
        <w:tc>
          <w:tcPr>
            <w:tcW w:w="250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  <w:color w:val="C9211E"/>
                <w:kern w:val="0"/>
                <w:sz w:val="20"/>
                <w:szCs w:val="20"/>
                <w:lang w:val="de-DE" w:eastAsia="de-DE" w:bidi="ar-SA"/>
              </w:rPr>
            </w:pPr>
            <w:r>
              <w:rPr>
                <w:rFonts w:eastAsia="Arial" w:cs="Arial" w:ascii="Arial" w:hAnsi="Arial"/>
                <w:color w:val="C9211E"/>
                <w:kern w:val="0"/>
                <w:sz w:val="20"/>
                <w:szCs w:val="20"/>
                <w:lang w:val="de-DE" w:eastAsia="de-DE" w:bidi="ar-SA"/>
              </w:rPr>
              <w:t>1230</w:t>
            </w:r>
          </w:p>
        </w:tc>
        <w:tc>
          <w:tcPr>
            <w:tcW w:w="158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64</w:t>
            </w:r>
          </w:p>
        </w:tc>
      </w:tr>
      <w:tr>
        <w:trPr/>
        <w:tc>
          <w:tcPr>
            <w:tcW w:w="113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Netz 2</w:t>
            </w:r>
          </w:p>
        </w:tc>
        <w:tc>
          <w:tcPr>
            <w:tcW w:w="2714" w:type="dxa"/>
            <w:tcBorders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 xml:space="preserve">0001 0010 0011 </w:t>
            </w:r>
            <w:r>
              <w:rPr>
                <w:rFonts w:eastAsia="Arial" w:cs="Arial" w:ascii="Arial" w:hAnsi="Arial"/>
                <w:color w:val="C9211E"/>
                <w:kern w:val="0"/>
                <w:sz w:val="20"/>
                <w:szCs w:val="20"/>
                <w:lang w:val="de-DE" w:eastAsia="de-DE" w:bidi="ar-SA"/>
              </w:rPr>
              <w:t>0001</w:t>
            </w:r>
          </w:p>
        </w:tc>
        <w:tc>
          <w:tcPr>
            <w:tcW w:w="250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  <w:color w:val="C9211E"/>
                <w:kern w:val="0"/>
                <w:sz w:val="20"/>
                <w:szCs w:val="20"/>
                <w:lang w:val="de-DE" w:eastAsia="de-DE" w:bidi="ar-SA"/>
              </w:rPr>
            </w:pPr>
            <w:r>
              <w:rPr>
                <w:rFonts w:eastAsia="Arial" w:cs="Arial" w:ascii="Arial" w:hAnsi="Arial"/>
                <w:color w:val="C9211E"/>
                <w:kern w:val="0"/>
                <w:sz w:val="20"/>
                <w:szCs w:val="20"/>
                <w:lang w:val="de-DE" w:eastAsia="de-DE" w:bidi="ar-SA"/>
              </w:rPr>
              <w:t>1231</w:t>
            </w:r>
          </w:p>
        </w:tc>
        <w:tc>
          <w:tcPr>
            <w:tcW w:w="158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64</w:t>
            </w:r>
          </w:p>
        </w:tc>
      </w:tr>
      <w:tr>
        <w:trPr/>
        <w:tc>
          <w:tcPr>
            <w:tcW w:w="113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Netz 3</w:t>
            </w:r>
          </w:p>
        </w:tc>
        <w:tc>
          <w:tcPr>
            <w:tcW w:w="2714" w:type="dxa"/>
            <w:tcBorders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 xml:space="preserve">0001 0010 0011 </w:t>
            </w:r>
            <w:r>
              <w:rPr>
                <w:rFonts w:eastAsia="Arial" w:cs="Arial" w:ascii="Arial" w:hAnsi="Arial"/>
                <w:color w:val="C9211E"/>
                <w:kern w:val="0"/>
                <w:sz w:val="20"/>
                <w:szCs w:val="20"/>
                <w:lang w:val="de-DE" w:eastAsia="de-DE" w:bidi="ar-SA"/>
              </w:rPr>
              <w:t>0010</w:t>
            </w:r>
          </w:p>
        </w:tc>
        <w:tc>
          <w:tcPr>
            <w:tcW w:w="250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  <w:color w:val="C9211E"/>
                <w:kern w:val="0"/>
                <w:sz w:val="20"/>
                <w:szCs w:val="20"/>
                <w:lang w:val="de-DE" w:eastAsia="de-DE" w:bidi="ar-SA"/>
              </w:rPr>
            </w:pPr>
            <w:r>
              <w:rPr>
                <w:rFonts w:eastAsia="Arial" w:cs="Arial" w:ascii="Arial" w:hAnsi="Arial"/>
                <w:color w:val="C9211E"/>
                <w:kern w:val="0"/>
                <w:sz w:val="20"/>
                <w:szCs w:val="20"/>
                <w:lang w:val="de-DE" w:eastAsia="de-DE" w:bidi="ar-SA"/>
              </w:rPr>
              <w:t>1232</w:t>
            </w:r>
          </w:p>
        </w:tc>
        <w:tc>
          <w:tcPr>
            <w:tcW w:w="158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64</w:t>
            </w:r>
          </w:p>
        </w:tc>
      </w:tr>
      <w:tr>
        <w:trPr/>
        <w:tc>
          <w:tcPr>
            <w:tcW w:w="113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Netz 4</w:t>
            </w:r>
          </w:p>
        </w:tc>
        <w:tc>
          <w:tcPr>
            <w:tcW w:w="2714" w:type="dxa"/>
            <w:tcBorders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 xml:space="preserve">0001 0010 0011 </w:t>
            </w:r>
            <w:r>
              <w:rPr>
                <w:rFonts w:eastAsia="Arial" w:cs="Arial" w:ascii="Arial" w:hAnsi="Arial"/>
                <w:color w:val="C9211E"/>
                <w:kern w:val="0"/>
                <w:sz w:val="20"/>
                <w:szCs w:val="20"/>
                <w:lang w:val="de-DE" w:eastAsia="de-DE" w:bidi="ar-SA"/>
              </w:rPr>
              <w:t>0011</w:t>
            </w:r>
          </w:p>
        </w:tc>
        <w:tc>
          <w:tcPr>
            <w:tcW w:w="250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  <w:color w:val="C9211E"/>
                <w:kern w:val="0"/>
                <w:sz w:val="20"/>
                <w:szCs w:val="20"/>
                <w:lang w:val="de-DE" w:eastAsia="de-DE" w:bidi="ar-SA"/>
              </w:rPr>
            </w:pPr>
            <w:r>
              <w:rPr>
                <w:rFonts w:eastAsia="Arial" w:cs="Arial" w:ascii="Arial" w:hAnsi="Arial"/>
                <w:color w:val="C9211E"/>
                <w:kern w:val="0"/>
                <w:sz w:val="20"/>
                <w:szCs w:val="20"/>
                <w:lang w:val="de-DE" w:eastAsia="de-DE" w:bidi="ar-SA"/>
              </w:rPr>
              <w:t>1233</w:t>
            </w:r>
          </w:p>
        </w:tc>
        <w:tc>
          <w:tcPr>
            <w:tcW w:w="158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64</w:t>
            </w:r>
          </w:p>
        </w:tc>
      </w:tr>
      <w:tr>
        <w:trPr/>
        <w:tc>
          <w:tcPr>
            <w:tcW w:w="113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Netz 5</w:t>
            </w:r>
          </w:p>
        </w:tc>
        <w:tc>
          <w:tcPr>
            <w:tcW w:w="2714" w:type="dxa"/>
            <w:tcBorders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 xml:space="preserve">0001 0010 0011 </w:t>
            </w:r>
            <w:r>
              <w:rPr>
                <w:rFonts w:eastAsia="Arial" w:cs="Arial" w:ascii="Arial" w:hAnsi="Arial"/>
                <w:color w:val="C9211E"/>
                <w:kern w:val="0"/>
                <w:sz w:val="20"/>
                <w:szCs w:val="20"/>
                <w:lang w:val="de-DE" w:eastAsia="de-DE" w:bidi="ar-SA"/>
              </w:rPr>
              <w:t>0100</w:t>
            </w:r>
          </w:p>
        </w:tc>
        <w:tc>
          <w:tcPr>
            <w:tcW w:w="250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  <w:color w:val="C9211E"/>
                <w:kern w:val="0"/>
                <w:sz w:val="20"/>
                <w:szCs w:val="20"/>
                <w:lang w:val="de-DE" w:eastAsia="de-DE" w:bidi="ar-SA"/>
              </w:rPr>
            </w:pPr>
            <w:r>
              <w:rPr>
                <w:rFonts w:eastAsia="Arial" w:cs="Arial" w:ascii="Arial" w:hAnsi="Arial"/>
                <w:color w:val="C9211E"/>
                <w:kern w:val="0"/>
                <w:sz w:val="20"/>
                <w:szCs w:val="20"/>
                <w:lang w:val="de-DE" w:eastAsia="de-DE" w:bidi="ar-SA"/>
              </w:rPr>
              <w:t>1234</w:t>
            </w:r>
          </w:p>
        </w:tc>
        <w:tc>
          <w:tcPr>
            <w:tcW w:w="158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64</w:t>
            </w:r>
          </w:p>
        </w:tc>
      </w:tr>
      <w:tr>
        <w:trPr/>
        <w:tc>
          <w:tcPr>
            <w:tcW w:w="113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Netz 6</w:t>
            </w:r>
          </w:p>
        </w:tc>
        <w:tc>
          <w:tcPr>
            <w:tcW w:w="2714" w:type="dxa"/>
            <w:tcBorders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 xml:space="preserve">0001 0010 0011 </w:t>
            </w:r>
            <w:r>
              <w:rPr>
                <w:rFonts w:eastAsia="Arial" w:cs="Arial" w:ascii="Arial" w:hAnsi="Arial"/>
                <w:color w:val="C9211E"/>
                <w:kern w:val="0"/>
                <w:sz w:val="20"/>
                <w:szCs w:val="20"/>
                <w:lang w:val="de-DE" w:eastAsia="de-DE" w:bidi="ar-SA"/>
              </w:rPr>
              <w:t>0101</w:t>
            </w:r>
          </w:p>
        </w:tc>
        <w:tc>
          <w:tcPr>
            <w:tcW w:w="250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  <w:color w:val="C9211E"/>
                <w:kern w:val="0"/>
                <w:sz w:val="20"/>
                <w:szCs w:val="20"/>
                <w:lang w:val="de-DE" w:eastAsia="de-DE" w:bidi="ar-SA"/>
              </w:rPr>
            </w:pPr>
            <w:r>
              <w:rPr>
                <w:rFonts w:eastAsia="Arial" w:cs="Arial" w:ascii="Arial" w:hAnsi="Arial"/>
                <w:color w:val="C9211E"/>
                <w:kern w:val="0"/>
                <w:sz w:val="20"/>
                <w:szCs w:val="20"/>
                <w:lang w:val="de-DE" w:eastAsia="de-DE" w:bidi="ar-SA"/>
              </w:rPr>
              <w:t>1235</w:t>
            </w:r>
          </w:p>
        </w:tc>
        <w:tc>
          <w:tcPr>
            <w:tcW w:w="158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64</w:t>
            </w:r>
          </w:p>
        </w:tc>
      </w:tr>
      <w:tr>
        <w:trPr/>
        <w:tc>
          <w:tcPr>
            <w:tcW w:w="113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Netz 7</w:t>
            </w:r>
          </w:p>
        </w:tc>
        <w:tc>
          <w:tcPr>
            <w:tcW w:w="2714" w:type="dxa"/>
            <w:tcBorders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 xml:space="preserve">0001 0010 0011 </w:t>
            </w:r>
            <w:r>
              <w:rPr>
                <w:rFonts w:eastAsia="Arial" w:cs="Arial" w:ascii="Arial" w:hAnsi="Arial"/>
                <w:color w:val="C9211E"/>
                <w:kern w:val="0"/>
                <w:sz w:val="20"/>
                <w:szCs w:val="20"/>
                <w:lang w:val="de-DE" w:eastAsia="de-DE" w:bidi="ar-SA"/>
              </w:rPr>
              <w:t>0110</w:t>
            </w:r>
          </w:p>
        </w:tc>
        <w:tc>
          <w:tcPr>
            <w:tcW w:w="250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  <w:color w:val="C9211E"/>
                <w:kern w:val="0"/>
                <w:sz w:val="20"/>
                <w:szCs w:val="20"/>
                <w:lang w:val="de-DE" w:eastAsia="de-DE" w:bidi="ar-SA"/>
              </w:rPr>
            </w:pPr>
            <w:r>
              <w:rPr>
                <w:rFonts w:eastAsia="Arial" w:cs="Arial" w:ascii="Arial" w:hAnsi="Arial"/>
                <w:color w:val="C9211E"/>
                <w:kern w:val="0"/>
                <w:sz w:val="20"/>
                <w:szCs w:val="20"/>
                <w:lang w:val="de-DE" w:eastAsia="de-DE" w:bidi="ar-SA"/>
              </w:rPr>
              <w:t>1236</w:t>
            </w:r>
          </w:p>
        </w:tc>
        <w:tc>
          <w:tcPr>
            <w:tcW w:w="158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64</w:t>
            </w:r>
          </w:p>
        </w:tc>
      </w:tr>
      <w:tr>
        <w:trPr/>
        <w:tc>
          <w:tcPr>
            <w:tcW w:w="113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Netz 8</w:t>
            </w:r>
          </w:p>
        </w:tc>
        <w:tc>
          <w:tcPr>
            <w:tcW w:w="2714" w:type="dxa"/>
            <w:tcBorders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 xml:space="preserve">0001 0010 0011 </w:t>
            </w:r>
            <w:r>
              <w:rPr>
                <w:rFonts w:eastAsia="Arial" w:cs="Arial" w:ascii="Arial" w:hAnsi="Arial"/>
                <w:color w:val="C9211E"/>
                <w:kern w:val="0"/>
                <w:sz w:val="20"/>
                <w:szCs w:val="20"/>
                <w:lang w:val="de-DE" w:eastAsia="de-DE" w:bidi="ar-SA"/>
              </w:rPr>
              <w:t>0111</w:t>
            </w:r>
          </w:p>
        </w:tc>
        <w:tc>
          <w:tcPr>
            <w:tcW w:w="250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  <w:color w:val="C9211E"/>
                <w:kern w:val="0"/>
                <w:sz w:val="20"/>
                <w:szCs w:val="20"/>
                <w:lang w:val="de-DE" w:eastAsia="de-DE" w:bidi="ar-SA"/>
              </w:rPr>
            </w:pPr>
            <w:r>
              <w:rPr>
                <w:rFonts w:eastAsia="Arial" w:cs="Arial" w:ascii="Arial" w:hAnsi="Arial"/>
                <w:color w:val="C9211E"/>
                <w:kern w:val="0"/>
                <w:sz w:val="20"/>
                <w:szCs w:val="20"/>
                <w:lang w:val="de-DE" w:eastAsia="de-DE" w:bidi="ar-SA"/>
              </w:rPr>
              <w:t>1237</w:t>
            </w:r>
          </w:p>
        </w:tc>
        <w:tc>
          <w:tcPr>
            <w:tcW w:w="158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64</w:t>
            </w:r>
          </w:p>
        </w:tc>
      </w:tr>
      <w:tr>
        <w:trPr/>
        <w:tc>
          <w:tcPr>
            <w:tcW w:w="1135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Reserve</w:t>
            </w:r>
          </w:p>
        </w:tc>
        <w:tc>
          <w:tcPr>
            <w:tcW w:w="2714" w:type="dxa"/>
            <w:tcBorders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 xml:space="preserve">0001 0010 0011 </w:t>
            </w:r>
            <w:r>
              <w:rPr>
                <w:rFonts w:eastAsia="Arial" w:cs="Arial" w:ascii="Arial" w:hAnsi="Arial"/>
                <w:color w:val="C9211E"/>
                <w:kern w:val="0"/>
                <w:sz w:val="20"/>
                <w:szCs w:val="20"/>
                <w:lang w:val="de-DE" w:eastAsia="de-DE" w:bidi="ar-SA"/>
              </w:rPr>
              <w:t>1000</w:t>
            </w:r>
          </w:p>
        </w:tc>
        <w:tc>
          <w:tcPr>
            <w:tcW w:w="2502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  <w:color w:val="C9211E"/>
                <w:kern w:val="0"/>
                <w:sz w:val="20"/>
                <w:szCs w:val="20"/>
                <w:lang w:val="de-DE" w:eastAsia="de-DE" w:bidi="ar-SA"/>
              </w:rPr>
            </w:pPr>
            <w:r>
              <w:rPr>
                <w:rFonts w:eastAsia="Arial" w:cs="Arial" w:ascii="Arial" w:hAnsi="Arial"/>
                <w:color w:val="C9211E"/>
                <w:kern w:val="0"/>
                <w:sz w:val="20"/>
                <w:szCs w:val="20"/>
                <w:lang w:val="de-DE" w:eastAsia="de-DE" w:bidi="ar-SA"/>
              </w:rPr>
              <w:t>1238</w:t>
            </w:r>
          </w:p>
        </w:tc>
        <w:tc>
          <w:tcPr>
            <w:tcW w:w="158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Autospacing="1" w:after="0"/>
              <w:ind w:left="0" w:hanging="0"/>
              <w:contextualSpacing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  <w:szCs w:val="20"/>
                <w:lang w:val="de-DE" w:eastAsia="de-DE" w:bidi="ar-SA"/>
              </w:rPr>
              <w:t>64</w:t>
            </w:r>
          </w:p>
        </w:tc>
      </w:tr>
    </w:tbl>
    <w:p>
      <w:pPr>
        <w:pStyle w:val="ListParagraph"/>
        <w:spacing w:beforeAutospacing="1" w:after="0"/>
        <w:ind w:left="0" w:hanging="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spacing w:beforeAutospacing="1" w:after="0"/>
        <w:ind w:left="0" w:hanging="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spacing w:beforeAutospacing="1" w:after="0"/>
        <w:ind w:left="0" w:hanging="0"/>
        <w:contextualSpacing/>
        <w:rPr>
          <w:rFonts w:ascii="Arial" w:hAnsi="Arial" w:eastAsia="Arial" w:cs="Arial"/>
        </w:rPr>
      </w:pPr>
      <w:r>
        <w:rPr/>
        <w:drawing>
          <wp:inline distT="0" distB="0" distL="0" distR="0">
            <wp:extent cx="6123305" cy="4022090"/>
            <wp:effectExtent l="0" t="0" r="0" b="0"/>
            <wp:docPr id="1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4022090"/>
                    </a:xfrm>
                    <a:prstGeom prst="rect">
                      <a:avLst/>
                    </a:prstGeom>
                    <a:ln w="19050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w:type="first" r:id="rId3"/>
      <w:type w:val="nextPage"/>
      <w:pgSz w:w="11906" w:h="16838"/>
      <w:pgMar w:left="1418" w:right="845" w:gutter="0" w:header="561" w:top="618" w:footer="0" w:bottom="567"/>
      <w:pgNumType w:fmt="decimal"/>
      <w:formProt w:val="false"/>
      <w:titlePg/>
      <w:textDirection w:val="lrTb"/>
      <w:docGrid w:type="default" w:linePitch="299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aramon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ind w:left="0" w:hanging="0"/>
      <w:outlineLvl w:val="0"/>
      <w:rPr>
        <w:rFonts w:ascii="Calibri" w:hAnsi="Calibri"/>
        <w:b/>
        <w:sz w:val="24"/>
        <w:szCs w:val="24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2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4"/>
        <w:szCs w:val="24"/>
      </w:rPr>
      <w:t xml:space="preserve">Lernfeld 3 / </w:t>
    </w:r>
    <w:bookmarkStart w:id="0" w:name="_Hlk80893224"/>
    <w:bookmarkEnd w:id="0"/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FILENAME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AB LF9 LS1 1.4(1).docx</w:t>
    </w:r>
    <w:r>
      <w:rPr>
        <w:sz w:val="24"/>
        <w:b/>
        <w:szCs w:val="24"/>
        <w:bCs/>
      </w:rPr>
      <w:fldChar w:fldCharType="end"/>
    </w:r>
  </w:p>
  <w:p>
    <w:pPr>
      <w:pStyle w:val="Normal"/>
      <w:numPr>
        <w:ilvl w:val="0"/>
        <w:numId w:val="0"/>
      </w:numPr>
      <w:tabs>
        <w:tab w:val="clear" w:pos="708"/>
        <w:tab w:val="left" w:pos="1105" w:leader="none"/>
      </w:tabs>
      <w:spacing w:lineRule="auto" w:line="240" w:before="0" w:after="0"/>
      <w:ind w:left="0" w:hanging="0"/>
      <w:outlineLvl w:val="0"/>
      <w:rPr>
        <w:rFonts w:ascii="Calibri" w:hAnsi="Calibri"/>
        <w:b/>
        <w:sz w:val="24"/>
        <w:szCs w:val="24"/>
      </w:rPr>
    </w:pPr>
    <w:r>
      <w:rPr>
        <w:b/>
        <w:sz w:val="24"/>
        <w:szCs w:val="24"/>
      </w:rPr>
    </w:r>
  </w:p>
  <w:p>
    <w:pPr>
      <w:pStyle w:val="Textkrper"/>
      <w:rPr>
        <w:rFonts w:ascii="Calibri" w:hAnsi="Calibri"/>
        <w:b/>
        <w:sz w:val="24"/>
        <w:szCs w:val="24"/>
      </w:rPr>
    </w:pPr>
    <w:r>
      <w:rPr>
        <w:rFonts w:ascii="Calibri" w:hAnsi="Calibri"/>
        <w:b/>
        <w:sz w:val="24"/>
        <w:szCs w:val="24"/>
      </w:rPr>
      <w:t>Thema: IPv6 Adressschema</w:t>
    </w:r>
  </w:p>
  <w:p>
    <w:pPr>
      <w:pStyle w:val="Normal"/>
      <w:numPr>
        <w:ilvl w:val="0"/>
        <w:numId w:val="0"/>
      </w:numPr>
      <w:spacing w:lineRule="auto" w:line="240" w:before="0" w:after="0"/>
      <w:ind w:left="0" w:hanging="0"/>
      <w:outlineLvl w:val="0"/>
      <w:rPr>
        <w:rFonts w:ascii="Calibri" w:hAnsi="Calibri"/>
        <w:sz w:val="24"/>
        <w:szCs w:val="24"/>
        <w:lang w:val="en-GB"/>
      </w:rPr>
    </w:pPr>
    <w:r>
      <mc:AlternateContent>
        <mc:Choice Requires="wps">
          <w:drawing>
            <wp:anchor behindDoc="1" distT="3175" distB="3810" distL="3810" distR="3810" simplePos="0" locked="0" layoutInCell="1" allowOverlap="1" relativeHeight="2" wp14:anchorId="5F77F92C">
              <wp:simplePos x="0" y="0"/>
              <wp:positionH relativeFrom="column">
                <wp:posOffset>1905</wp:posOffset>
              </wp:positionH>
              <wp:positionV relativeFrom="paragraph">
                <wp:posOffset>175895</wp:posOffset>
              </wp:positionV>
              <wp:extent cx="6346190" cy="635"/>
              <wp:effectExtent l="3810" t="3175" r="3810" b="3810"/>
              <wp:wrapNone/>
              <wp:docPr id="3" name="Lin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346080" cy="72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15pt,13.85pt" to="499.8pt,13.85pt" ID="Line 4" stroked="t" o:allowincell="f" style="position:absolute;flip:y" wp14:anchorId="5F77F92C">
              <v:stroke color="black" weight="6480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24"/>
        <w:szCs w:val="24"/>
        <w:lang w:val="en-GB"/>
      </w:rPr>
      <w:t xml:space="preserve">Datum: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de-DE" w:eastAsia="de-DE" w:bidi="ar-SA"/>
    </w:rPr>
  </w:style>
  <w:style w:type="paragraph" w:styleId="Berschrift1">
    <w:name w:val="Heading 1"/>
    <w:basedOn w:val="Normal"/>
    <w:next w:val="Normal"/>
    <w:uiPriority w:val="9"/>
    <w:qFormat/>
    <w:rsid w:val="0077110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Heading 4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Heading 5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Heading 6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Heading 7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Heading 8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Berschrift9">
    <w:name w:val="Heading 9"/>
    <w:basedOn w:val="Normal"/>
    <w:next w:val="Normal"/>
    <w:uiPriority w:val="9"/>
    <w:semiHidden/>
    <w:unhideWhenUsed/>
    <w:qFormat/>
    <w:rsid w:val="00771104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dd426f"/>
    <w:rPr>
      <w:sz w:val="24"/>
      <w:szCs w:val="24"/>
    </w:rPr>
  </w:style>
  <w:style w:type="character" w:styleId="FuzeileZchn" w:customStyle="1">
    <w:name w:val="Fußzeile Zchn"/>
    <w:basedOn w:val="DefaultParagraphFont"/>
    <w:qFormat/>
    <w:rsid w:val="00dd426f"/>
    <w:rPr>
      <w:sz w:val="24"/>
      <w:szCs w:val="24"/>
    </w:rPr>
  </w:style>
  <w:style w:type="character" w:styleId="Pagenumber">
    <w:name w:val="page number"/>
    <w:basedOn w:val="DefaultParagraphFont"/>
    <w:qFormat/>
    <w:rsid w:val="00dd426f"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dd426f"/>
    <w:rPr>
      <w:rFonts w:ascii="Tahoma" w:hAnsi="Tahoma" w:eastAsia="Times New Roman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qFormat/>
    <w:rsid w:val="004a62af"/>
    <w:rPr>
      <w:color w:val="808080"/>
    </w:rPr>
  </w:style>
  <w:style w:type="character" w:styleId="Berschrift1Zchn" w:customStyle="1">
    <w:name w:val="Überschrift 1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uiPriority w:val="9"/>
    <w:semiHidden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erschrift3Zchn" w:customStyle="1">
    <w:name w:val="Überschrift 3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Berschrift4Zchn" w:customStyle="1">
    <w:name w:val="Überschrift 4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Berschrift5Zchn" w:customStyle="1">
    <w:name w:val="Überschrift 5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Berschrift6Zchn" w:customStyle="1">
    <w:name w:val="Überschrift 6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Berschrift9Zchn" w:customStyle="1">
    <w:name w:val="Überschrift 9 Zchn"/>
    <w:basedOn w:val="DefaultParagraphFont"/>
    <w:uiPriority w:val="9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elZchn" w:customStyle="1">
    <w:name w:val="Titel Zchn"/>
    <w:basedOn w:val="DefaultParagraphFont"/>
    <w:uiPriority w:val="10"/>
    <w:qFormat/>
    <w:rsid w:val="0077110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UntertitelZchn" w:customStyle="1">
    <w:name w:val="Untertitel Zchn"/>
    <w:basedOn w:val="DefaultParagraphFont"/>
    <w:uiPriority w:val="11"/>
    <w:qFormat/>
    <w:rsid w:val="00771104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71104"/>
    <w:rPr>
      <w:b/>
      <w:bCs/>
    </w:rPr>
  </w:style>
  <w:style w:type="character" w:styleId="Betont" w:customStyle="1">
    <w:name w:val="Emphasis"/>
    <w:basedOn w:val="DefaultParagraphFont"/>
    <w:uiPriority w:val="20"/>
    <w:qFormat/>
    <w:rsid w:val="00771104"/>
    <w:rPr>
      <w:i/>
      <w:iCs/>
    </w:rPr>
  </w:style>
  <w:style w:type="character" w:styleId="ZitatZchn" w:customStyle="1">
    <w:name w:val="Zitat Zchn"/>
    <w:basedOn w:val="DefaultParagraphFont"/>
    <w:link w:val="Quote"/>
    <w:uiPriority w:val="29"/>
    <w:qFormat/>
    <w:rsid w:val="00771104"/>
    <w:rPr>
      <w:i/>
      <w:iCs/>
      <w:color w:val="000000" w:themeColor="text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77110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7110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7110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7110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71104"/>
    <w:rPr>
      <w:b/>
      <w:bCs/>
      <w:smallCaps/>
      <w:spacing w:val="5"/>
    </w:rPr>
  </w:style>
  <w:style w:type="character" w:styleId="TextkrperZchn" w:customStyle="1">
    <w:name w:val="Textkörper Zchn"/>
    <w:basedOn w:val="DefaultParagraphFont"/>
    <w:qFormat/>
    <w:rsid w:val="007606d8"/>
    <w:rPr>
      <w:rFonts w:ascii="Arial" w:hAnsi="Arial" w:eastAsia="Times New Roman" w:cs="Times New Roman"/>
      <w:szCs w:val="20"/>
      <w:lang w:val="de-DE" w:eastAsia="de-DE" w:bidi="ar-SA"/>
    </w:rPr>
  </w:style>
  <w:style w:type="character" w:styleId="Apple-converted-space" w:customStyle="1">
    <w:name w:val="apple-converted-space"/>
    <w:basedOn w:val="DefaultParagraphFont"/>
    <w:qFormat/>
    <w:rsid w:val="008068a2"/>
    <w:rPr/>
  </w:style>
  <w:style w:type="character" w:styleId="Internetlink" w:customStyle="1">
    <w:name w:val="Internetlink"/>
    <w:basedOn w:val="DefaultParagraphFont"/>
    <w:uiPriority w:val="99"/>
    <w:semiHidden/>
    <w:unhideWhenUsed/>
    <w:qFormat/>
    <w:rsid w:val="008068a2"/>
    <w:rPr>
      <w:color w:val="0000FF"/>
      <w:u w:val="single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link w:val="TextkrperZchn"/>
    <w:rsid w:val="007606d8"/>
    <w:pPr>
      <w:spacing w:lineRule="auto" w:line="240" w:before="0" w:after="0"/>
    </w:pPr>
    <w:rPr>
      <w:rFonts w:ascii="Arial" w:hAnsi="Arial" w:eastAsia="Times New Roman" w:cs="Times New Roman"/>
      <w:szCs w:val="20"/>
    </w:rPr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1104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Kopf-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dd426f"/>
    <w:pPr>
      <w:tabs>
        <w:tab w:val="clear" w:pos="708"/>
        <w:tab w:val="center" w:pos="4536" w:leader="none"/>
        <w:tab w:val="right" w:pos="9072" w:leader="none"/>
      </w:tabs>
    </w:pPr>
    <w:rPr>
      <w:rFonts w:eastAsia="Calibri" w:eastAsiaTheme="minorHAnsi"/>
      <w:sz w:val="24"/>
      <w:szCs w:val="24"/>
    </w:rPr>
  </w:style>
  <w:style w:type="paragraph" w:styleId="Fuzeile">
    <w:name w:val="Footer"/>
    <w:basedOn w:val="Normal"/>
    <w:link w:val="FuzeileZchn"/>
    <w:unhideWhenUsed/>
    <w:rsid w:val="00dd426f"/>
    <w:pPr>
      <w:tabs>
        <w:tab w:val="clear" w:pos="708"/>
        <w:tab w:val="center" w:pos="4536" w:leader="none"/>
        <w:tab w:val="right" w:pos="9072" w:leader="none"/>
      </w:tabs>
    </w:pPr>
    <w:rPr>
      <w:rFonts w:eastAsia="Calibri" w:eastAsiaTheme="minorHAnsi"/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dd426f"/>
    <w:pPr/>
    <w:rPr>
      <w:rFonts w:ascii="Tahoma" w:hAnsi="Tahoma" w:cs="Tahoma"/>
      <w:sz w:val="16"/>
      <w:szCs w:val="16"/>
    </w:rPr>
  </w:style>
  <w:style w:type="paragraph" w:styleId="Titel">
    <w:name w:val="Title"/>
    <w:basedOn w:val="Normal"/>
    <w:next w:val="Normal"/>
    <w:link w:val="TitelZchn"/>
    <w:uiPriority w:val="10"/>
    <w:qFormat/>
    <w:rsid w:val="0077110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Normal"/>
    <w:next w:val="Normal"/>
    <w:link w:val="UntertitelZchn"/>
    <w:uiPriority w:val="11"/>
    <w:qFormat/>
    <w:rsid w:val="00771104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71104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de-DE" w:eastAsia="de-DE" w:bidi="ar-SA"/>
    </w:rPr>
  </w:style>
  <w:style w:type="paragraph" w:styleId="ListParagraph">
    <w:name w:val="List Paragraph"/>
    <w:basedOn w:val="Normal"/>
    <w:uiPriority w:val="34"/>
    <w:qFormat/>
    <w:rsid w:val="00771104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ZitatZchn"/>
    <w:uiPriority w:val="29"/>
    <w:qFormat/>
    <w:rsid w:val="00771104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Normal"/>
    <w:uiPriority w:val="39"/>
    <w:semiHidden/>
    <w:unhideWhenUsed/>
    <w:qFormat/>
    <w:rsid w:val="00771104"/>
    <w:pPr/>
    <w:rPr/>
  </w:style>
  <w:style w:type="paragraph" w:styleId="DipSL" w:customStyle="1">
    <w:name w:val="Dip SL"/>
    <w:basedOn w:val="Normal"/>
    <w:qFormat/>
    <w:rsid w:val="00275c1f"/>
    <w:pPr>
      <w:spacing w:lineRule="auto" w:line="240" w:before="0" w:after="0"/>
    </w:pPr>
    <w:rPr>
      <w:rFonts w:ascii="Garamond" w:hAnsi="Garamond" w:eastAsia="Times New Roman" w:cs="Times New Roman"/>
      <w:b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7606d8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085F4-A351-46C0-A59F-B1DB3D3788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5639</TotalTime>
  <Application>LibreOffice/7.5.5.2$Windows_X86_64 LibreOffice_project/ca8fe7424262805f223b9a2334bc7181abbcbf5e</Application>
  <AppVersion>15.0000</AppVersion>
  <Pages>1</Pages>
  <Words>172</Words>
  <Characters>815</Characters>
  <CharactersWithSpaces>935</CharactersWithSpaces>
  <Paragraphs>51</Paragraphs>
  <Company>Kreisverwaltung Mettmann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2021-08-30T06:37:00Z</dcterms:created>
  <dc:creator>D. Langhanki</dc:creator>
  <dc:description/>
  <dc:language>de-DE</dc:language>
  <cp:lastModifiedBy/>
  <cp:lastPrinted>2017-09-27T00:14:00Z</cp:lastPrinted>
  <dcterms:modified xsi:type="dcterms:W3CDTF">2024-01-22T11:46:12Z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0x01010003F40900EAE87D49B4E0141F5507775B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