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Teste de Carga - K6 + Grafana Cloud</w:t>
      </w:r>
    </w:p>
    <w:p>
      <w:pPr>
        <w:pStyle w:val="Heading2"/>
      </w:pPr>
      <w:r>
        <w:t>🎯 Objetivo</w:t>
      </w:r>
    </w:p>
    <w:p>
      <w:r>
        <w:t>Avaliar o comportamento de uma API pública sob carga de 100 usuários simultâneos, utilizando a ferramenta K6 integrada ao Grafana Cloud.</w:t>
      </w:r>
    </w:p>
    <w:p>
      <w:pPr>
        <w:pStyle w:val="Heading2"/>
      </w:pPr>
      <w:r>
        <w:t>🛠️ Ferramentas Utilizadas</w:t>
      </w:r>
    </w:p>
    <w:p>
      <w:r>
        <w:t>- K6 (via Grafana Cloud)</w:t>
      </w:r>
    </w:p>
    <w:p>
      <w:r>
        <w:t>- API pública: https://jsonplaceholder.typicode.com/posts</w:t>
      </w:r>
    </w:p>
    <w:p>
      <w:r>
        <w:t>- Script em JavaScript para configuração de carga</w:t>
      </w:r>
    </w:p>
    <w:p>
      <w:r>
        <w:t>- Dashboard de monitoramento do Grafana Cloud</w:t>
      </w:r>
    </w:p>
    <w:p>
      <w:pPr>
        <w:pStyle w:val="Heading2"/>
      </w:pPr>
      <w:r>
        <w:t>📊 Resultados da Execução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Duração do Teste</w:t>
            </w:r>
          </w:p>
        </w:tc>
        <w:tc>
          <w:tcPr>
            <w:tcW w:type="dxa" w:w="4320"/>
          </w:tcPr>
          <w:p>
            <w:r>
              <w:t>8 minutos</w:t>
            </w:r>
          </w:p>
        </w:tc>
      </w:tr>
      <w:tr>
        <w:tc>
          <w:tcPr>
            <w:tcW w:type="dxa" w:w="4320"/>
          </w:tcPr>
          <w:p>
            <w:r>
              <w:t>Usuários Simultâneos (VUs)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Total de Requisições</w:t>
            </w:r>
          </w:p>
        </w:tc>
        <w:tc>
          <w:tcPr>
            <w:tcW w:type="dxa" w:w="4320"/>
          </w:tcPr>
          <w:p>
            <w:r>
              <w:t>298</w:t>
            </w:r>
          </w:p>
        </w:tc>
      </w:tr>
      <w:tr>
        <w:tc>
          <w:tcPr>
            <w:tcW w:type="dxa" w:w="4320"/>
          </w:tcPr>
          <w:p>
            <w:r>
              <w:t>Pico de Throughput (RPS)</w:t>
            </w:r>
          </w:p>
        </w:tc>
        <w:tc>
          <w:tcPr>
            <w:tcW w:type="dxa" w:w="4320"/>
          </w:tcPr>
          <w:p>
            <w:r>
              <w:t>20.33 req/s</w:t>
            </w:r>
          </w:p>
        </w:tc>
      </w:tr>
      <w:tr>
        <w:tc>
          <w:tcPr>
            <w:tcW w:type="dxa" w:w="4320"/>
          </w:tcPr>
          <w:p>
            <w:r>
              <w:t>p95 Response Time</w:t>
            </w:r>
          </w:p>
        </w:tc>
        <w:tc>
          <w:tcPr>
            <w:tcW w:type="dxa" w:w="4320"/>
          </w:tcPr>
          <w:p>
            <w:r>
              <w:t>38 ms</w:t>
            </w:r>
          </w:p>
        </w:tc>
      </w:tr>
    </w:tbl>
    <w:p>
      <w:pPr>
        <w:pStyle w:val="Heading2"/>
      </w:pPr>
      <w:r>
        <w:t>📌 Análise Técnica</w:t>
      </w:r>
    </w:p>
    <w:p>
      <w:r>
        <w:t>Durante o teste com 100 usuários simultâneos acessando o endpoint `https://jsonplaceholder.typicode.com/posts`, a API respondeu com excelente desempenho. O tempo de resposta no percentil 95 foi de apenas 38ms, e nenhuma falha HTTP foi registrada. A performance foi consistente, com throughput médio de 20.33 requisições por segundo.</w:t>
        <w:br/>
        <w:br/>
        <w:t>Observação: O número de usuários foi limitado a 100 devido à restrição do plano gratuito da K6 Cloud. O script é escalável e pode ser executado localmente com até 500 usuários.</w:t>
      </w:r>
    </w:p>
    <w:p>
      <w:pPr>
        <w:pStyle w:val="Heading2"/>
      </w:pPr>
      <w:r>
        <w:t>✅ Conclusão</w:t>
      </w:r>
    </w:p>
    <w:p>
      <w:r>
        <w:t>A API testada demonstrou estabilidade e desempenho satisfatório sob carga moderada. Recomenda-se esse tipo de teste regularmente para avaliar possíveis variações de performance em versões futuras do serviço.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