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Laboratory Script and Assignment Manual</w:t>
      </w:r>
    </w:p>
    <w:p>
      <w:pPr>
        <w:jc w:val="center"/>
      </w:pPr>
      <w:r>
        <w:rPr>
          <w:i/>
          <w:sz w:val="30"/>
        </w:rPr>
        <w:t>Legacy University Registration System Refactoring</w:t>
        <w:br/>
        <w:t>Using IntelliJ IDEA</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0"/>
            </w:pPr>
            <w:r>
              <w:t>Course</w:t>
            </w:r>
          </w:p>
        </w:tc>
        <w:tc>
          <w:tcPr>
            <w:tcW w:type="dxa" w:w="4968"/>
            <w:vAlign w:val="center"/>
          </w:tcPr>
          <w:p>
            <w:pPr>
              <w:spacing w:after="0"/>
            </w:pPr>
            <w:r>
              <w:t>Software Engineering / Refactoring Lab</w:t>
            </w:r>
          </w:p>
        </w:tc>
      </w:tr>
      <w:tr>
        <w:tc>
          <w:tcPr>
            <w:tcW w:type="dxa" w:w="4968"/>
            <w:vAlign w:val="center"/>
          </w:tcPr>
          <w:p>
            <w:pPr>
              <w:spacing w:after="0"/>
            </w:pPr>
            <w:r>
              <w:t>Level</w:t>
            </w:r>
          </w:p>
        </w:tc>
        <w:tc>
          <w:tcPr>
            <w:tcW w:type="dxa" w:w="4968"/>
            <w:vAlign w:val="center"/>
          </w:tcPr>
          <w:p>
            <w:pPr>
              <w:spacing w:after="0"/>
            </w:pPr>
            <w:r>
              <w:t>Year 3</w:t>
            </w:r>
          </w:p>
        </w:tc>
      </w:tr>
      <w:tr>
        <w:tc>
          <w:tcPr>
            <w:tcW w:type="dxa" w:w="4968"/>
            <w:vAlign w:val="center"/>
          </w:tcPr>
          <w:p>
            <w:pPr>
              <w:spacing w:after="0"/>
            </w:pPr>
            <w:r>
              <w:t>Mode</w:t>
            </w:r>
          </w:p>
        </w:tc>
        <w:tc>
          <w:tcPr>
            <w:tcW w:type="dxa" w:w="4968"/>
            <w:vAlign w:val="center"/>
          </w:tcPr>
          <w:p>
            <w:pPr>
              <w:spacing w:after="0"/>
            </w:pPr>
            <w:r>
              <w:t>Individual laboratory assignment</w:t>
            </w:r>
          </w:p>
        </w:tc>
      </w:tr>
      <w:tr>
        <w:tc>
          <w:tcPr>
            <w:tcW w:type="dxa" w:w="4968"/>
            <w:vAlign w:val="center"/>
          </w:tcPr>
          <w:p>
            <w:pPr>
              <w:spacing w:after="0"/>
            </w:pPr>
            <w:r>
              <w:t>Starter package</w:t>
            </w:r>
          </w:p>
        </w:tc>
        <w:tc>
          <w:tcPr>
            <w:tcW w:type="dxa" w:w="4968"/>
            <w:vAlign w:val="center"/>
          </w:tcPr>
          <w:p>
            <w:pPr>
              <w:spacing w:after="0"/>
            </w:pPr>
            <w:r>
              <w:t>UniversityRefactoringLab</w:t>
            </w:r>
          </w:p>
        </w:tc>
      </w:tr>
    </w:tbl>
    <w:p/>
    <w:p>
      <w:pPr>
        <w:spacing w:after="100"/>
      </w:pPr>
      <w:r>
        <w:t>This manual provides the full laboratory procedure, detailed student tasks, IntelliJ workflow, screenshot requirements, submission checklist, and expected refactoring direction.</w:t>
      </w:r>
    </w:p>
    <w:p>
      <w:r>
        <w:br w:type="page"/>
      </w:r>
    </w:p>
    <w:p>
      <w:pPr>
        <w:pStyle w:val="Heading1"/>
      </w:pPr>
      <w:r>
        <w:t>1. Laboratory Purpose</w:t>
      </w:r>
    </w:p>
    <w:p>
      <w:pPr>
        <w:spacing w:after="100"/>
      </w:pPr>
      <w:r>
        <w:t>In this lab, students will open a deliberately messy Java application in IntelliJ IDEA, analyze its code smells, run the program, refactor it step by step, capture evidence of their work, and submit both the refactored project and a structured report.</w:t>
      </w:r>
    </w:p>
    <w:p>
      <w:pPr>
        <w:spacing w:after="100"/>
      </w:pPr>
      <w:r>
        <w:t>The system simulates a university registration environment that handles students, courses, enrollment, grading, payments, transcripts, department summaries, and warning letters. The code works, but the design is poor and must be improved without changing the intended visible behavior.</w:t>
      </w:r>
    </w:p>
    <w:p>
      <w:pPr>
        <w:pStyle w:val="Heading1"/>
      </w:pPr>
      <w:r>
        <w:t>2. Learning Outcomes</w:t>
      </w:r>
    </w:p>
    <w:p>
      <w:pPr>
        <w:pStyle w:val="ListBullet"/>
        <w:ind w:left="0"/>
      </w:pPr>
      <w:r>
        <w:t>Identify common code smells in a medium-size Java project.</w:t>
      </w:r>
    </w:p>
    <w:p>
      <w:pPr>
        <w:pStyle w:val="ListBullet"/>
        <w:ind w:left="0"/>
      </w:pPr>
      <w:r>
        <w:t>Use IntelliJ IDEA refactoring tools correctly and safely.</w:t>
      </w:r>
    </w:p>
    <w:p>
      <w:pPr>
        <w:pStyle w:val="ListBullet"/>
        <w:ind w:left="0"/>
      </w:pPr>
      <w:r>
        <w:t>Apply Extract Method, Extract Class, Move Method, Rename, Encapsulate Field, and related refactorings.</w:t>
      </w:r>
    </w:p>
    <w:p>
      <w:pPr>
        <w:pStyle w:val="ListBullet"/>
        <w:ind w:left="0"/>
      </w:pPr>
      <w:r>
        <w:t>Separate user interface logic, reporting logic, and business logic.</w:t>
      </w:r>
    </w:p>
    <w:p>
      <w:pPr>
        <w:pStyle w:val="ListBullet"/>
        <w:ind w:left="0"/>
      </w:pPr>
      <w:r>
        <w:t>Preserve behavior while improving readability, cohesion, and maintainability.</w:t>
      </w:r>
    </w:p>
    <w:p>
      <w:pPr>
        <w:pStyle w:val="ListBullet"/>
        <w:ind w:left="0"/>
      </w:pPr>
      <w:r>
        <w:t>Document a professional laboratory process with screenshots and reflections.</w:t>
      </w:r>
    </w:p>
    <w:p>
      <w:pPr>
        <w:pStyle w:val="Heading1"/>
      </w:pPr>
      <w:r>
        <w:t>3. Files Included in the Starter Package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t>File</w:t>
            </w:r>
          </w:p>
        </w:tc>
        <w:tc>
          <w:tcPr>
            <w:tcW w:type="dxa" w:w="3312"/>
            <w:vAlign w:val="center"/>
          </w:tcPr>
          <w:p>
            <w:pPr>
              <w:spacing w:after="0"/>
            </w:pPr>
            <w:r>
              <w:t>Purpose</w:t>
            </w:r>
          </w:p>
        </w:tc>
        <w:tc>
          <w:tcPr>
            <w:tcW w:type="dxa" w:w="3312"/>
            <w:vAlign w:val="center"/>
          </w:tcPr>
          <w:p>
            <w:pPr>
              <w:spacing w:after="0"/>
            </w:pPr>
            <w:r>
              <w:t>Notes</w:t>
            </w:r>
          </w:p>
        </w:tc>
      </w:tr>
      <w:tr>
        <w:tc>
          <w:tcPr>
            <w:tcW w:type="dxa" w:w="3312"/>
            <w:vAlign w:val="center"/>
          </w:tcPr>
          <w:p>
            <w:pPr>
              <w:spacing w:after="0"/>
            </w:pPr>
            <w:r>
              <w:t>Main.java</w:t>
            </w:r>
          </w:p>
        </w:tc>
        <w:tc>
          <w:tcPr>
            <w:tcW w:type="dxa" w:w="3312"/>
            <w:vAlign w:val="center"/>
          </w:tcPr>
          <w:p>
            <w:pPr>
              <w:spacing w:after="0"/>
            </w:pPr>
            <w:r>
              <w:t>Interactive console entry point</w:t>
            </w:r>
          </w:p>
        </w:tc>
        <w:tc>
          <w:tcPr>
            <w:tcW w:type="dxa" w:w="3312"/>
            <w:vAlign w:val="center"/>
          </w:tcPr>
          <w:p>
            <w:pPr>
              <w:spacing w:after="0"/>
            </w:pPr>
            <w:r>
              <w:t>Mixes input handling and application flow.</w:t>
            </w:r>
          </w:p>
        </w:tc>
      </w:tr>
      <w:tr>
        <w:tc>
          <w:tcPr>
            <w:tcW w:type="dxa" w:w="3312"/>
            <w:vAlign w:val="center"/>
          </w:tcPr>
          <w:p>
            <w:pPr>
              <w:spacing w:after="0"/>
            </w:pPr>
            <w:r>
              <w:t>UniversitySystem.java</w:t>
            </w:r>
          </w:p>
        </w:tc>
        <w:tc>
          <w:tcPr>
            <w:tcW w:type="dxa" w:w="3312"/>
            <w:vAlign w:val="center"/>
          </w:tcPr>
          <w:p>
            <w:pPr>
              <w:spacing w:after="0"/>
            </w:pPr>
            <w:r>
              <w:t>Main legacy manager class</w:t>
            </w:r>
          </w:p>
        </w:tc>
        <w:tc>
          <w:tcPr>
            <w:tcW w:type="dxa" w:w="3312"/>
            <w:vAlign w:val="center"/>
          </w:tcPr>
          <w:p>
            <w:pPr>
              <w:spacing w:after="0"/>
            </w:pPr>
            <w:r>
              <w:t>God class with duplicated logic and long methods.</w:t>
            </w:r>
          </w:p>
        </w:tc>
      </w:tr>
      <w:tr>
        <w:tc>
          <w:tcPr>
            <w:tcW w:type="dxa" w:w="3312"/>
            <w:vAlign w:val="center"/>
          </w:tcPr>
          <w:p>
            <w:pPr>
              <w:spacing w:after="0"/>
            </w:pPr>
            <w:r>
              <w:t>Student.java</w:t>
            </w:r>
          </w:p>
        </w:tc>
        <w:tc>
          <w:tcPr>
            <w:tcW w:type="dxa" w:w="3312"/>
            <w:vAlign w:val="center"/>
          </w:tcPr>
          <w:p>
            <w:pPr>
              <w:spacing w:after="0"/>
            </w:pPr>
            <w:r>
              <w:t>Student model</w:t>
            </w:r>
          </w:p>
        </w:tc>
        <w:tc>
          <w:tcPr>
            <w:tcW w:type="dxa" w:w="3312"/>
            <w:vAlign w:val="center"/>
          </w:tcPr>
          <w:p>
            <w:pPr>
              <w:spacing w:after="0"/>
            </w:pPr>
            <w:r>
              <w:t>Public fields and weak encapsulation.</w:t>
            </w:r>
          </w:p>
        </w:tc>
      </w:tr>
      <w:tr>
        <w:tc>
          <w:tcPr>
            <w:tcW w:type="dxa" w:w="3312"/>
            <w:vAlign w:val="center"/>
          </w:tcPr>
          <w:p>
            <w:pPr>
              <w:spacing w:after="0"/>
            </w:pPr>
            <w:r>
              <w:t>Course.java</w:t>
            </w:r>
          </w:p>
        </w:tc>
        <w:tc>
          <w:tcPr>
            <w:tcW w:type="dxa" w:w="3312"/>
            <w:vAlign w:val="center"/>
          </w:tcPr>
          <w:p>
            <w:pPr>
              <w:spacing w:after="0"/>
            </w:pPr>
            <w:r>
              <w:t>Course model</w:t>
            </w:r>
          </w:p>
        </w:tc>
        <w:tc>
          <w:tcPr>
            <w:tcW w:type="dxa" w:w="3312"/>
            <w:vAlign w:val="center"/>
          </w:tcPr>
          <w:p>
            <w:pPr>
              <w:spacing w:after="0"/>
            </w:pPr>
            <w:r>
              <w:t>Uses primitive strings and public state.</w:t>
            </w:r>
          </w:p>
        </w:tc>
      </w:tr>
      <w:tr>
        <w:tc>
          <w:tcPr>
            <w:tcW w:type="dxa" w:w="3312"/>
            <w:vAlign w:val="center"/>
          </w:tcPr>
          <w:p>
            <w:pPr>
              <w:spacing w:after="0"/>
            </w:pPr>
            <w:r>
              <w:t>Enrollment.java</w:t>
            </w:r>
          </w:p>
        </w:tc>
        <w:tc>
          <w:tcPr>
            <w:tcW w:type="dxa" w:w="3312"/>
            <w:vAlign w:val="center"/>
          </w:tcPr>
          <w:p>
            <w:pPr>
              <w:spacing w:after="0"/>
            </w:pPr>
            <w:r>
              <w:t>Enrollment model</w:t>
            </w:r>
          </w:p>
        </w:tc>
        <w:tc>
          <w:tcPr>
            <w:tcW w:type="dxa" w:w="3312"/>
            <w:vAlign w:val="center"/>
          </w:tcPr>
          <w:p>
            <w:pPr>
              <w:spacing w:after="0"/>
            </w:pPr>
            <w:r>
              <w:t>Stores raw strings for grade and schedule.</w:t>
            </w:r>
          </w:p>
        </w:tc>
      </w:tr>
      <w:tr>
        <w:tc>
          <w:tcPr>
            <w:tcW w:type="dxa" w:w="3312"/>
            <w:vAlign w:val="center"/>
          </w:tcPr>
          <w:p>
            <w:pPr>
              <w:spacing w:after="0"/>
            </w:pPr>
            <w:r>
              <w:t>Instructor.java</w:t>
            </w:r>
          </w:p>
        </w:tc>
        <w:tc>
          <w:tcPr>
            <w:tcW w:type="dxa" w:w="3312"/>
            <w:vAlign w:val="center"/>
          </w:tcPr>
          <w:p>
            <w:pPr>
              <w:spacing w:after="0"/>
            </w:pPr>
            <w:r>
              <w:t>Instructor model</w:t>
            </w:r>
          </w:p>
        </w:tc>
        <w:tc>
          <w:tcPr>
            <w:tcW w:type="dxa" w:w="3312"/>
            <w:vAlign w:val="center"/>
          </w:tcPr>
          <w:p>
            <w:pPr>
              <w:spacing w:after="0"/>
            </w:pPr>
            <w:r>
              <w:t>Underused and weakly modeled.</w:t>
            </w:r>
          </w:p>
        </w:tc>
      </w:tr>
      <w:tr>
        <w:tc>
          <w:tcPr>
            <w:tcW w:type="dxa" w:w="3312"/>
            <w:vAlign w:val="center"/>
          </w:tcPr>
          <w:p>
            <w:pPr>
              <w:spacing w:after="0"/>
            </w:pPr>
            <w:r>
              <w:t>PaymentRecord.java</w:t>
            </w:r>
          </w:p>
        </w:tc>
        <w:tc>
          <w:tcPr>
            <w:tcW w:type="dxa" w:w="3312"/>
            <w:vAlign w:val="center"/>
          </w:tcPr>
          <w:p>
            <w:pPr>
              <w:spacing w:after="0"/>
            </w:pPr>
            <w:r>
              <w:t>Payment model</w:t>
            </w:r>
          </w:p>
        </w:tc>
        <w:tc>
          <w:tcPr>
            <w:tcW w:type="dxa" w:w="3312"/>
            <w:vAlign w:val="center"/>
          </w:tcPr>
          <w:p>
            <w:pPr>
              <w:spacing w:after="0"/>
            </w:pPr>
            <w:r>
              <w:t>Simple record with public fields.</w:t>
            </w:r>
          </w:p>
        </w:tc>
      </w:tr>
      <w:tr>
        <w:tc>
          <w:tcPr>
            <w:tcW w:type="dxa" w:w="3312"/>
            <w:vAlign w:val="center"/>
          </w:tcPr>
          <w:p>
            <w:pPr>
              <w:spacing w:after="0"/>
            </w:pPr>
            <w:r>
              <w:t>AdminHelper.java</w:t>
            </w:r>
          </w:p>
        </w:tc>
        <w:tc>
          <w:tcPr>
            <w:tcW w:type="dxa" w:w="3312"/>
            <w:vAlign w:val="center"/>
          </w:tcPr>
          <w:p>
            <w:pPr>
              <w:spacing w:after="0"/>
            </w:pPr>
            <w:r>
              <w:t>Legacy helper functions</w:t>
            </w:r>
          </w:p>
        </w:tc>
        <w:tc>
          <w:tcPr>
            <w:tcW w:type="dxa" w:w="3312"/>
            <w:vAlign w:val="center"/>
          </w:tcPr>
          <w:p>
            <w:pPr>
              <w:spacing w:after="0"/>
            </w:pPr>
            <w:r>
              <w:t>Partly useful, partly inconsistent.</w:t>
            </w:r>
          </w:p>
        </w:tc>
      </w:tr>
      <w:tr>
        <w:tc>
          <w:tcPr>
            <w:tcW w:type="dxa" w:w="3312"/>
            <w:vAlign w:val="center"/>
          </w:tcPr>
          <w:p>
            <w:pPr>
              <w:spacing w:after="0"/>
            </w:pPr>
            <w:r>
              <w:t>LegacyReportPrinter.java</w:t>
            </w:r>
          </w:p>
        </w:tc>
        <w:tc>
          <w:tcPr>
            <w:tcW w:type="dxa" w:w="3312"/>
            <w:vAlign w:val="center"/>
          </w:tcPr>
          <w:p>
            <w:pPr>
              <w:spacing w:after="0"/>
            </w:pPr>
            <w:r>
              <w:t>Output/reporting class</w:t>
            </w:r>
          </w:p>
        </w:tc>
        <w:tc>
          <w:tcPr>
            <w:tcW w:type="dxa" w:w="3312"/>
            <w:vAlign w:val="center"/>
          </w:tcPr>
          <w:p>
            <w:pPr>
              <w:spacing w:after="0"/>
            </w:pPr>
            <w:r>
              <w:t>Adds more design opportunities.</w:t>
            </w:r>
          </w:p>
        </w:tc>
      </w:tr>
      <w:tr>
        <w:tc>
          <w:tcPr>
            <w:tcW w:type="dxa" w:w="3312"/>
            <w:vAlign w:val="center"/>
          </w:tcPr>
          <w:p>
            <w:pPr>
              <w:spacing w:after="0"/>
            </w:pPr>
            <w:r>
              <w:t>AuditLogger.java</w:t>
            </w:r>
          </w:p>
        </w:tc>
        <w:tc>
          <w:tcPr>
            <w:tcW w:type="dxa" w:w="3312"/>
            <w:vAlign w:val="center"/>
          </w:tcPr>
          <w:p>
            <w:pPr>
              <w:spacing w:after="0"/>
            </w:pPr>
            <w:r>
              <w:t>Logging helper</w:t>
            </w:r>
          </w:p>
        </w:tc>
        <w:tc>
          <w:tcPr>
            <w:tcW w:type="dxa" w:w="3312"/>
            <w:vAlign w:val="center"/>
          </w:tcPr>
          <w:p>
            <w:pPr>
              <w:spacing w:after="0"/>
            </w:pPr>
            <w:r>
              <w:t>Can be integrated or redesigned later.</w:t>
            </w:r>
          </w:p>
        </w:tc>
      </w:tr>
    </w:tbl>
    <w:p>
      <w:pPr>
        <w:pStyle w:val="Heading1"/>
      </w:pPr>
      <w:r>
        <w:t>4. Before Students Start</w:t>
      </w:r>
    </w:p>
    <w:p>
      <w:pPr>
        <w:pStyle w:val="ListBullet"/>
        <w:ind w:left="0"/>
      </w:pPr>
      <w:r>
        <w:t>Install IntelliJ IDEA Community or Ultimate Edition.</w:t>
      </w:r>
    </w:p>
    <w:p>
      <w:pPr>
        <w:pStyle w:val="ListBullet"/>
        <w:ind w:left="0"/>
      </w:pPr>
      <w:r>
        <w:t>Make sure a Java SDK is configured in IntelliJ.</w:t>
      </w:r>
    </w:p>
    <w:p>
      <w:pPr>
        <w:pStyle w:val="ListBullet"/>
        <w:ind w:left="0"/>
      </w:pPr>
      <w:r>
        <w:t>Extract the ZIP package into a local working folder.</w:t>
      </w:r>
    </w:p>
    <w:p>
      <w:pPr>
        <w:pStyle w:val="ListBullet"/>
        <w:ind w:left="0"/>
      </w:pPr>
      <w:r>
        <w:t>Do not edit files directly inside a compressed ZIP archive.</w:t>
      </w:r>
    </w:p>
    <w:p>
      <w:pPr>
        <w:pStyle w:val="ListBullet"/>
        <w:ind w:left="0"/>
      </w:pPr>
      <w:r>
        <w:t>Create a new screenshots folder before starting the work.</w:t>
      </w:r>
    </w:p>
    <w:p>
      <w:pPr>
        <w:pStyle w:val="ListBullet"/>
        <w:ind w:left="0"/>
      </w:pPr>
      <w:r>
        <w:t>Use Git if available. If Git is not used, save manual checkpoints with clear folder names.</w:t>
      </w:r>
    </w:p>
    <w:p>
      <w:pPr>
        <w:pStyle w:val="Heading1"/>
      </w:pPr>
      <w:r>
        <w:t>5. Laboratory Procedure in IntelliJ IDEA</w:t>
      </w:r>
    </w:p>
    <w:p>
      <w:pPr>
        <w:pStyle w:val="Heading2"/>
      </w:pPr>
      <w:r>
        <w:t>5.1 Extract and Open the Project</w:t>
      </w:r>
    </w:p>
    <w:p>
      <w:pPr>
        <w:pStyle w:val="ListNumber"/>
      </w:pPr>
      <w:r>
        <w:t>Right-click the ZIP file and choose Extract All, or use your operating system’s extraction tool.</w:t>
      </w:r>
    </w:p>
    <w:p>
      <w:pPr>
        <w:pStyle w:val="ListNumber"/>
      </w:pPr>
      <w:r>
        <w:t>Open IntelliJ IDEA.</w:t>
      </w:r>
    </w:p>
    <w:p>
      <w:pPr>
        <w:pStyle w:val="ListNumber"/>
      </w:pPr>
      <w:r>
        <w:t>Select Open and browse to the extracted folder named UniversityRefactoringLab.</w:t>
      </w:r>
    </w:p>
    <w:p>
      <w:pPr>
        <w:pStyle w:val="ListNumber"/>
      </w:pPr>
      <w:r>
        <w:t>Open the project folder, not an individual Java file.</w:t>
      </w:r>
    </w:p>
    <w:p>
      <w:pPr>
        <w:pStyle w:val="ListNumber"/>
      </w:pPr>
      <w:r>
        <w:t>Wait for IntelliJ to index the files.</w:t>
      </w:r>
    </w:p>
    <w:p>
      <w:pPr>
        <w:pStyle w:val="ListNumber"/>
      </w:pPr>
      <w:r>
        <w:t>Verify that the src folder and all Java files are visible in the Project panel.</w:t>
      </w:r>
    </w:p>
    <w:p>
      <w:pPr>
        <w:spacing w:after="100"/>
      </w:pPr>
      <w:r>
        <w:t>Screenshot required: Project opened in IntelliJ with the src folder expanded.</w:t>
      </w:r>
    </w:p>
    <w:p>
      <w:pPr>
        <w:pStyle w:val="Heading2"/>
      </w:pPr>
      <w:r>
        <w:t>5.2 Configure and Run the Starter Project</w:t>
      </w:r>
    </w:p>
    <w:p>
      <w:pPr>
        <w:pStyle w:val="ListNumber"/>
      </w:pPr>
      <w:r>
        <w:t>Open Main.java.</w:t>
      </w:r>
    </w:p>
    <w:p>
      <w:pPr>
        <w:pStyle w:val="ListNumber"/>
      </w:pPr>
      <w:r>
        <w:t>If IntelliJ requests an SDK, choose a valid Java version such as Java 17.</w:t>
      </w:r>
    </w:p>
    <w:p>
      <w:pPr>
        <w:pStyle w:val="ListNumber"/>
      </w:pPr>
      <w:r>
        <w:t>Click the green Run icon beside the main method.</w:t>
      </w:r>
    </w:p>
    <w:p>
      <w:pPr>
        <w:pStyle w:val="ListNumber"/>
      </w:pPr>
      <w:r>
        <w:t>Test at least five menu options to understand the current behavior.</w:t>
      </w:r>
    </w:p>
    <w:p>
      <w:pPr>
        <w:pStyle w:val="ListNumber"/>
      </w:pPr>
      <w:r>
        <w:t>Record notes about what the system does and where the output appears.</w:t>
      </w:r>
    </w:p>
    <w:p>
      <w:pPr>
        <w:spacing w:after="100"/>
      </w:pPr>
      <w:r>
        <w:t>Suggested quick test: add at least one student, one course, enroll the student, assign a grade, process a payment, and print a transcript.</w:t>
      </w:r>
    </w:p>
    <w:p>
      <w:pPr>
        <w:spacing w:after="100"/>
      </w:pPr>
      <w:r>
        <w:t>Screenshot required: the program running in IntelliJ with the console visible.</w:t>
      </w:r>
    </w:p>
    <w:p>
      <w:pPr>
        <w:pStyle w:val="Heading2"/>
      </w:pPr>
      <w:r>
        <w:t>5.3 Initial Analysis of the Code</w:t>
      </w:r>
    </w:p>
    <w:p>
      <w:pPr>
        <w:pStyle w:val="ListNumber"/>
      </w:pPr>
      <w:r>
        <w:t>Read Main.java and UniversitySystem.java carefully before making changes.</w:t>
      </w:r>
    </w:p>
    <w:p>
      <w:pPr>
        <w:pStyle w:val="ListNumber"/>
      </w:pPr>
      <w:r>
        <w:t>Inspect at least the methods enrollStudent, assignGrade, processPayment, printTranscript, and sendWarningLetters.</w:t>
      </w:r>
    </w:p>
    <w:p>
      <w:pPr>
        <w:pStyle w:val="ListNumber"/>
      </w:pPr>
      <w:r>
        <w:t>Identify at least 12 code smells or design problems.</w:t>
      </w:r>
    </w:p>
    <w:p>
      <w:pPr>
        <w:pStyle w:val="ListNumber"/>
      </w:pPr>
      <w:r>
        <w:t>Mark the exact files and methods where each issue occurs.</w:t>
      </w:r>
    </w:p>
    <w:p>
      <w:pPr>
        <w:pStyle w:val="ListNumber"/>
      </w:pPr>
      <w:r>
        <w:t>Prepare short notes explaining why each issue is harmful.</w:t>
      </w:r>
    </w:p>
    <w:p>
      <w:pPr>
        <w:spacing w:after="100"/>
      </w:pPr>
      <w:r>
        <w:t>Examples students should find include: god class, duplicated loops, public fields, magic numbers, repeated email checks, long methods, primitive obsession, mixed input/output and business logic, poor cohesion, and weak encapsulation.</w:t>
      </w:r>
    </w:p>
    <w:p>
      <w:pPr>
        <w:spacing w:after="100"/>
      </w:pPr>
      <w:r>
        <w:t>Screenshot required: at least six screenshots of problematic code sections in the original version.</w:t>
      </w:r>
    </w:p>
    <w:p>
      <w:pPr>
        <w:pStyle w:val="Heading2"/>
      </w:pPr>
      <w:r>
        <w:t>5.4 Create a Refactoring Plan</w:t>
      </w:r>
    </w:p>
    <w:p>
      <w:pPr>
        <w:pStyle w:val="ListNumber"/>
      </w:pPr>
      <w:r>
        <w:t>Create a short planning document in Word, PDF, or Markdown.</w:t>
      </w:r>
    </w:p>
    <w:p>
      <w:pPr>
        <w:pStyle w:val="ListNumber"/>
      </w:pPr>
      <w:r>
        <w:t>List the problems to be addressed in order.</w:t>
      </w:r>
    </w:p>
    <w:p>
      <w:pPr>
        <w:pStyle w:val="ListNumber"/>
      </w:pPr>
      <w:r>
        <w:t>State the refactoring technique for each problem.</w:t>
      </w:r>
    </w:p>
    <w:p>
      <w:pPr>
        <w:pStyle w:val="ListNumber"/>
      </w:pPr>
      <w:r>
        <w:t>Explain the expected benefit and any risk.</w:t>
      </w:r>
    </w:p>
    <w:p>
      <w:pPr>
        <w:pStyle w:val="ListNumber"/>
      </w:pPr>
      <w:r>
        <w:t>Group changes into safe stages instead of trying to rewrite everything at once.</w:t>
      </w:r>
    </w:p>
    <w:p>
      <w:pPr>
        <w:spacing w:after="100"/>
      </w:pPr>
      <w:r>
        <w:t>A strong sequence is: safe renaming first, small method extraction second, repeated logic cleanup third, structural extraction fourth, and deeper model improvement last.</w:t>
      </w:r>
    </w:p>
    <w:p>
      <w:pPr>
        <w:spacing w:after="100"/>
      </w:pPr>
      <w:r>
        <w:t>Screenshot required: planning file or notes visible in IntelliJ or as a separate document.</w:t>
      </w:r>
    </w:p>
    <w:p>
      <w:pPr>
        <w:pStyle w:val="Heading1"/>
      </w:pPr>
      <w:r>
        <w:t>6. Required Refactoring Stages</w:t>
      </w:r>
    </w:p>
    <w:p>
      <w:pPr>
        <w:pStyle w:val="Heading2"/>
      </w:pPr>
      <w:r>
        <w:t>Stage 1: Safe cleanup</w:t>
      </w:r>
    </w:p>
    <w:p>
      <w:pPr>
        <w:spacing w:after="100"/>
      </w:pPr>
      <w:r>
        <w:t>Rename confusing variables, parameters, and methods; format the code; replace obviously bad names with meaningful ones.</w:t>
      </w:r>
    </w:p>
    <w:p>
      <w:pPr>
        <w:spacing w:after="100"/>
      </w:pPr>
      <w:r>
        <w:t>For every major stage, students must capture before and after screenshots and explain what changed.</w:t>
      </w:r>
    </w:p>
    <w:p>
      <w:pPr>
        <w:pStyle w:val="Heading2"/>
      </w:pPr>
      <w:r>
        <w:t>Stage 2: Method extraction</w:t>
      </w:r>
    </w:p>
    <w:p>
      <w:pPr>
        <w:spacing w:after="100"/>
      </w:pPr>
      <w:r>
        <w:t>Break long methods into smaller helpers such as finding a student, finding a course, checking prerequisites, checking schedule conflict, calculating fee, validating email, and printing summaries.</w:t>
      </w:r>
    </w:p>
    <w:p>
      <w:pPr>
        <w:spacing w:after="100"/>
      </w:pPr>
      <w:r>
        <w:t>For every major stage, students must capture before and after screenshots and explain what changed.</w:t>
      </w:r>
    </w:p>
    <w:p>
      <w:pPr>
        <w:pStyle w:val="Heading2"/>
      </w:pPr>
      <w:r>
        <w:t>Stage 3: Remove duplication</w:t>
      </w:r>
    </w:p>
    <w:p>
      <w:pPr>
        <w:spacing w:after="100"/>
      </w:pPr>
      <w:r>
        <w:t>Reduce repeated loops and repeated email-checking logic; centralize repeated logic where practical.</w:t>
      </w:r>
    </w:p>
    <w:p>
      <w:pPr>
        <w:spacing w:after="100"/>
      </w:pPr>
      <w:r>
        <w:t>For every major stage, students must capture before and after screenshots and explain what changed.</w:t>
      </w:r>
    </w:p>
    <w:p>
      <w:pPr>
        <w:pStyle w:val="Heading2"/>
      </w:pPr>
      <w:r>
        <w:t>Stage 4: Improve encapsulation</w:t>
      </w:r>
    </w:p>
    <w:p>
      <w:pPr>
        <w:spacing w:after="100"/>
      </w:pPr>
      <w:r>
        <w:t>Begin converting public fields into private fields with getters, setters, or behavior methods where appropriate.</w:t>
      </w:r>
    </w:p>
    <w:p>
      <w:pPr>
        <w:spacing w:after="100"/>
      </w:pPr>
      <w:r>
        <w:t>For every major stage, students must capture before and after screenshots and explain what changed.</w:t>
      </w:r>
    </w:p>
    <w:p>
      <w:pPr>
        <w:pStyle w:val="Heading2"/>
      </w:pPr>
      <w:r>
        <w:t>Stage 5: Separate concerns</w:t>
      </w:r>
    </w:p>
    <w:p>
      <w:pPr>
        <w:spacing w:after="100"/>
      </w:pPr>
      <w:r>
        <w:t>Move printing/reporting logic out of UniversitySystem where possible; reduce business logic inside Main.java.</w:t>
      </w:r>
    </w:p>
    <w:p>
      <w:pPr>
        <w:spacing w:after="100"/>
      </w:pPr>
      <w:r>
        <w:t>For every major stage, students must capture before and after screenshots and explain what changed.</w:t>
      </w:r>
    </w:p>
    <w:p>
      <w:pPr>
        <w:pStyle w:val="Heading2"/>
      </w:pPr>
      <w:r>
        <w:t>Stage 6: Improve domain design</w:t>
      </w:r>
    </w:p>
    <w:p>
      <w:pPr>
        <w:spacing w:after="100"/>
      </w:pPr>
      <w:r>
        <w:t>Introduce enums or constants for student type, academic status, payment method, and grade if chosen by the student.</w:t>
      </w:r>
    </w:p>
    <w:p>
      <w:pPr>
        <w:spacing w:after="100"/>
      </w:pPr>
      <w:r>
        <w:t>For every major stage, students must capture before and after screenshots and explain what changed.</w:t>
      </w:r>
    </w:p>
    <w:p>
      <w:pPr>
        <w:pStyle w:val="Heading2"/>
      </w:pPr>
      <w:r>
        <w:t>Stage 7: Structural refactoring</w:t>
      </w:r>
    </w:p>
    <w:p>
      <w:pPr>
        <w:spacing w:after="100"/>
      </w:pPr>
      <w:r>
        <w:t>Extract classes such as EnrollmentService, PaymentService, TranscriptService, NotificationService, or FeeCalculator.</w:t>
      </w:r>
    </w:p>
    <w:p>
      <w:pPr>
        <w:spacing w:after="100"/>
      </w:pPr>
      <w:r>
        <w:t>For every major stage, students must capture before and after screenshots and explain what changed.</w:t>
      </w:r>
    </w:p>
    <w:p>
      <w:pPr>
        <w:pStyle w:val="Heading2"/>
      </w:pPr>
      <w:r>
        <w:t>Stage 8: Final review</w:t>
      </w:r>
    </w:p>
    <w:p>
      <w:pPr>
        <w:spacing w:after="100"/>
      </w:pPr>
      <w:r>
        <w:t>Run the application again, compare outputs, clean formatting, and verify that the program still works.</w:t>
      </w:r>
    </w:p>
    <w:p>
      <w:pPr>
        <w:spacing w:after="100"/>
      </w:pPr>
      <w:r>
        <w:t>For every major stage, students must capture before and after screenshots and explain what changed.</w:t>
      </w:r>
    </w:p>
    <w:p>
      <w:pPr>
        <w:pStyle w:val="Heading1"/>
      </w:pPr>
      <w:r>
        <w:t>7. Minimum Required Refactoring Techniques</w:t>
      </w:r>
    </w:p>
    <w:p>
      <w:pPr>
        <w:pStyle w:val="ListBullet"/>
        <w:ind w:left="0"/>
      </w:pPr>
      <w:r>
        <w:t>Rename Method</w:t>
      </w:r>
    </w:p>
    <w:p>
      <w:pPr>
        <w:pStyle w:val="ListBullet"/>
        <w:ind w:left="0"/>
      </w:pPr>
      <w:r>
        <w:t>Rename Variable or Parameter</w:t>
      </w:r>
    </w:p>
    <w:p>
      <w:pPr>
        <w:pStyle w:val="ListBullet"/>
        <w:ind w:left="0"/>
      </w:pPr>
      <w:r>
        <w:t>Extract Method</w:t>
      </w:r>
    </w:p>
    <w:p>
      <w:pPr>
        <w:pStyle w:val="ListBullet"/>
        <w:ind w:left="0"/>
      </w:pPr>
      <w:r>
        <w:t>Extract Class</w:t>
      </w:r>
    </w:p>
    <w:p>
      <w:pPr>
        <w:pStyle w:val="ListBullet"/>
        <w:ind w:left="0"/>
      </w:pPr>
      <w:r>
        <w:t>Move Method</w:t>
      </w:r>
    </w:p>
    <w:p>
      <w:pPr>
        <w:pStyle w:val="ListBullet"/>
        <w:ind w:left="0"/>
      </w:pPr>
      <w:r>
        <w:t>Encapsulate Field</w:t>
      </w:r>
    </w:p>
    <w:p>
      <w:pPr>
        <w:pStyle w:val="ListBullet"/>
        <w:ind w:left="0"/>
      </w:pPr>
      <w:r>
        <w:t>Replace Magic Numbers with Constants</w:t>
      </w:r>
    </w:p>
    <w:p>
      <w:pPr>
        <w:pStyle w:val="ListBullet"/>
        <w:ind w:left="0"/>
      </w:pPr>
      <w:r>
        <w:t>Remove Duplicate Code</w:t>
      </w:r>
    </w:p>
    <w:p>
      <w:pPr>
        <w:pStyle w:val="ListBullet"/>
        <w:ind w:left="0"/>
      </w:pPr>
      <w:r>
        <w:t>Decompose Conditional</w:t>
      </w:r>
    </w:p>
    <w:p>
      <w:pPr>
        <w:pStyle w:val="ListBullet"/>
        <w:ind w:left="0"/>
      </w:pPr>
      <w:r>
        <w:t>Separate Presentation Logic from Business Logic</w:t>
      </w:r>
    </w:p>
    <w:p>
      <w:pPr>
        <w:spacing w:after="100"/>
      </w:pPr>
      <w:r>
        <w:t>Students must apply at least 8 techniques in total, and at least 3 of those must be structural improvements such as Extract Class, Move Method, or service extraction.</w:t>
      </w:r>
    </w:p>
    <w:p>
      <w:pPr>
        <w:pStyle w:val="Heading1"/>
      </w:pPr>
      <w:r>
        <w:t>8. Suggested IntelliJ Workflow for Each Refactoring</w:t>
      </w:r>
    </w:p>
    <w:p>
      <w:pPr>
        <w:pStyle w:val="ListNumber"/>
      </w:pPr>
      <w:r>
        <w:t>Open the original method and understand what it currently does.</w:t>
      </w:r>
    </w:p>
    <w:p>
      <w:pPr>
        <w:pStyle w:val="ListNumber"/>
      </w:pPr>
      <w:r>
        <w:t>Take a before screenshot.</w:t>
      </w:r>
    </w:p>
    <w:p>
      <w:pPr>
        <w:pStyle w:val="ListNumber"/>
      </w:pPr>
      <w:r>
        <w:t>Use IntelliJ’s Refactor menu or context menu where possible.</w:t>
      </w:r>
    </w:p>
    <w:p>
      <w:pPr>
        <w:pStyle w:val="ListNumber"/>
      </w:pPr>
      <w:r>
        <w:t>Make one logical change only.</w:t>
      </w:r>
    </w:p>
    <w:p>
      <w:pPr>
        <w:pStyle w:val="ListNumber"/>
      </w:pPr>
      <w:r>
        <w:t>Run the program or test the affected path.</w:t>
      </w:r>
    </w:p>
    <w:p>
      <w:pPr>
        <w:pStyle w:val="ListNumber"/>
      </w:pPr>
      <w:r>
        <w:t>Take an after screenshot.</w:t>
      </w:r>
    </w:p>
    <w:p>
      <w:pPr>
        <w:pStyle w:val="ListNumber"/>
      </w:pPr>
      <w:r>
        <w:t>Write two or three sentences explaining why the change was useful and how behavior was preserved.</w:t>
      </w:r>
    </w:p>
    <w:p>
      <w:pPr>
        <w:pStyle w:val="ListNumber"/>
      </w:pPr>
      <w:r>
        <w:t>Create a Git commit or manual checkpoint with a meaningful name.</w:t>
      </w:r>
    </w:p>
    <w:p>
      <w:pPr>
        <w:pStyle w:val="Heading1"/>
      </w:pPr>
      <w:r>
        <w:t>9. Screenshot Evidence Required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spacing w:after="0"/>
            </w:pPr>
            <w:r>
              <w:t>Required evidence</w:t>
            </w:r>
          </w:p>
        </w:tc>
        <w:tc>
          <w:tcPr>
            <w:tcW w:type="dxa" w:w="4968"/>
            <w:vAlign w:val="center"/>
          </w:tcPr>
          <w:p>
            <w:pPr>
              <w:spacing w:after="0"/>
            </w:pPr>
            <w:r>
              <w:t>Minimum</w:t>
            </w:r>
          </w:p>
        </w:tc>
      </w:tr>
      <w:tr>
        <w:tc>
          <w:tcPr>
            <w:tcW w:type="dxa" w:w="4968"/>
            <w:vAlign w:val="center"/>
          </w:tcPr>
          <w:p>
            <w:pPr>
              <w:spacing w:after="0"/>
            </w:pPr>
            <w:r>
              <w:t>Project opened in IntelliJ</w:t>
            </w:r>
          </w:p>
        </w:tc>
        <w:tc>
          <w:tcPr>
            <w:tcW w:type="dxa" w:w="4968"/>
            <w:vAlign w:val="center"/>
          </w:tcPr>
          <w:p>
            <w:pPr>
              <w:spacing w:after="0"/>
            </w:pPr>
            <w:r>
              <w:t>1</w:t>
            </w:r>
          </w:p>
        </w:tc>
      </w:tr>
      <w:tr>
        <w:tc>
          <w:tcPr>
            <w:tcW w:type="dxa" w:w="4968"/>
            <w:vAlign w:val="center"/>
          </w:tcPr>
          <w:p>
            <w:pPr>
              <w:spacing w:after="0"/>
            </w:pPr>
            <w:r>
              <w:t>Program running in console</w:t>
            </w:r>
          </w:p>
        </w:tc>
        <w:tc>
          <w:tcPr>
            <w:tcW w:type="dxa" w:w="4968"/>
            <w:vAlign w:val="center"/>
          </w:tcPr>
          <w:p>
            <w:pPr>
              <w:spacing w:after="0"/>
            </w:pPr>
            <w:r>
              <w:t>1</w:t>
            </w:r>
          </w:p>
        </w:tc>
      </w:tr>
      <w:tr>
        <w:tc>
          <w:tcPr>
            <w:tcW w:type="dxa" w:w="4968"/>
            <w:vAlign w:val="center"/>
          </w:tcPr>
          <w:p>
            <w:pPr>
              <w:spacing w:after="0"/>
            </w:pPr>
            <w:r>
              <w:t>Problematic original code sections</w:t>
            </w:r>
          </w:p>
        </w:tc>
        <w:tc>
          <w:tcPr>
            <w:tcW w:type="dxa" w:w="4968"/>
            <w:vAlign w:val="center"/>
          </w:tcPr>
          <w:p>
            <w:pPr>
              <w:spacing w:after="0"/>
            </w:pPr>
            <w:r>
              <w:t>6</w:t>
            </w:r>
          </w:p>
        </w:tc>
      </w:tr>
      <w:tr>
        <w:tc>
          <w:tcPr>
            <w:tcW w:type="dxa" w:w="4968"/>
            <w:vAlign w:val="center"/>
          </w:tcPr>
          <w:p>
            <w:pPr>
              <w:spacing w:after="0"/>
            </w:pPr>
            <w:r>
              <w:t>Refactor action or menu usage</w:t>
            </w:r>
          </w:p>
        </w:tc>
        <w:tc>
          <w:tcPr>
            <w:tcW w:type="dxa" w:w="4968"/>
            <w:vAlign w:val="center"/>
          </w:tcPr>
          <w:p>
            <w:pPr>
              <w:spacing w:after="0"/>
            </w:pPr>
            <w:r>
              <w:t>4</w:t>
            </w:r>
          </w:p>
        </w:tc>
      </w:tr>
      <w:tr>
        <w:tc>
          <w:tcPr>
            <w:tcW w:type="dxa" w:w="4968"/>
            <w:vAlign w:val="center"/>
          </w:tcPr>
          <w:p>
            <w:pPr>
              <w:spacing w:after="0"/>
            </w:pPr>
            <w:r>
              <w:t>Before/after code comparisons</w:t>
            </w:r>
          </w:p>
        </w:tc>
        <w:tc>
          <w:tcPr>
            <w:tcW w:type="dxa" w:w="4968"/>
            <w:vAlign w:val="center"/>
          </w:tcPr>
          <w:p>
            <w:pPr>
              <w:spacing w:after="0"/>
            </w:pPr>
            <w:r>
              <w:t>6 pairs</w:t>
            </w:r>
          </w:p>
        </w:tc>
      </w:tr>
      <w:tr>
        <w:tc>
          <w:tcPr>
            <w:tcW w:type="dxa" w:w="4968"/>
            <w:vAlign w:val="center"/>
          </w:tcPr>
          <w:p>
            <w:pPr>
              <w:spacing w:after="0"/>
            </w:pPr>
            <w:r>
              <w:t>Final improved project structure</w:t>
            </w:r>
          </w:p>
        </w:tc>
        <w:tc>
          <w:tcPr>
            <w:tcW w:type="dxa" w:w="4968"/>
            <w:vAlign w:val="center"/>
          </w:tcPr>
          <w:p>
            <w:pPr>
              <w:spacing w:after="0"/>
            </w:pPr>
            <w:r>
              <w:t>1</w:t>
            </w:r>
          </w:p>
        </w:tc>
      </w:tr>
      <w:tr>
        <w:tc>
          <w:tcPr>
            <w:tcW w:type="dxa" w:w="4968"/>
            <w:vAlign w:val="center"/>
          </w:tcPr>
          <w:p>
            <w:pPr>
              <w:spacing w:after="0"/>
            </w:pPr>
            <w:r>
              <w:t>Final program run</w:t>
            </w:r>
          </w:p>
        </w:tc>
        <w:tc>
          <w:tcPr>
            <w:tcW w:type="dxa" w:w="4968"/>
            <w:vAlign w:val="center"/>
          </w:tcPr>
          <w:p>
            <w:pPr>
              <w:spacing w:after="0"/>
            </w:pPr>
            <w:r>
              <w:t>1</w:t>
            </w:r>
          </w:p>
        </w:tc>
      </w:tr>
    </w:tbl>
    <w:p>
      <w:pPr>
        <w:pStyle w:val="Heading1"/>
      </w:pPr>
      <w:r>
        <w:t>10. Deliverables</w:t>
      </w:r>
    </w:p>
    <w:p>
      <w:pPr>
        <w:pStyle w:val="ListBullet"/>
        <w:ind w:left="0"/>
      </w:pPr>
      <w:r>
        <w:t>Original starter project folder.</w:t>
      </w:r>
    </w:p>
    <w:p>
      <w:pPr>
        <w:pStyle w:val="ListBullet"/>
        <w:ind w:left="0"/>
      </w:pPr>
      <w:r>
        <w:t>Refactored project folder.</w:t>
      </w:r>
    </w:p>
    <w:p>
      <w:pPr>
        <w:pStyle w:val="ListBullet"/>
        <w:ind w:left="0"/>
      </w:pPr>
      <w:r>
        <w:t>Refactoring report in PDF or DOCX.</w:t>
      </w:r>
    </w:p>
    <w:p>
      <w:pPr>
        <w:pStyle w:val="ListBullet"/>
        <w:ind w:left="0"/>
      </w:pPr>
      <w:r>
        <w:t>Screenshots folder.</w:t>
      </w:r>
    </w:p>
    <w:p>
      <w:pPr>
        <w:pStyle w:val="ListBullet"/>
        <w:ind w:left="0"/>
      </w:pPr>
      <w:r>
        <w:t>Git log or manual checkpoint history.</w:t>
      </w:r>
    </w:p>
    <w:p>
      <w:pPr>
        <w:pStyle w:val="ListBullet"/>
        <w:ind w:left="0"/>
      </w:pPr>
      <w:r>
        <w:t>Short reflection section.</w:t>
      </w:r>
    </w:p>
    <w:p>
      <w:pPr>
        <w:pStyle w:val="Heading1"/>
      </w:pPr>
      <w:r>
        <w:t>11. Suggested Report Structure</w:t>
      </w:r>
    </w:p>
    <w:p>
      <w:pPr>
        <w:pStyle w:val="ListBullet"/>
        <w:ind w:left="0"/>
      </w:pPr>
      <w:r>
        <w:t>Introduction</w:t>
      </w:r>
    </w:p>
    <w:p>
      <w:pPr>
        <w:pStyle w:val="ListBullet"/>
        <w:ind w:left="0"/>
      </w:pPr>
      <w:r>
        <w:t>Initial system understanding</w:t>
      </w:r>
    </w:p>
    <w:p>
      <w:pPr>
        <w:pStyle w:val="ListBullet"/>
        <w:ind w:left="0"/>
      </w:pPr>
      <w:r>
        <w:t>Code smells identified</w:t>
      </w:r>
    </w:p>
    <w:p>
      <w:pPr>
        <w:pStyle w:val="ListBullet"/>
        <w:ind w:left="0"/>
      </w:pPr>
      <w:r>
        <w:t>Refactoring plan</w:t>
      </w:r>
    </w:p>
    <w:p>
      <w:pPr>
        <w:pStyle w:val="ListBullet"/>
        <w:ind w:left="0"/>
      </w:pPr>
      <w:r>
        <w:t>Step-by-step refactoring evidence</w:t>
      </w:r>
    </w:p>
    <w:p>
      <w:pPr>
        <w:pStyle w:val="ListBullet"/>
        <w:ind w:left="0"/>
      </w:pPr>
      <w:r>
        <w:t>Final design summary</w:t>
      </w:r>
    </w:p>
    <w:p>
      <w:pPr>
        <w:pStyle w:val="ListBullet"/>
        <w:ind w:left="0"/>
      </w:pPr>
      <w:r>
        <w:t>Reflection</w:t>
      </w:r>
    </w:p>
    <w:p>
      <w:pPr>
        <w:pStyle w:val="Heading1"/>
      </w:pPr>
      <w:r>
        <w:t>12. Academic Integrity and Anti-Copy Requirements</w:t>
      </w:r>
    </w:p>
    <w:p>
      <w:pPr>
        <w:spacing w:after="100"/>
      </w:pPr>
      <w:r>
        <w:t>This laboratory is designed to reduce copied AI submissions. Students must provide process evidence showing that the work was done in IntelliJ and in small steps.</w:t>
      </w:r>
    </w:p>
    <w:p>
      <w:pPr>
        <w:pStyle w:val="ListBullet"/>
        <w:ind w:left="0"/>
      </w:pPr>
      <w:r>
        <w:t>Students must explain their own decisions in their own words.</w:t>
      </w:r>
    </w:p>
    <w:p>
      <w:pPr>
        <w:pStyle w:val="ListBullet"/>
        <w:ind w:left="0"/>
      </w:pPr>
      <w:r>
        <w:t>Screenshots must match the submitted code state.</w:t>
      </w:r>
    </w:p>
    <w:p>
      <w:pPr>
        <w:pStyle w:val="ListBullet"/>
        <w:ind w:left="0"/>
      </w:pPr>
      <w:r>
        <w:t>Commit messages or checkpoints must show progression.</w:t>
      </w:r>
    </w:p>
    <w:p>
      <w:pPr>
        <w:pStyle w:val="ListBullet"/>
        <w:ind w:left="0"/>
      </w:pPr>
      <w:r>
        <w:t>Students may be asked to explain one refactoring live.</w:t>
      </w:r>
    </w:p>
    <w:p>
      <w:pPr>
        <w:pStyle w:val="ListBullet"/>
        <w:ind w:left="0"/>
      </w:pPr>
      <w:r>
        <w:t>Code that appears fully rewritten in one jump may receive reduced credit if the process evidence is weak.</w:t>
      </w:r>
    </w:p>
    <w:p>
      <w:pPr>
        <w:pStyle w:val="Heading1"/>
      </w:pPr>
      <w:r>
        <w:t>13. Marking Guide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pPr>
            <w:r>
              <w:t>Area</w:t>
            </w:r>
          </w:p>
        </w:tc>
        <w:tc>
          <w:tcPr>
            <w:tcW w:type="dxa" w:w="3312"/>
            <w:vAlign w:val="center"/>
          </w:tcPr>
          <w:p>
            <w:pPr>
              <w:spacing w:after="0"/>
            </w:pPr>
            <w:r>
              <w:t>Weight</w:t>
            </w:r>
          </w:p>
        </w:tc>
        <w:tc>
          <w:tcPr>
            <w:tcW w:type="dxa" w:w="3312"/>
            <w:vAlign w:val="center"/>
          </w:tcPr>
          <w:p>
            <w:pPr>
              <w:spacing w:after="0"/>
            </w:pPr>
            <w:r>
              <w:t>What earns strong marks</w:t>
            </w:r>
          </w:p>
        </w:tc>
      </w:tr>
      <w:tr>
        <w:tc>
          <w:tcPr>
            <w:tcW w:type="dxa" w:w="3312"/>
            <w:vAlign w:val="center"/>
          </w:tcPr>
          <w:p>
            <w:pPr>
              <w:spacing w:after="0"/>
            </w:pPr>
            <w:r>
              <w:t>Initial analysis</w:t>
            </w:r>
          </w:p>
        </w:tc>
        <w:tc>
          <w:tcPr>
            <w:tcW w:type="dxa" w:w="3312"/>
            <w:vAlign w:val="center"/>
          </w:tcPr>
          <w:p>
            <w:pPr>
              <w:spacing w:after="0"/>
            </w:pPr>
            <w:r>
              <w:t>15%</w:t>
            </w:r>
          </w:p>
        </w:tc>
        <w:tc>
          <w:tcPr>
            <w:tcW w:type="dxa" w:w="3312"/>
            <w:vAlign w:val="center"/>
          </w:tcPr>
          <w:p>
            <w:pPr>
              <w:spacing w:after="0"/>
            </w:pPr>
            <w:r>
              <w:t>Accurate understanding and clear code smell identification.</w:t>
            </w:r>
          </w:p>
        </w:tc>
      </w:tr>
      <w:tr>
        <w:tc>
          <w:tcPr>
            <w:tcW w:type="dxa" w:w="3312"/>
            <w:vAlign w:val="center"/>
          </w:tcPr>
          <w:p>
            <w:pPr>
              <w:spacing w:after="0"/>
            </w:pPr>
            <w:r>
              <w:t>Refactoring plan</w:t>
            </w:r>
          </w:p>
        </w:tc>
        <w:tc>
          <w:tcPr>
            <w:tcW w:type="dxa" w:w="3312"/>
            <w:vAlign w:val="center"/>
          </w:tcPr>
          <w:p>
            <w:pPr>
              <w:spacing w:after="0"/>
            </w:pPr>
            <w:r>
              <w:t>10%</w:t>
            </w:r>
          </w:p>
        </w:tc>
        <w:tc>
          <w:tcPr>
            <w:tcW w:type="dxa" w:w="3312"/>
            <w:vAlign w:val="center"/>
          </w:tcPr>
          <w:p>
            <w:pPr>
              <w:spacing w:after="0"/>
            </w:pPr>
            <w:r>
              <w:t>Logical order, realistic steps, and clear reasons.</w:t>
            </w:r>
          </w:p>
        </w:tc>
      </w:tr>
      <w:tr>
        <w:tc>
          <w:tcPr>
            <w:tcW w:type="dxa" w:w="3312"/>
            <w:vAlign w:val="center"/>
          </w:tcPr>
          <w:p>
            <w:pPr>
              <w:spacing w:after="0"/>
            </w:pPr>
            <w:r>
              <w:t>Quality of refactoring</w:t>
            </w:r>
          </w:p>
        </w:tc>
        <w:tc>
          <w:tcPr>
            <w:tcW w:type="dxa" w:w="3312"/>
            <w:vAlign w:val="center"/>
          </w:tcPr>
          <w:p>
            <w:pPr>
              <w:spacing w:after="0"/>
            </w:pPr>
            <w:r>
              <w:t>30%</w:t>
            </w:r>
          </w:p>
        </w:tc>
        <w:tc>
          <w:tcPr>
            <w:tcW w:type="dxa" w:w="3312"/>
            <w:vAlign w:val="center"/>
          </w:tcPr>
          <w:p>
            <w:pPr>
              <w:spacing w:after="0"/>
            </w:pPr>
            <w:r>
              <w:t>Meaningful design improvement with preserved behavior.</w:t>
            </w:r>
          </w:p>
        </w:tc>
      </w:tr>
      <w:tr>
        <w:tc>
          <w:tcPr>
            <w:tcW w:type="dxa" w:w="3312"/>
            <w:vAlign w:val="center"/>
          </w:tcPr>
          <w:p>
            <w:pPr>
              <w:spacing w:after="0"/>
            </w:pPr>
            <w:r>
              <w:t>Use of IntelliJ tools</w:t>
            </w:r>
          </w:p>
        </w:tc>
        <w:tc>
          <w:tcPr>
            <w:tcW w:type="dxa" w:w="3312"/>
            <w:vAlign w:val="center"/>
          </w:tcPr>
          <w:p>
            <w:pPr>
              <w:spacing w:after="0"/>
            </w:pPr>
            <w:r>
              <w:t>10%</w:t>
            </w:r>
          </w:p>
        </w:tc>
        <w:tc>
          <w:tcPr>
            <w:tcW w:type="dxa" w:w="3312"/>
            <w:vAlign w:val="center"/>
          </w:tcPr>
          <w:p>
            <w:pPr>
              <w:spacing w:after="0"/>
            </w:pPr>
            <w:r>
              <w:t>Good use of Rename, Extract Method, Move, and related tooling.</w:t>
            </w:r>
          </w:p>
        </w:tc>
      </w:tr>
      <w:tr>
        <w:tc>
          <w:tcPr>
            <w:tcW w:type="dxa" w:w="3312"/>
            <w:vAlign w:val="center"/>
          </w:tcPr>
          <w:p>
            <w:pPr>
              <w:spacing w:after="0"/>
            </w:pPr>
            <w:r>
              <w:t>Documentation and screenshots</w:t>
            </w:r>
          </w:p>
        </w:tc>
        <w:tc>
          <w:tcPr>
            <w:tcW w:type="dxa" w:w="3312"/>
            <w:vAlign w:val="center"/>
          </w:tcPr>
          <w:p>
            <w:pPr>
              <w:spacing w:after="0"/>
            </w:pPr>
            <w:r>
              <w:t>20%</w:t>
            </w:r>
          </w:p>
        </w:tc>
        <w:tc>
          <w:tcPr>
            <w:tcW w:type="dxa" w:w="3312"/>
            <w:vAlign w:val="center"/>
          </w:tcPr>
          <w:p>
            <w:pPr>
              <w:spacing w:after="0"/>
            </w:pPr>
            <w:r>
              <w:t>Complete, clear, and credible process evidence.</w:t>
            </w:r>
          </w:p>
        </w:tc>
      </w:tr>
      <w:tr>
        <w:tc>
          <w:tcPr>
            <w:tcW w:type="dxa" w:w="3312"/>
            <w:vAlign w:val="center"/>
          </w:tcPr>
          <w:p>
            <w:pPr>
              <w:spacing w:after="0"/>
            </w:pPr>
            <w:r>
              <w:t>Reflection and explanation</w:t>
            </w:r>
          </w:p>
        </w:tc>
        <w:tc>
          <w:tcPr>
            <w:tcW w:type="dxa" w:w="3312"/>
            <w:vAlign w:val="center"/>
          </w:tcPr>
          <w:p>
            <w:pPr>
              <w:spacing w:after="0"/>
            </w:pPr>
            <w:r>
              <w:t>15%</w:t>
            </w:r>
          </w:p>
        </w:tc>
        <w:tc>
          <w:tcPr>
            <w:tcW w:type="dxa" w:w="3312"/>
            <w:vAlign w:val="center"/>
          </w:tcPr>
          <w:p>
            <w:pPr>
              <w:spacing w:after="0"/>
            </w:pPr>
            <w:r>
              <w:t>Good technical judgment and honest evaluation of work.</w:t>
            </w:r>
          </w:p>
        </w:tc>
      </w:tr>
    </w:tbl>
    <w:p>
      <w:pPr>
        <w:pStyle w:val="Heading1"/>
      </w:pPr>
      <w:r>
        <w:t>14. Instructor Notes</w:t>
      </w:r>
    </w:p>
    <w:p>
      <w:pPr>
        <w:spacing w:after="100"/>
      </w:pPr>
      <w:r>
        <w:t>This package is intentionally messy. Students are not expected to produce one identical final architecture. Different good solutions are acceptable as long as the design is improved, the behavior remains sensible, and the refactoring process is documented.</w:t>
      </w:r>
    </w:p>
    <w:p>
      <w:pPr>
        <w:spacing w:after="100"/>
      </w:pPr>
      <w:r>
        <w:t>An excellent final structure may include classes such as EnrollmentService, PaymentService, TranscriptService, NotificationService, FeeCalculator, and stronger model classes using encapsulation.</w:t>
      </w:r>
    </w:p>
    <w:p>
      <w:pPr>
        <w:pStyle w:val="Heading1"/>
      </w:pPr>
      <w:r>
        <w:t>15. Submission Checklist</w:t>
      </w:r>
    </w:p>
    <w:p>
      <w:pPr>
        <w:pStyle w:val="ListBullet"/>
        <w:ind w:left="0"/>
      </w:pPr>
      <w:r>
        <w:t>I extracted the ZIP and opened the correct project in IntelliJ.</w:t>
      </w:r>
    </w:p>
    <w:p>
      <w:pPr>
        <w:pStyle w:val="ListBullet"/>
        <w:ind w:left="0"/>
      </w:pPr>
      <w:r>
        <w:t>I ran the starter program before changing it.</w:t>
      </w:r>
    </w:p>
    <w:p>
      <w:pPr>
        <w:pStyle w:val="ListBullet"/>
        <w:ind w:left="0"/>
      </w:pPr>
      <w:r>
        <w:t>I identified at least 12 code smells.</w:t>
      </w:r>
    </w:p>
    <w:p>
      <w:pPr>
        <w:pStyle w:val="ListBullet"/>
        <w:ind w:left="0"/>
      </w:pPr>
      <w:r>
        <w:t>I created a staged refactoring plan.</w:t>
      </w:r>
    </w:p>
    <w:p>
      <w:pPr>
        <w:pStyle w:val="ListBullet"/>
        <w:ind w:left="0"/>
      </w:pPr>
      <w:r>
        <w:t>I captured the required screenshots.</w:t>
      </w:r>
    </w:p>
    <w:p>
      <w:pPr>
        <w:pStyle w:val="ListBullet"/>
        <w:ind w:left="0"/>
      </w:pPr>
      <w:r>
        <w:t>I applied at least 8 refactoring techniques.</w:t>
      </w:r>
    </w:p>
    <w:p>
      <w:pPr>
        <w:pStyle w:val="ListBullet"/>
        <w:ind w:left="0"/>
      </w:pPr>
      <w:r>
        <w:t>I included at least 3 structural improvements.</w:t>
      </w:r>
    </w:p>
    <w:p>
      <w:pPr>
        <w:pStyle w:val="ListBullet"/>
        <w:ind w:left="0"/>
      </w:pPr>
      <w:r>
        <w:t>I tested the final version.</w:t>
      </w:r>
    </w:p>
    <w:p>
      <w:pPr>
        <w:pStyle w:val="ListBullet"/>
        <w:ind w:left="0"/>
      </w:pPr>
      <w:r>
        <w:t>I included my report, screenshots, and code in the submission.</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