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DFE661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Korak </w:t>
      </w:r>
      <w:r>
        <w:rPr>
          <w:rFonts w:hint="default" w:ascii="Calibri Regular" w:hAnsi="Calibri Regular" w:cs="Calibri Regular"/>
          <w:sz w:val="20"/>
          <w:szCs w:val="20"/>
          <w:lang w:val="hr-HR"/>
        </w:rPr>
        <w:t>5</w:t>
      </w:r>
      <w:bookmarkStart w:id="0" w:name="_GoBack"/>
      <w:bookmarkEnd w:id="0"/>
      <w:r>
        <w:rPr>
          <w:rFonts w:hint="default" w:ascii="Calibri Regular" w:hAnsi="Calibri Regular" w:cs="Calibri Regular"/>
          <w:sz w:val="20"/>
          <w:szCs w:val="20"/>
        </w:rPr>
        <w:t xml:space="preserve"> — Vue + Quasar SCADA Dashboard</w:t>
      </w:r>
    </w:p>
    <w:p w14:paraId="44CE01EB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Sada radimo frontend koristeći:</w:t>
      </w:r>
    </w:p>
    <w:p w14:paraId="3684B05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"https://vuejs.org/?utm_source=chatgpt.com"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Vue.js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34AA35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"https://quasar.dev/?utm_source=chatgpt.com"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Quasar Framework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79D91D9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"https://leafletjs.com/?utm_source=chatgpt.com"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Leaflet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2505F53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"https://vue-leaflet.github.io/vue-leaflet/?utm_source=chatgpt.com"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Vue-Leaflet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60F0F0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"https://socket.io/docs/v4/client-api/?utm_source=chatgpt.com"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6"/>
          <w:rFonts w:hint="default" w:ascii="Calibri Regular" w:hAnsi="Calibri Regular" w:cs="Calibri Regular"/>
          <w:sz w:val="20"/>
          <w:szCs w:val="20"/>
        </w:rPr>
        <w:t>Socket.IO Client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5451698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fldChar w:fldCharType="begin"/>
      </w:r>
      <w:r>
        <w:rPr>
          <w:rFonts w:hint="default" w:ascii="Calibri Regular" w:hAnsi="Calibri Regular" w:cs="Calibri Regular"/>
          <w:sz w:val="20"/>
          <w:szCs w:val="20"/>
        </w:rPr>
        <w:instrText xml:space="preserve"> HYPERLINK "https://echarts.apache.org/?utm_source=chatgpt.com" \t "/Users/Hiwe/Desktop/x/_blank" </w:instrText>
      </w:r>
      <w:r>
        <w:rPr>
          <w:rFonts w:hint="default" w:ascii="Calibri Regular" w:hAnsi="Calibri Regular" w:cs="Calibri Regular"/>
          <w:sz w:val="20"/>
          <w:szCs w:val="20"/>
        </w:rPr>
        <w:fldChar w:fldCharType="separate"/>
      </w:r>
      <w:r>
        <w:rPr>
          <w:rStyle w:val="9"/>
          <w:rFonts w:hint="default" w:ascii="Calibri Regular" w:hAnsi="Calibri Regular" w:cs="Calibri Regular"/>
          <w:sz w:val="20"/>
          <w:szCs w:val="20"/>
        </w:rPr>
        <w:t>Apache ECharts</w:t>
      </w:r>
      <w:r>
        <w:rPr>
          <w:rFonts w:hint="default" w:ascii="Calibri Regular" w:hAnsi="Calibri Regular" w:cs="Calibri Regular"/>
          <w:sz w:val="20"/>
          <w:szCs w:val="20"/>
        </w:rPr>
        <w:fldChar w:fldCharType="end"/>
      </w:r>
      <w:r>
        <w:rPr>
          <w:rFonts w:hint="default" w:ascii="Calibri Regular" w:hAnsi="Calibri Regular" w:cs="Calibri Regular"/>
          <w:sz w:val="20"/>
          <w:szCs w:val="20"/>
        </w:rPr>
        <w:t xml:space="preserve"> </w:t>
      </w:r>
    </w:p>
    <w:p w14:paraId="008C5797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Quasar je odličan za SCADA/IoT:</w:t>
      </w:r>
    </w:p>
    <w:p w14:paraId="03675E4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dark industrial UI </w:t>
      </w:r>
    </w:p>
    <w:p w14:paraId="1B88FA3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realtime dashboard layout </w:t>
      </w:r>
    </w:p>
    <w:p w14:paraId="5113FDC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responsive </w:t>
      </w:r>
    </w:p>
    <w:p w14:paraId="60336CB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brze tablice i paneli </w:t>
      </w:r>
    </w:p>
    <w:p w14:paraId="2C590BA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odlične komponente </w:t>
      </w:r>
    </w:p>
    <w:p w14:paraId="665A2D8B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C7C1ED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Što ćemo napraviti</w:t>
      </w:r>
    </w:p>
    <w:p w14:paraId="7283EACA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Dashboard će imati:</w:t>
      </w:r>
    </w:p>
    <w:p w14:paraId="10921237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Live mapa</w:t>
      </w:r>
    </w:p>
    <w:p w14:paraId="14D0522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1000 trafostanica </w:t>
      </w:r>
    </w:p>
    <w:p w14:paraId="58BB2FD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realtime status </w:t>
      </w:r>
    </w:p>
    <w:p w14:paraId="2EA0071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alarm boje </w:t>
      </w:r>
    </w:p>
    <w:p w14:paraId="6C734E2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popup detalje </w:t>
      </w:r>
    </w:p>
    <w:p w14:paraId="6D1C3E54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32FC72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Alarm panel</w:t>
      </w:r>
    </w:p>
    <w:p w14:paraId="4182499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overheating </w:t>
      </w:r>
    </w:p>
    <w:p w14:paraId="154E6AD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overload </w:t>
      </w:r>
    </w:p>
    <w:p w14:paraId="4A9642E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kritične trafostanice </w:t>
      </w:r>
    </w:p>
    <w:p w14:paraId="01038344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D30ABC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Live senzori</w:t>
      </w:r>
    </w:p>
    <w:p w14:paraId="00FB85F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napon </w:t>
      </w:r>
    </w:p>
    <w:p w14:paraId="1D9E041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struja </w:t>
      </w:r>
    </w:p>
    <w:p w14:paraId="1A03349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temperatura </w:t>
      </w:r>
    </w:p>
    <w:p w14:paraId="1F78F3E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harmonici </w:t>
      </w:r>
    </w:p>
    <w:p w14:paraId="2E9D3532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F096C2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Grafovi</w:t>
      </w:r>
    </w:p>
    <w:p w14:paraId="5600C62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load trend </w:t>
      </w:r>
    </w:p>
    <w:p w14:paraId="2F96F04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oil temp trend </w:t>
      </w:r>
    </w:p>
    <w:p w14:paraId="35F2906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voltage trend </w:t>
      </w:r>
    </w:p>
    <w:p w14:paraId="1C4E00C8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35DEA8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Struktura projekta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1135" cy="4282440"/>
            <wp:effectExtent l="0" t="0" r="12065" b="10160"/>
            <wp:docPr id="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79FF2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45567D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1. Kreiranje Quasar projekta</w:t>
      </w:r>
    </w:p>
    <w:p w14:paraId="0B549379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Instalacija: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9865" cy="804545"/>
            <wp:effectExtent l="0" t="0" r="13335" b="8255"/>
            <wp:docPr id="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0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 Regular" w:hAnsi="Calibri Regular" w:cs="Calibri Regular"/>
          <w:sz w:val="20"/>
          <w:szCs w:val="20"/>
        </w:rPr>
        <w:t>npm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install </w:t>
      </w:r>
      <w:r>
        <w:rPr>
          <w:rFonts w:hint="default" w:ascii="Calibri Regular" w:hAnsi="Calibri Regular" w:cs="Calibri Regular"/>
          <w:sz w:val="20"/>
          <w:szCs w:val="20"/>
        </w:rPr>
        <w:t>-g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@quasar/cli</w:t>
      </w:r>
    </w:p>
    <w:p w14:paraId="46676D17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18E55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Kreiraj projekt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1770" cy="803275"/>
            <wp:effectExtent l="0" t="0" r="11430" b="9525"/>
            <wp:docPr id="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11ADE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quasar create frontend</w:t>
      </w:r>
    </w:p>
    <w:p w14:paraId="6BB5F05A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Odaberi:</w:t>
      </w:r>
    </w:p>
    <w:p w14:paraId="28851F5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Vue 3 </w:t>
      </w:r>
    </w:p>
    <w:p w14:paraId="607ACD9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Pinia </w:t>
      </w:r>
    </w:p>
    <w:p w14:paraId="20594AA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ESLint </w:t>
      </w:r>
    </w:p>
    <w:p w14:paraId="10686D2C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D7BA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Pokreni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1770" cy="1449705"/>
            <wp:effectExtent l="0" t="0" r="11430" b="23495"/>
            <wp:docPr id="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4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DEA5E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cd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frontend</w:t>
      </w:r>
    </w:p>
    <w:p w14:paraId="40DAA469">
      <w:pPr>
        <w:pStyle w:val="8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Style w:val="7"/>
          <w:rFonts w:hint="default" w:ascii="Calibri Regular" w:hAnsi="Calibri Regular" w:cs="Calibri Regular"/>
          <w:sz w:val="20"/>
          <w:szCs w:val="20"/>
        </w:rPr>
        <w:t>quasar dev</w:t>
      </w:r>
    </w:p>
    <w:p w14:paraId="6F0F4878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DEB5A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2. Instalacija paketa</w:t>
      </w:r>
    </w:p>
    <w:p w14:paraId="6AE1CAED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Leaflet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1770" cy="822325"/>
            <wp:effectExtent l="0" t="0" r="11430" b="15875"/>
            <wp:docPr id="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2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 Regular" w:hAnsi="Calibri Regular" w:cs="Calibri Regular"/>
          <w:sz w:val="20"/>
          <w:szCs w:val="20"/>
        </w:rPr>
        <w:t>npm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install leaflet @vue-leaflet/vue-leaflet</w:t>
      </w:r>
    </w:p>
    <w:p w14:paraId="17364191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30166E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Socket.IO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71770" cy="729615"/>
            <wp:effectExtent l="0" t="0" r="11430" b="6985"/>
            <wp:docPr id="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2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 Regular" w:hAnsi="Calibri Regular" w:cs="Calibri Regular"/>
          <w:sz w:val="20"/>
          <w:szCs w:val="20"/>
        </w:rPr>
        <w:t>npm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install socket.io-client</w:t>
      </w:r>
    </w:p>
    <w:p w14:paraId="615F270F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A7161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ECharts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7325" cy="765175"/>
            <wp:effectExtent l="0" t="0" r="15875" b="22225"/>
            <wp:docPr id="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 Regular" w:hAnsi="Calibri Regular" w:cs="Calibri Regular"/>
          <w:sz w:val="20"/>
          <w:szCs w:val="20"/>
        </w:rPr>
        <w:t>npm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install echarts vue-echarts</w:t>
      </w:r>
    </w:p>
    <w:p w14:paraId="3A8126DE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E08627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  <w:vertAlign w:val="baseline"/>
        </w:rPr>
      </w:pPr>
      <w:r>
        <w:rPr>
          <w:rFonts w:hint="default" w:ascii="Calibri Regular" w:hAnsi="Calibri Regular" w:cs="Calibri Regular"/>
          <w:sz w:val="20"/>
          <w:szCs w:val="20"/>
        </w:rPr>
        <w:t>3. Socket boot file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F81F2C5">
        <w:tc>
          <w:tcPr>
            <w:tcW w:w="4261" w:type="dxa"/>
          </w:tcPr>
          <w:p w14:paraId="2E38C92F">
            <w:pPr>
              <w:pStyle w:val="3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src/boot/socket.js</w:t>
            </w:r>
          </w:p>
          <w:p w14:paraId="33DBA220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boot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}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'quasar/wrappers'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}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'socket.io-client'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const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io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'http://localhost:8000'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export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default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boot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(({ app }) =&gt;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app.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config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globalProperties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$socket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})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export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}</w:t>
            </w:r>
          </w:p>
          <w:p w14:paraId="443D470A">
            <w:pPr>
              <w:pStyle w:val="2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561C22D0">
            <w:pPr>
              <w:pStyle w:val="2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  <w:r>
              <w:drawing>
                <wp:inline distT="0" distB="0" distL="114300" distR="114300">
                  <wp:extent cx="2517775" cy="1924685"/>
                  <wp:effectExtent l="0" t="0" r="22225" b="5715"/>
                  <wp:docPr id="9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775" cy="1924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375D2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F5A246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quasar.config.js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Fonts w:hint="default" w:ascii="Calibri Regular" w:hAnsi="Calibri Regular" w:cs="Calibri Regular"/>
          <w:sz w:val="20"/>
          <w:szCs w:val="20"/>
        </w:rPr>
        <w:t>Dodaj boot: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8595" cy="1002030"/>
            <wp:effectExtent l="0" t="0" r="14605" b="13970"/>
            <wp:docPr id="1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 Regular" w:hAnsi="Calibri Regular" w:cs="Calibri Regular"/>
          <w:sz w:val="20"/>
          <w:szCs w:val="20"/>
        </w:rPr>
        <w:t>boot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>: [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</w:t>
      </w:r>
      <w:r>
        <w:rPr>
          <w:rFonts w:hint="default" w:ascii="Calibri Regular" w:hAnsi="Calibri Regular" w:cs="Calibri Regular"/>
          <w:sz w:val="20"/>
          <w:szCs w:val="20"/>
        </w:rPr>
        <w:t>'socket'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>]</w:t>
      </w:r>
    </w:p>
    <w:p w14:paraId="30992080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01821B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3775BC28">
      <w:pPr>
        <w:pStyle w:val="2"/>
        <w:keepNext w:val="0"/>
        <w:keepLines w:val="0"/>
        <w:widowControl/>
        <w:numPr>
          <w:ilvl w:val="0"/>
          <w:numId w:val="8"/>
        </w:numPr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Pinia Store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Fonts w:hint="default" w:ascii="Calibri Regular" w:hAnsi="Calibri Regular" w:cs="Calibri Regular"/>
          <w:sz w:val="20"/>
          <w:szCs w:val="20"/>
        </w:rPr>
        <w:t>src/stores/stations.js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6"/>
        <w:gridCol w:w="4696"/>
      </w:tblGrid>
      <w:tr w14:paraId="36166F08">
        <w:tc>
          <w:tcPr>
            <w:tcW w:w="4261" w:type="dxa"/>
          </w:tcPr>
          <w:p w14:paraId="26569923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defineStore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}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'pinia'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export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const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useStationStore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defineStore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'stations'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state: () =&gt; ({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stations: [],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alarms: []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}),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actions: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updateStations(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this.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stations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this.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alarms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filter(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=&gt;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alarms?.overheating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||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alarms?.overload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</w:p>
          <w:p w14:paraId="1C3B7DB3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36C70D4F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drawing>
                <wp:inline distT="0" distB="0" distL="114300" distR="114300">
                  <wp:extent cx="2832100" cy="3434715"/>
                  <wp:effectExtent l="0" t="0" r="12700" b="19685"/>
                  <wp:docPr id="11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3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100" cy="3434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6AA1B2">
      <w:pPr>
        <w:rPr>
          <w:rFonts w:hint="default"/>
        </w:rPr>
      </w:pPr>
    </w:p>
    <w:p w14:paraId="6A303E13">
      <w:pPr>
        <w:rPr>
          <w:rFonts w:hint="default"/>
        </w:rPr>
      </w:pPr>
    </w:p>
    <w:p w14:paraId="29EA60B7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37F533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5. Leaflet mapa</w:t>
      </w:r>
    </w:p>
    <w:p w14:paraId="27A9100F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  <w:vertAlign w:val="baseline"/>
        </w:rPr>
      </w:pPr>
      <w:r>
        <w:rPr>
          <w:rFonts w:hint="default" w:ascii="Calibri Regular" w:hAnsi="Calibri Regular" w:cs="Calibri Regular"/>
          <w:sz w:val="20"/>
          <w:szCs w:val="20"/>
        </w:rPr>
        <w:t>src/components/MapView.vue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46"/>
        <w:gridCol w:w="4576"/>
      </w:tblGrid>
      <w:tr w14:paraId="3E916F69">
        <w:tc>
          <w:tcPr>
            <w:tcW w:w="4261" w:type="dxa"/>
          </w:tcPr>
          <w:p w14:paraId="5866B638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&lt;l-map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zoom="13"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center="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46.3844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,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16.4339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style="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height: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100vh"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&lt;l-tile-layer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url="https://{s}.tile.openstreetmap.org/{z}/{x}/{y}.png"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/&gt;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&lt;l-marker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v-for="station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stations"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key="station.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station_id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lat-lng="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[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location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coordinates[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1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location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coordinates[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0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]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]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&lt;l-popup&gt;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&lt;StationPopup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station="station"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/&gt;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&lt;/l-popup&gt;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&lt;/l-marker&gt;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&lt;/l-map&gt;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&lt;script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setup&gt;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LMap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LTileLayer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LMarker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LPopup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}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'@vue-leaflet/vue-leaflet'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StationPopup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'./StationPopup.vue'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defineProps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stations: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Array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})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&lt;/script&gt;</w:t>
            </w:r>
          </w:p>
          <w:p w14:paraId="141515ED">
            <w:pPr>
              <w:pStyle w:val="3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1D7F6CCA">
            <w:pPr>
              <w:pStyle w:val="3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  <w:r>
              <w:drawing>
                <wp:inline distT="0" distB="0" distL="114300" distR="114300">
                  <wp:extent cx="2760980" cy="5475605"/>
                  <wp:effectExtent l="0" t="0" r="7620" b="10795"/>
                  <wp:docPr id="12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3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0980" cy="547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BB6685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7E3498B7">
      <w:pPr>
        <w:rPr>
          <w:rFonts w:hint="default" w:ascii="Calibri Regular" w:hAnsi="Calibri Regular" w:cs="Calibri Regular"/>
          <w:sz w:val="20"/>
          <w:szCs w:val="20"/>
        </w:rPr>
      </w:pPr>
    </w:p>
    <w:p w14:paraId="0A463A2C">
      <w:pPr>
        <w:rPr>
          <w:rFonts w:hint="default" w:ascii="Calibri Regular" w:hAnsi="Calibri Regular" w:cs="Calibri Regular"/>
          <w:sz w:val="20"/>
          <w:szCs w:val="20"/>
        </w:rPr>
      </w:pPr>
    </w:p>
    <w:p w14:paraId="2CA57012">
      <w:pPr>
        <w:rPr>
          <w:rFonts w:hint="default" w:ascii="Calibri Regular" w:hAnsi="Calibri Regular" w:cs="Calibri Regular"/>
          <w:sz w:val="20"/>
          <w:szCs w:val="20"/>
        </w:rPr>
      </w:pPr>
    </w:p>
    <w:p w14:paraId="48949701">
      <w:pPr>
        <w:rPr>
          <w:rFonts w:hint="default" w:ascii="Calibri Regular" w:hAnsi="Calibri Regular" w:cs="Calibri Regular"/>
          <w:sz w:val="20"/>
          <w:szCs w:val="20"/>
        </w:rPr>
      </w:pPr>
    </w:p>
    <w:p w14:paraId="3F843770">
      <w:pPr>
        <w:rPr>
          <w:rFonts w:hint="default" w:ascii="Calibri Regular" w:hAnsi="Calibri Regular" w:cs="Calibri Regular"/>
          <w:sz w:val="20"/>
          <w:szCs w:val="20"/>
        </w:rPr>
      </w:pPr>
    </w:p>
    <w:p w14:paraId="51043494">
      <w:pPr>
        <w:rPr>
          <w:rFonts w:hint="default" w:ascii="Calibri Regular" w:hAnsi="Calibri Regular" w:cs="Calibri Regular"/>
          <w:sz w:val="20"/>
          <w:szCs w:val="20"/>
        </w:rPr>
      </w:pPr>
    </w:p>
    <w:p w14:paraId="1405BD7C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906997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6. Popup trafostanice</w:t>
      </w:r>
    </w:p>
    <w:p w14:paraId="7402617E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StationPopup.vue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6"/>
        <w:gridCol w:w="4696"/>
      </w:tblGrid>
      <w:tr w14:paraId="70D5CF6C">
        <w:tc>
          <w:tcPr>
            <w:tcW w:w="4261" w:type="dxa"/>
          </w:tcPr>
          <w:p w14:paraId="36E689C1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class="popup"&gt;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class="text-h6"&gt;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{{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station_name }}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&lt;q-separator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/&gt;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class="q-mt-sm"&gt;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Napon: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{{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electrical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voltage_kv }}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kV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Struja: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{{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electrical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current_a }}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A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Temp: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{{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thermal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oil_temp_c }}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°C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THD: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{{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electrical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harmonics_thd }}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%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&lt;script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setup&gt;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defineProps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station: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Object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})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&lt;/script&gt;</w:t>
            </w:r>
          </w:p>
          <w:p w14:paraId="08043C94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61AF5658">
            <w:pPr>
              <w:widowControl w:val="0"/>
              <w:jc w:val="both"/>
              <w:rPr>
                <w:rFonts w:hint="default"/>
                <w:vertAlign w:val="baseline"/>
              </w:rPr>
            </w:pPr>
            <w:r>
              <w:drawing>
                <wp:inline distT="0" distB="0" distL="114300" distR="114300">
                  <wp:extent cx="2837815" cy="5603875"/>
                  <wp:effectExtent l="0" t="0" r="6985" b="9525"/>
                  <wp:docPr id="13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815" cy="5603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0F22E1">
      <w:pPr>
        <w:rPr>
          <w:rFonts w:hint="default"/>
        </w:rPr>
      </w:pPr>
    </w:p>
    <w:p w14:paraId="380EFD4C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01A9F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0990E285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590602C7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029AA188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3BA8FB7A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7. Alarm panel</w:t>
      </w:r>
    </w:p>
    <w:p w14:paraId="100EDB54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  <w:vertAlign w:val="baseline"/>
        </w:rPr>
      </w:pPr>
      <w:r>
        <w:rPr>
          <w:rFonts w:hint="default" w:ascii="Calibri Regular" w:hAnsi="Calibri Regular" w:cs="Calibri Regular"/>
          <w:sz w:val="20"/>
          <w:szCs w:val="20"/>
        </w:rPr>
        <w:t>AlarmPanel.vue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4776"/>
      </w:tblGrid>
      <w:tr w14:paraId="4DBE654C">
        <w:tc>
          <w:tcPr>
            <w:tcW w:w="4261" w:type="dxa"/>
          </w:tcPr>
          <w:p w14:paraId="23325967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&lt;q-card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dark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class="bg-red"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&lt;q-card-section&gt;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class="text-h6"&gt;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Aktivni Alarmi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&lt;/q-card-section&gt;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&lt;q-list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bordered&gt;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&lt;q-item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v-for="alarm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in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alarms"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key="alarm.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station_id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&lt;q-item-section&gt;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{{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alarm.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station_name }}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&lt;/q-item-section&gt;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&lt;/q-item&gt;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&lt;/q-list&gt;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&lt;/q-card&gt;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&lt;script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setup&gt;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defineProps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alarms: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Array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})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&lt;/script&gt;</w:t>
            </w:r>
          </w:p>
          <w:p w14:paraId="1A9FFCDD">
            <w:pPr>
              <w:pStyle w:val="3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  <w:vertAlign w:val="baseline"/>
              </w:rPr>
            </w:pPr>
          </w:p>
        </w:tc>
        <w:tc>
          <w:tcPr>
            <w:tcW w:w="4261" w:type="dxa"/>
          </w:tcPr>
          <w:p w14:paraId="31FD3528">
            <w:pPr>
              <w:pStyle w:val="3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  <w:r>
              <w:drawing>
                <wp:inline distT="0" distB="0" distL="114300" distR="114300">
                  <wp:extent cx="2877185" cy="5134610"/>
                  <wp:effectExtent l="0" t="0" r="18415" b="21590"/>
                  <wp:docPr id="14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39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7185" cy="5134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965A58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2CCCF672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BAF461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599F38B3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6447121C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2A552978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7DF8DED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8. Dashboard page</w:t>
      </w:r>
    </w:p>
    <w:p w14:paraId="01FA6CF1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  <w:vertAlign w:val="baseline"/>
        </w:rPr>
      </w:pPr>
      <w:r>
        <w:rPr>
          <w:rFonts w:hint="default" w:ascii="Calibri Regular" w:hAnsi="Calibri Regular" w:cs="Calibri Regular"/>
          <w:sz w:val="20"/>
          <w:szCs w:val="20"/>
        </w:rPr>
        <w:t>DashboardPage.vue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6"/>
        <w:gridCol w:w="5056"/>
      </w:tblGrid>
      <w:tr w14:paraId="28805F37">
        <w:tc>
          <w:tcPr>
            <w:tcW w:w="4261" w:type="dxa"/>
          </w:tcPr>
          <w:p w14:paraId="48E8E203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16"/>
                <w:szCs w:val="16"/>
              </w:rPr>
            </w:pP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&lt;q-page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class="bg-dark text-white"&gt;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class="row"&gt;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class="col-3 q-pa-sm"&gt;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&lt;AlarmPanel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alarms="store.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alarms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/&gt;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&lt;div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class="col-9"&gt;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&lt;MapView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  :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stations="store.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stations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"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/&gt;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&lt;/div&gt;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&lt;/q-page&gt;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&lt;/template&gt;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&lt;script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setup&gt;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onMounted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}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'vue'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}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'boot/socket'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{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useStationStore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'stores/stations'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AlarmPanel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'components/AlarmPanel.vue'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import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MapView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from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'components/MapView.vue'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const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store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=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useStationStore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onMounted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(() =&gt;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socket.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on(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'sensor_update'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,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 =&gt; {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  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store.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updateStations(</w:t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data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  }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 xml:space="preserve">  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t>})</w:t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Style w:val="7"/>
                <w:rFonts w:hint="default" w:ascii="Calibri Regular" w:hAnsi="Calibri Regular" w:cs="Calibri Regular"/>
                <w:sz w:val="16"/>
                <w:szCs w:val="16"/>
              </w:rPr>
              <w:br w:type="textWrapping"/>
            </w:r>
            <w:r>
              <w:rPr>
                <w:rFonts w:hint="default" w:ascii="Calibri Regular" w:hAnsi="Calibri Regular" w:cs="Calibri Regular"/>
                <w:sz w:val="16"/>
                <w:szCs w:val="16"/>
              </w:rPr>
              <w:t>&lt;/script&gt;</w:t>
            </w:r>
          </w:p>
          <w:p w14:paraId="36751EEB">
            <w:pPr>
              <w:pStyle w:val="3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</w:p>
        </w:tc>
        <w:tc>
          <w:tcPr>
            <w:tcW w:w="4261" w:type="dxa"/>
          </w:tcPr>
          <w:p w14:paraId="677D7E9F">
            <w:pPr>
              <w:pStyle w:val="3"/>
              <w:keepNext w:val="0"/>
              <w:keepLines w:val="0"/>
              <w:widowControl/>
              <w:suppressLineNumbers w:val="0"/>
              <w:rPr>
                <w:rFonts w:hint="default" w:ascii="Calibri Regular" w:hAnsi="Calibri Regular" w:cs="Calibri Regular"/>
                <w:sz w:val="20"/>
                <w:szCs w:val="20"/>
                <w:vertAlign w:val="baseline"/>
              </w:rPr>
            </w:pPr>
            <w:r>
              <w:drawing>
                <wp:inline distT="0" distB="0" distL="114300" distR="114300">
                  <wp:extent cx="3055620" cy="7134860"/>
                  <wp:effectExtent l="0" t="0" r="17780" b="2540"/>
                  <wp:docPr id="15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40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5620" cy="7134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1D6C48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</w:p>
    <w:p w14:paraId="0B49D81F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ADFA1F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9. Dark SCADA tema</w:t>
      </w:r>
    </w:p>
    <w:p w14:paraId="0968EE5C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quasar.config.js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9230" cy="1396365"/>
            <wp:effectExtent l="0" t="0" r="13970" b="635"/>
            <wp:docPr id="16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9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 Regular" w:hAnsi="Calibri Regular" w:cs="Calibri Regular"/>
          <w:sz w:val="20"/>
          <w:szCs w:val="20"/>
        </w:rPr>
        <w:t>framework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>: {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</w:t>
      </w:r>
      <w:r>
        <w:rPr>
          <w:rFonts w:hint="default" w:ascii="Calibri Regular" w:hAnsi="Calibri Regular" w:cs="Calibri Regular"/>
          <w:sz w:val="20"/>
          <w:szCs w:val="20"/>
        </w:rPr>
        <w:t>config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>: {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  </w:t>
      </w:r>
      <w:r>
        <w:rPr>
          <w:rFonts w:hint="default" w:ascii="Calibri Regular" w:hAnsi="Calibri Regular" w:cs="Calibri Regular"/>
          <w:sz w:val="20"/>
          <w:szCs w:val="20"/>
        </w:rPr>
        <w:t>dark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: </w:t>
      </w:r>
      <w:r>
        <w:rPr>
          <w:rFonts w:hint="default" w:ascii="Calibri Regular" w:hAnsi="Calibri Regular" w:cs="Calibri Regular"/>
          <w:sz w:val="20"/>
          <w:szCs w:val="20"/>
        </w:rPr>
        <w:t>true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 xml:space="preserve">  }</w:t>
      </w:r>
      <w:r>
        <w:rPr>
          <w:rStyle w:val="7"/>
          <w:rFonts w:hint="default" w:ascii="Calibri Regular" w:hAnsi="Calibri Regular" w:cs="Calibri Regular"/>
          <w:sz w:val="20"/>
          <w:szCs w:val="20"/>
        </w:rPr>
        <w:br w:type="textWrapping"/>
      </w:r>
      <w:r>
        <w:rPr>
          <w:rStyle w:val="7"/>
          <w:rFonts w:hint="default" w:ascii="Calibri Regular" w:hAnsi="Calibri Regular" w:cs="Calibri Regular"/>
          <w:sz w:val="20"/>
          <w:szCs w:val="20"/>
        </w:rPr>
        <w:t>}</w:t>
      </w:r>
    </w:p>
    <w:p w14:paraId="62C5565B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C0928E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10. Pokretanje</w:t>
      </w:r>
    </w:p>
    <w:p w14:paraId="57492E8E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Dev mode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9865" cy="786130"/>
            <wp:effectExtent l="0" t="0" r="13335" b="1270"/>
            <wp:docPr id="1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8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>quasar dev</w:t>
      </w:r>
    </w:p>
    <w:p w14:paraId="75E95FB2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D98CC0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Frontend</w:t>
      </w:r>
      <w:r>
        <w:rPr>
          <w:rFonts w:hint="default" w:ascii="Calibri Regular" w:hAnsi="Calibri Regular" w:cs="Calibri Regular"/>
          <w:sz w:val="20"/>
          <w:szCs w:val="20"/>
        </w:rPr>
        <w:br w:type="textWrapping"/>
      </w:r>
      <w:r>
        <w:drawing>
          <wp:inline distT="0" distB="0" distL="114300" distR="114300">
            <wp:extent cx="5267325" cy="553085"/>
            <wp:effectExtent l="0" t="0" r="15875" b="5715"/>
            <wp:docPr id="1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7"/>
          <w:rFonts w:hint="default" w:ascii="Calibri Regular" w:hAnsi="Calibri Regular" w:cs="Calibri Regular"/>
          <w:sz w:val="20"/>
          <w:szCs w:val="20"/>
        </w:rPr>
        <w:t>http://localhost:9000</w:t>
      </w:r>
    </w:p>
    <w:p w14:paraId="0EEFF289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3B3FC3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Što sada radi</w:t>
      </w:r>
    </w:p>
    <w:p w14:paraId="165AC946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Dashboard:</w:t>
      </w:r>
    </w:p>
    <w:p w14:paraId="7BAA18A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realtime websocket </w:t>
      </w:r>
    </w:p>
    <w:p w14:paraId="1A2A913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1000 trafostanica </w:t>
      </w:r>
    </w:p>
    <w:p w14:paraId="133631C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live Leaflet mapa </w:t>
      </w:r>
    </w:p>
    <w:p w14:paraId="553468C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alarm panel </w:t>
      </w:r>
    </w:p>
    <w:p w14:paraId="4B4CC27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popup senzori </w:t>
      </w:r>
    </w:p>
    <w:p w14:paraId="1C82222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dark SCADA UI </w:t>
      </w:r>
    </w:p>
    <w:p w14:paraId="509B8D0B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4B892A">
      <w:pPr>
        <w:pStyle w:val="2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Sljedeći korak</w:t>
      </w:r>
    </w:p>
    <w:p w14:paraId="2B5FBE8B">
      <w:pPr>
        <w:pStyle w:val="10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Možemo dodati:</w:t>
      </w:r>
    </w:p>
    <w:p w14:paraId="56A61BBD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Live grafove</w:t>
      </w:r>
    </w:p>
    <w:p w14:paraId="647D2CE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voltage trend </w:t>
      </w:r>
    </w:p>
    <w:p w14:paraId="041A428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oil temp trend </w:t>
      </w:r>
    </w:p>
    <w:p w14:paraId="30D31F8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power usage </w:t>
      </w:r>
    </w:p>
    <w:p w14:paraId="39DBCD68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1191F9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SCADA funkcije</w:t>
      </w:r>
    </w:p>
    <w:p w14:paraId="5F9914C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blinking alarmi </w:t>
      </w:r>
    </w:p>
    <w:p w14:paraId="123CD5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status boje </w:t>
      </w:r>
    </w:p>
    <w:p w14:paraId="0AF746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clusteriranje markera </w:t>
      </w:r>
    </w:p>
    <w:p w14:paraId="1FB4C20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filtering </w:t>
      </w:r>
    </w:p>
    <w:p w14:paraId="05D9F35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search </w:t>
      </w:r>
    </w:p>
    <w:p w14:paraId="4B21D15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fullscreen monitoring </w:t>
      </w:r>
    </w:p>
    <w:p w14:paraId="33090649">
      <w:pPr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CABF1D">
      <w:pPr>
        <w:pStyle w:val="3"/>
        <w:keepNext w:val="0"/>
        <w:keepLines w:val="0"/>
        <w:widowControl/>
        <w:suppressLineNumbers w:val="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Napredne funkcije</w:t>
      </w:r>
    </w:p>
    <w:p w14:paraId="1B37C67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AI anomaly detection </w:t>
      </w:r>
    </w:p>
    <w:p w14:paraId="1CF51F9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predictive maintenance </w:t>
      </w:r>
    </w:p>
    <w:p w14:paraId="2BF237C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Grafana integration </w:t>
      </w:r>
    </w:p>
    <w:p w14:paraId="67C1798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mobile responsive </w:t>
      </w:r>
    </w:p>
    <w:p w14:paraId="7DD291B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Kubernetes deployment </w:t>
      </w:r>
    </w:p>
    <w:p w14:paraId="0E7F33C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multi-city support </w:t>
      </w:r>
    </w:p>
    <w:p w14:paraId="6764AE2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 xml:space="preserve">HEP-style topology view </w:t>
      </w:r>
    </w:p>
    <w:p w14:paraId="4B4A4345">
      <w:pPr>
        <w:pStyle w:val="12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窗体顶端</w:t>
      </w:r>
    </w:p>
    <w:p w14:paraId="601A0E7B">
      <w:pPr>
        <w:keepNext w:val="0"/>
        <w:keepLines w:val="0"/>
        <w:widowControl/>
        <w:suppressLineNumbers w:val="0"/>
        <w:jc w:val="left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eastAsia="宋体" w:cs="Calibri Regular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inline distT="0" distB="0" distL="114300" distR="114300">
                <wp:extent cx="635" cy="0"/>
                <wp:effectExtent l="0" t="6350" r="0" b="6350"/>
                <wp:docPr id="1" name="AutoShape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635" cy="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inline>
            </w:drawing>
          </mc:Choice>
          <mc:Fallback>
            <w:pict>
              <v:rect id="AutoShape 26" o:spid="_x0000_s1026" o:spt="1" style="height:0pt;width:0.05pt;" filled="f" stroked="t" coordsize="21600,21600" o:gfxdata="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AZT&#10;kKnOAAAA/wAAAA8AAAAAAAAAAQAgAAAAIgAAAGRycy9kb3ducmV2LnhtbFBLAQIUABQAAAAIAIdO&#10;4kD/mr4S9AEAABwEAAAOAAAAAAAAAAEAIAAAAB0BAABkcnMvZTJvRG9jLnhtbFBLBQYAAAAABgAG&#10;AFkBAACDBQAAAAA=&#10;">
                <v:fill on="f" focussize="0,0"/>
                <v:stroke color="#000000" joinstyle="miter"/>
                <v:imagedata o:title=""/>
                <o:lock v:ext="edit" aspectratio="t"/>
                <w10:wrap type="none"/>
                <w10:anchorlock/>
              </v:rect>
            </w:pict>
          </mc:Fallback>
        </mc:AlternateContent>
      </w:r>
    </w:p>
    <w:p w14:paraId="763D8A7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 Regular" w:hAnsi="Calibri Regular" w:cs="Calibri Regular"/>
          <w:sz w:val="20"/>
          <w:szCs w:val="20"/>
        </w:rPr>
      </w:pPr>
    </w:p>
    <w:p w14:paraId="165DB886">
      <w:pPr>
        <w:pStyle w:val="13"/>
        <w:rPr>
          <w:rFonts w:hint="default" w:ascii="Calibri Regular" w:hAnsi="Calibri Regular" w:cs="Calibri Regular"/>
          <w:sz w:val="20"/>
          <w:szCs w:val="20"/>
        </w:rPr>
      </w:pPr>
      <w:r>
        <w:rPr>
          <w:rFonts w:hint="default" w:ascii="Calibri Regular" w:hAnsi="Calibri Regular" w:cs="Calibri Regular"/>
          <w:sz w:val="20"/>
          <w:szCs w:val="20"/>
        </w:rPr>
        <w:t>窗体底端</w:t>
      </w:r>
    </w:p>
    <w:p w14:paraId="2704F208">
      <w:pPr>
        <w:rPr>
          <w:rFonts w:hint="default" w:ascii="Calibri Regular" w:hAnsi="Calibri Regular" w:cs="Calibri Regular"/>
          <w:sz w:val="20"/>
          <w:szCs w:val="2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702030404030204"/>
    <w:charset w:val="00"/>
    <w:family w:val="swiss"/>
    <w:pitch w:val="default"/>
    <w:sig w:usb0="E10002FF" w:usb1="4000ACFF" w:usb2="00000009" w:usb3="00000000" w:csb0="2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Regular">
    <w:panose1 w:val="020F0702030404030204"/>
    <w:charset w:val="00"/>
    <w:family w:val="auto"/>
    <w:pitch w:val="default"/>
    <w:sig w:usb0="E10002FF" w:usb1="4000ACFF" w:usb2="00000009" w:usb3="00000000" w:csb0="2000019F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B97851"/>
    <w:multiLevelType w:val="multilevel"/>
    <w:tmpl w:val="9FB978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EF7C57F4"/>
    <w:multiLevelType w:val="multilevel"/>
    <w:tmpl w:val="EF7C57F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EFF26C62"/>
    <w:multiLevelType w:val="multilevel"/>
    <w:tmpl w:val="EFF26C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FFFDAA3"/>
    <w:multiLevelType w:val="multilevel"/>
    <w:tmpl w:val="EFFFDA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5F4A010"/>
    <w:multiLevelType w:val="multilevel"/>
    <w:tmpl w:val="F5F4A0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6EF0BB8"/>
    <w:multiLevelType w:val="multilevel"/>
    <w:tmpl w:val="F6EF0B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FDB5015A"/>
    <w:multiLevelType w:val="multilevel"/>
    <w:tmpl w:val="FDB501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FF16B535"/>
    <w:multiLevelType w:val="multilevel"/>
    <w:tmpl w:val="FF16B5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FF5D9746"/>
    <w:multiLevelType w:val="multilevel"/>
    <w:tmpl w:val="FF5D97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FFFA7766"/>
    <w:multiLevelType w:val="multilevel"/>
    <w:tmpl w:val="FFFA77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3FF91051"/>
    <w:multiLevelType w:val="multilevel"/>
    <w:tmpl w:val="3FF910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5ADA7A93"/>
    <w:multiLevelType w:val="singleLevel"/>
    <w:tmpl w:val="5ADA7A93"/>
    <w:lvl w:ilvl="0" w:tentative="0">
      <w:start w:val="4"/>
      <w:numFmt w:val="decimal"/>
      <w:suff w:val="space"/>
      <w:lvlText w:val="%1."/>
      <w:lvlJc w:val="left"/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3"/>
  </w:num>
  <w:num w:numId="5">
    <w:abstractNumId w:val="2"/>
  </w:num>
  <w:num w:numId="6">
    <w:abstractNumId w:val="4"/>
  </w:num>
  <w:num w:numId="7">
    <w:abstractNumId w:val="10"/>
  </w:num>
  <w:num w:numId="8">
    <w:abstractNumId w:val="11"/>
  </w:num>
  <w:num w:numId="9">
    <w:abstractNumId w:val="0"/>
  </w:num>
  <w:num w:numId="10">
    <w:abstractNumId w:val="8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B6BB15"/>
    <w:rsid w:val="1FBB7287"/>
    <w:rsid w:val="5FD9E699"/>
    <w:rsid w:val="73DF0A5D"/>
    <w:rsid w:val="DDB6BB15"/>
    <w:rsid w:val="DFDC5800"/>
    <w:rsid w:val="FA7E7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uiPriority w:val="0"/>
    <w:rPr>
      <w:color w:val="800080"/>
      <w:u w:val="single"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9">
    <w:name w:val="Hyperlink"/>
    <w:basedOn w:val="4"/>
    <w:uiPriority w:val="0"/>
    <w:rPr>
      <w:color w:val="0000FF"/>
      <w:u w:val="single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宋体" w:cs="Times New Roman"/>
      <w:kern w:val="0"/>
      <w:sz w:val="24"/>
      <w:szCs w:val="24"/>
      <w:lang w:val="en-US" w:eastAsia="zh-CN" w:bidi="ar"/>
    </w:rPr>
  </w:style>
  <w:style w:type="table" w:styleId="11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_Style 9"/>
    <w:basedOn w:val="1"/>
    <w:next w:val="1"/>
    <w:uiPriority w:val="0"/>
    <w:pPr>
      <w:pBdr>
        <w:bottom w:val="single" w:color="auto" w:sz="6" w:space="1"/>
      </w:pBdr>
      <w:jc w:val="center"/>
    </w:pPr>
    <w:rPr>
      <w:rFonts w:ascii="Arial" w:eastAsia="宋体"/>
      <w:vanish/>
      <w:sz w:val="16"/>
    </w:rPr>
  </w:style>
  <w:style w:type="paragraph" w:customStyle="1" w:styleId="13">
    <w:name w:val="_Style 10"/>
    <w:basedOn w:val="1"/>
    <w:next w:val="1"/>
    <w:uiPriority w:val="0"/>
    <w:pPr>
      <w:pBdr>
        <w:top w:val="single" w:color="auto" w:sz="6" w:space="1"/>
      </w:pBdr>
      <w:jc w:val="center"/>
    </w:pPr>
    <w:rPr>
      <w:rFonts w:ascii="Arial" w:eastAsia="宋体"/>
      <w:vanish/>
      <w:sz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Office_12.1.25897.25897_F1E327BC-269C-435d-A152-05C5408002CA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2026-05-16T22:35:00Z</dcterms:created>
  <dc:creator>Hiwe IT</dc:creator>
  <cp:lastModifiedBy>Hiwe IT</cp:lastModifiedBy>
  <dcterms:modified xsi:type="dcterms:W3CDTF">2026-06-01T21:42:32Z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1033-12.1.25897.25897</vt:lpwstr>
  </property>
  <property fmtid="{D5CDD505-2E9C-101B-9397-08002B2CF9AE}" pid="3" name="ICV">
    <vt:lpwstr>C4C379431BC062BFE0B8086AD3948E78_41</vt:lpwstr>
  </property>
</Properties>
</file>