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6EBED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Da bi u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8"/>
          <w:rFonts w:hint="default" w:ascii="Calibri Regular" w:hAnsi="Calibri Regular" w:cs="Calibri Regular"/>
          <w:sz w:val="20"/>
          <w:szCs w:val="20"/>
        </w:rPr>
        <w:t>Locustu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simulirao </w:t>
      </w:r>
      <w:r>
        <w:rPr>
          <w:rStyle w:val="10"/>
          <w:rFonts w:hint="default" w:ascii="Calibri Regular" w:hAnsi="Calibri Regular" w:cs="Calibri Regular"/>
          <w:sz w:val="20"/>
          <w:szCs w:val="20"/>
        </w:rPr>
        <w:t>alarme i kvarove</w:t>
      </w:r>
      <w:r>
        <w:rPr>
          <w:rFonts w:hint="default" w:ascii="Calibri Regular" w:hAnsi="Calibri Regular" w:cs="Calibri Regular"/>
          <w:sz w:val="20"/>
          <w:szCs w:val="20"/>
        </w:rPr>
        <w:t>, ne radiš samo random telemetry — nego uvodiš:</w:t>
      </w:r>
    </w:p>
    <w:p w14:paraId="594D2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abnormalna stanja </w:t>
      </w:r>
    </w:p>
    <w:p w14:paraId="2BE64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fault injection </w:t>
      </w:r>
    </w:p>
    <w:p w14:paraId="011A8D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event escalation </w:t>
      </w:r>
    </w:p>
    <w:p w14:paraId="1FC38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blackout scenarije </w:t>
      </w:r>
    </w:p>
    <w:p w14:paraId="17F323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degradaciju kroz vrijeme </w:t>
      </w:r>
    </w:p>
    <w:p w14:paraId="6A8DEFEC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To je zapravo “digital twin event simulation”.</w:t>
      </w:r>
    </w:p>
    <w:p w14:paraId="293E83C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A9822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Koncept</w:t>
      </w:r>
    </w:p>
    <w:p w14:paraId="4E66A682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Normalno stanje: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1249680"/>
            <wp:effectExtent l="0" t="0" r="16510" b="2032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C458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stanje:</w:t>
      </w:r>
    </w:p>
    <w:p w14:paraId="1D96AFF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1358265"/>
            <wp:effectExtent l="0" t="0" r="9525" b="13335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52D4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Vrste kvarova koje simuliraš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7"/>
        <w:gridCol w:w="2882"/>
      </w:tblGrid>
      <w:tr w14:paraId="0B2AD50B">
        <w:trPr>
          <w:tblHeader/>
          <w:tblCellSpacing w:w="15" w:type="dxa"/>
        </w:trPr>
        <w:tc>
          <w:tcPr>
            <w:tcW w:w="3312" w:type="dxa"/>
            <w:shd w:val="clear"/>
            <w:vAlign w:val="center"/>
          </w:tcPr>
          <w:p w14:paraId="2F441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Fault Type</w:t>
            </w:r>
          </w:p>
        </w:tc>
        <w:tc>
          <w:tcPr>
            <w:tcW w:w="2837" w:type="dxa"/>
            <w:shd w:val="clear"/>
            <w:vAlign w:val="center"/>
          </w:tcPr>
          <w:p w14:paraId="25BFBC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Primjer</w:t>
            </w:r>
          </w:p>
        </w:tc>
      </w:tr>
      <w:tr w14:paraId="19B2A566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6B0E6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Overload</w:t>
            </w:r>
          </w:p>
        </w:tc>
        <w:tc>
          <w:tcPr>
            <w:tcW w:w="2837" w:type="dxa"/>
            <w:shd w:val="clear"/>
            <w:vAlign w:val="center"/>
          </w:tcPr>
          <w:p w14:paraId="47E20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previsoka struja</w:t>
            </w:r>
          </w:p>
        </w:tc>
      </w:tr>
      <w:tr w14:paraId="7551DF4B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6AFCF9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Overheating</w:t>
            </w:r>
          </w:p>
        </w:tc>
        <w:tc>
          <w:tcPr>
            <w:tcW w:w="2837" w:type="dxa"/>
            <w:shd w:val="clear"/>
            <w:vAlign w:val="center"/>
          </w:tcPr>
          <w:p w14:paraId="27C88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oil temp &gt; 95°C</w:t>
            </w:r>
          </w:p>
        </w:tc>
      </w:tr>
      <w:tr w14:paraId="6C6C46E4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7ADA4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Voltage drop</w:t>
            </w:r>
          </w:p>
        </w:tc>
        <w:tc>
          <w:tcPr>
            <w:tcW w:w="2837" w:type="dxa"/>
            <w:shd w:val="clear"/>
            <w:vAlign w:val="center"/>
          </w:tcPr>
          <w:p w14:paraId="65508E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pad napona</w:t>
            </w:r>
          </w:p>
        </w:tc>
      </w:tr>
      <w:tr w14:paraId="386E493A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7E32A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Harmonics spike</w:t>
            </w:r>
          </w:p>
        </w:tc>
        <w:tc>
          <w:tcPr>
            <w:tcW w:w="2837" w:type="dxa"/>
            <w:shd w:val="clear"/>
            <w:vAlign w:val="center"/>
          </w:tcPr>
          <w:p w14:paraId="1FEB2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THD abnormal</w:t>
            </w:r>
          </w:p>
        </w:tc>
      </w:tr>
      <w:tr w14:paraId="0FFCA843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502C1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Gas anomaly</w:t>
            </w:r>
          </w:p>
        </w:tc>
        <w:tc>
          <w:tcPr>
            <w:tcW w:w="2837" w:type="dxa"/>
            <w:shd w:val="clear"/>
            <w:vAlign w:val="center"/>
          </w:tcPr>
          <w:p w14:paraId="0196C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hydrogen spike</w:t>
            </w:r>
          </w:p>
        </w:tc>
      </w:tr>
      <w:tr w14:paraId="0DCF4829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30183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Cooling failure</w:t>
            </w:r>
          </w:p>
        </w:tc>
        <w:tc>
          <w:tcPr>
            <w:tcW w:w="2837" w:type="dxa"/>
            <w:shd w:val="clear"/>
            <w:vAlign w:val="center"/>
          </w:tcPr>
          <w:p w14:paraId="17ACFB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rapid temp growth</w:t>
            </w:r>
          </w:p>
        </w:tc>
      </w:tr>
      <w:tr w14:paraId="6E478165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6B86E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Transformer degradation</w:t>
            </w:r>
          </w:p>
        </w:tc>
        <w:tc>
          <w:tcPr>
            <w:tcW w:w="2837" w:type="dxa"/>
            <w:shd w:val="clear"/>
            <w:vAlign w:val="center"/>
          </w:tcPr>
          <w:p w14:paraId="69BEA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lifetime decay</w:t>
            </w:r>
          </w:p>
        </w:tc>
      </w:tr>
      <w:tr w14:paraId="7BCD9A55">
        <w:trPr>
          <w:tblCellSpacing w:w="15" w:type="dxa"/>
        </w:trPr>
        <w:tc>
          <w:tcPr>
            <w:tcW w:w="3312" w:type="dxa"/>
            <w:shd w:val="clear"/>
            <w:vAlign w:val="center"/>
          </w:tcPr>
          <w:p w14:paraId="66030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Blackout cascade</w:t>
            </w:r>
          </w:p>
        </w:tc>
        <w:tc>
          <w:tcPr>
            <w:tcW w:w="2837" w:type="dxa"/>
            <w:shd w:val="clear"/>
            <w:vAlign w:val="center"/>
          </w:tcPr>
          <w:p w14:paraId="5A540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宋体" w:cs="Calibri Regular"/>
                <w:kern w:val="0"/>
                <w:sz w:val="20"/>
                <w:szCs w:val="20"/>
                <w:lang w:val="en-US" w:eastAsia="zh-CN" w:bidi="ar"/>
              </w:rPr>
              <w:t>overload propagation</w:t>
            </w:r>
          </w:p>
        </w:tc>
      </w:tr>
    </w:tbl>
    <w:p w14:paraId="53EF35E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A42E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0AD703B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Primjer fault injection logike</w:t>
      </w:r>
    </w:p>
    <w:p w14:paraId="7569F4A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Ideja</w:t>
      </w:r>
    </w:p>
    <w:p w14:paraId="54839E3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90% vremena:</w:t>
      </w:r>
    </w:p>
    <w:p w14:paraId="7E4B03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normal telemetry </w:t>
      </w:r>
    </w:p>
    <w:p w14:paraId="46A0C854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10% vremena:</w:t>
      </w:r>
    </w:p>
    <w:p w14:paraId="0C17E5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fault scenario </w:t>
      </w:r>
    </w:p>
    <w:p w14:paraId="295214C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1540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Primjer Locust fault simulator</w:t>
      </w:r>
      <w:r>
        <w:rPr>
          <w:rFonts w:hint="default" w:ascii="Calibri Regular" w:hAnsi="Calibri Regular" w:cs="Calibri Regular"/>
          <w:sz w:val="20"/>
          <w:szCs w:val="20"/>
          <w:lang w:val="hr-HR"/>
        </w:rPr>
        <w:t>a</w:t>
      </w:r>
      <w:r>
        <w:rPr>
          <w:rFonts w:hint="default" w:ascii="Calibri Regular" w:hAnsi="Calibri Regular" w:cs="Calibri Regular"/>
          <w:sz w:val="20"/>
          <w:szCs w:val="20"/>
          <w:lang w:val="hr-HR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06"/>
        <w:gridCol w:w="4616"/>
      </w:tblGrid>
      <w:tr w14:paraId="71A10B30">
        <w:tc>
          <w:tcPr>
            <w:tcW w:w="4261" w:type="dxa"/>
          </w:tcPr>
          <w:p w14:paraId="2F16787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locust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task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TransformerSimulator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@task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send_telemetry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normal values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108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112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75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hydrogen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[]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RANDOM FAULT INJECTION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fault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random()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OVERLOAD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fault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0.03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700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append(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"OVERLOAD"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OVERHEATING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elif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fault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0.06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120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append(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"OVERHEAT_CRITICAL"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GAS ANOMALY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elif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fault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0.08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hydrogen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900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append(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"GAS_ANOMALY"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# VOLTAGE INSTABILITY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elif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fault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&lt;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0.10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95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append(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"VOLTAGE_DROP"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"timestamp"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time.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time(),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"TS-001"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"electrical"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voltage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current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"thermal"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oil_temp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"oil_gas"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hydrogen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"alarms"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alarms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}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print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6"/>
                <w:rFonts w:hint="default" w:ascii="Calibri Regular" w:hAnsi="Calibri Regular" w:cs="Calibri Regular"/>
                <w:sz w:val="16"/>
                <w:szCs w:val="16"/>
              </w:rPr>
              <w:t>)</w:t>
            </w:r>
          </w:p>
          <w:p w14:paraId="0A627B79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outlineLvl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</w:tc>
        <w:tc>
          <w:tcPr>
            <w:tcW w:w="4261" w:type="dxa"/>
          </w:tcPr>
          <w:p w14:paraId="3BB8EF42">
            <w:pPr>
              <w:pStyle w:val="2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outlineLvl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73045" cy="6981825"/>
                  <wp:effectExtent l="0" t="0" r="20955" b="3175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045" cy="698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6AB6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Calibri Regular" w:hAnsi="Calibri Regular" w:cs="Calibri Regular"/>
          <w:sz w:val="20"/>
          <w:szCs w:val="20"/>
        </w:rPr>
      </w:pPr>
    </w:p>
    <w:p w14:paraId="3841252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2D192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Simulacija degradacije (realnije)</w:t>
      </w:r>
    </w:p>
    <w:p w14:paraId="212A1CD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Umjesto random faulta:</w:t>
      </w:r>
    </w:p>
    <w:p w14:paraId="34822D30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kvar raste kroz vrijeme.</w:t>
      </w:r>
    </w:p>
    <w:p w14:paraId="120FE91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8FD8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055" cy="790575"/>
            <wp:effectExtent l="0" t="0" r="17145" b="22225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6065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self.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degradation </w:t>
      </w:r>
      <w:r>
        <w:rPr>
          <w:rFonts w:hint="default" w:ascii="Calibri Regular" w:hAnsi="Calibri Regular" w:cs="Calibri Regular"/>
          <w:sz w:val="20"/>
          <w:szCs w:val="20"/>
        </w:rPr>
        <w:t>+=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0.1</w:t>
      </w:r>
    </w:p>
    <w:p w14:paraId="15EDAB8A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Kad degradation prijeđe threshold: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1116965"/>
            <wp:effectExtent l="0" t="0" r="15875" b="635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88E6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self.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degradation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80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oil_temp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+=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25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hydrogen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+=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300</w:t>
      </w:r>
    </w:p>
    <w:p w14:paraId="2684148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CC9A2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Blackout propagation simulation</w:t>
      </w:r>
    </w:p>
    <w:p w14:paraId="29F91ED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Jedna trafostanica padne</w:t>
      </w:r>
    </w:p>
    <w:p w14:paraId="7335947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691765" cy="913130"/>
            <wp:effectExtent l="0" t="0" r="635" b="127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A7B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068320" cy="909955"/>
            <wp:effectExtent l="0" t="0" r="5080" b="4445"/>
            <wp:docPr id="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CD9B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station_fault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neighbor.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current </w:t>
      </w:r>
      <w:r>
        <w:rPr>
          <w:rFonts w:hint="default" w:ascii="Calibri Regular" w:hAnsi="Calibri Regular" w:cs="Calibri Regular"/>
          <w:sz w:val="20"/>
          <w:szCs w:val="20"/>
        </w:rPr>
        <w:t>*=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1.25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neighbor.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current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900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    </w:t>
      </w:r>
      <w:r>
        <w:rPr>
          <w:rFonts w:hint="default" w:ascii="Calibri Regular" w:hAnsi="Calibri Regular" w:cs="Calibri Regular"/>
          <w:sz w:val="20"/>
          <w:szCs w:val="20"/>
        </w:rPr>
        <w:t>neighbor.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alarm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"CASCADE_OVERLOAD"</w:t>
      </w:r>
    </w:p>
    <w:p w14:paraId="3ABEB96F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24470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AI anomaly simulation</w:t>
      </w:r>
    </w:p>
    <w:p w14:paraId="34E4F03E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Možeš generirati:</w:t>
      </w:r>
    </w:p>
    <w:p w14:paraId="55D85B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subtle anomalies </w:t>
      </w:r>
    </w:p>
    <w:p w14:paraId="0F5030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noise </w:t>
      </w:r>
    </w:p>
    <w:p w14:paraId="194FCF0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drifting sensors </w:t>
      </w:r>
    </w:p>
    <w:p w14:paraId="5D6C33AE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59F6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drift senzora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4424045" cy="618490"/>
            <wp:effectExtent l="0" t="0" r="20955" b="16510"/>
            <wp:docPr id="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D102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oil_temp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+=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self.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age </w:t>
      </w:r>
      <w:r>
        <w:rPr>
          <w:rFonts w:hint="default" w:ascii="Calibri Regular" w:hAnsi="Calibri Regular" w:cs="Calibri Regular"/>
          <w:sz w:val="20"/>
          <w:szCs w:val="20"/>
        </w:rPr>
        <w:t>*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0.02</w:t>
      </w:r>
    </w:p>
    <w:p w14:paraId="6287F3F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79728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DGA fault simulation (vrlo realno)</w:t>
      </w:r>
    </w:p>
    <w:p w14:paraId="52924068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Partial discharge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690" cy="1152525"/>
            <wp:effectExtent l="0" t="0" r="16510" b="15875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2F44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"hydrogen": </w:t>
      </w:r>
      <w:r>
        <w:rPr>
          <w:rFonts w:hint="default" w:ascii="Calibri Regular" w:hAnsi="Calibri Regular" w:cs="Calibri Regular"/>
          <w:sz w:val="20"/>
          <w:szCs w:val="20"/>
        </w:rPr>
        <w:t>650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,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"acetylene": </w:t>
      </w:r>
      <w:r>
        <w:rPr>
          <w:rFonts w:hint="default" w:ascii="Calibri Regular" w:hAnsi="Calibri Regular" w:cs="Calibri Regular"/>
          <w:sz w:val="20"/>
          <w:szCs w:val="20"/>
        </w:rPr>
        <w:t>120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</w:p>
    <w:p w14:paraId="59CACF3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Thermal fault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8595" cy="923290"/>
            <wp:effectExtent l="0" t="0" r="14605" b="16510"/>
            <wp:docPr id="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DDE0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6"/>
          <w:rFonts w:hint="default" w:ascii="Calibri Regular" w:hAnsi="Calibri Regular" w:cs="Calibri Regular"/>
          <w:sz w:val="20"/>
          <w:szCs w:val="20"/>
        </w:rPr>
        <w:t>{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"methane": </w:t>
      </w:r>
      <w:r>
        <w:rPr>
          <w:rFonts w:hint="default" w:ascii="Calibri Regular" w:hAnsi="Calibri Regular" w:cs="Calibri Regular"/>
          <w:sz w:val="20"/>
          <w:szCs w:val="20"/>
        </w:rPr>
        <w:t>400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>}</w:t>
      </w:r>
    </w:p>
    <w:p w14:paraId="1E6ECA67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600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0BC848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Alarm severity simulation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3080385" cy="1078230"/>
            <wp:effectExtent l="0" t="0" r="18415" b="13970"/>
            <wp:docPr id="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444A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oil_temp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90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severity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"WARNING"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oil_temp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105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severity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"CRITICAL"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Fonts w:hint="default" w:ascii="Calibri Regular" w:hAnsi="Calibri Regular" w:cs="Calibri Regular"/>
          <w:sz w:val="20"/>
          <w:szCs w:val="20"/>
        </w:rPr>
        <w:t>if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oil_temp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&gt;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120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>: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   </w:t>
      </w:r>
      <w:r>
        <w:rPr>
          <w:rFonts w:hint="default" w:ascii="Calibri Regular" w:hAnsi="Calibri Regular" w:cs="Calibri Regular"/>
          <w:sz w:val="20"/>
          <w:szCs w:val="20"/>
        </w:rPr>
        <w:t>severity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"EMERGENCY"</w:t>
      </w:r>
    </w:p>
    <w:p w14:paraId="08198DA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3336C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Dynamic scenarios</w:t>
      </w:r>
    </w:p>
    <w:p w14:paraId="474F15E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Heatwave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749935"/>
            <wp:effectExtent l="0" t="0" r="8890" b="12065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E55F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ambient_temp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+=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15</w:t>
      </w:r>
    </w:p>
    <w:p w14:paraId="0C0FD41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Peak consumption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6055" cy="718820"/>
            <wp:effectExtent l="0" t="0" r="17145" b="17780"/>
            <wp:docPr id="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DAE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current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*=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1.4</w:t>
      </w:r>
    </w:p>
    <w:p w14:paraId="1F3C7E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Cooling fan failure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67325" cy="765175"/>
            <wp:effectExtent l="0" t="0" r="15875" b="22225"/>
            <wp:docPr id="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51D7">
      <w:pPr>
        <w:pStyle w:val="7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cooling_efficiency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=</w:t>
      </w:r>
      <w:r>
        <w:rPr>
          <w:rStyle w:val="6"/>
          <w:rFonts w:hint="default" w:ascii="Calibri Regular" w:hAnsi="Calibri Regular" w:cs="Calibri Regular"/>
          <w:sz w:val="20"/>
          <w:szCs w:val="20"/>
        </w:rPr>
        <w:t xml:space="preserve"> </w:t>
      </w:r>
      <w:r>
        <w:rPr>
          <w:rFonts w:hint="default" w:ascii="Calibri Regular" w:hAnsi="Calibri Regular" w:cs="Calibri Regular"/>
          <w:sz w:val="20"/>
          <w:szCs w:val="20"/>
        </w:rPr>
        <w:t>0.4</w:t>
      </w:r>
    </w:p>
    <w:p w14:paraId="3E4F340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D723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136088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F4BEF3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EEAEF7D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 Realistic utility behavior</w:t>
      </w:r>
    </w:p>
    <w:p w14:paraId="3B12B341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Dan/noć load curve</w:t>
      </w:r>
    </w:p>
    <w:p w14:paraId="5652D939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Noću: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4310" cy="466725"/>
            <wp:effectExtent l="0" t="0" r="8890" b="15875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D7D77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Dan:</w:t>
      </w:r>
    </w:p>
    <w:p w14:paraId="3896AA66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69865" cy="485140"/>
            <wp:effectExtent l="0" t="0" r="13335" b="22860"/>
            <wp:docPr id="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t>Peak:</w:t>
      </w:r>
    </w:p>
    <w:p w14:paraId="0E8CCFE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5273675" cy="421640"/>
            <wp:effectExtent l="0" t="0" r="9525" b="10160"/>
            <wp:docPr id="1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689C8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Realtime flow</w:t>
      </w:r>
    </w:p>
    <w:p w14:paraId="2B7BF210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drawing>
          <wp:inline distT="0" distB="0" distL="114300" distR="114300">
            <wp:extent cx="2096135" cy="1494155"/>
            <wp:effectExtent l="0" t="0" r="12065" b="4445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9B094">
      <w:pPr>
        <w:pStyle w:val="2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Rezultat</w:t>
      </w:r>
    </w:p>
    <w:p w14:paraId="52EBE5B5">
      <w:pPr>
        <w:pStyle w:val="9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Dobivaš:</w:t>
      </w:r>
    </w:p>
    <w:p w14:paraId="7A5700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realistične kvarove </w:t>
      </w:r>
    </w:p>
    <w:p w14:paraId="658001D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cascading failures </w:t>
      </w:r>
    </w:p>
    <w:p w14:paraId="669C87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AI anomaly training data </w:t>
      </w:r>
    </w:p>
    <w:p w14:paraId="1D395D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predictive maintenance dataset </w:t>
      </w:r>
    </w:p>
    <w:p w14:paraId="11C8A7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SCADA alarm scenarios </w:t>
      </w:r>
    </w:p>
    <w:p w14:paraId="62D98F2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Digital Twin stress testing </w:t>
      </w:r>
    </w:p>
    <w:p w14:paraId="7ABB9B46">
      <w:pPr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Regular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E661E"/>
    <w:multiLevelType w:val="singleLevel"/>
    <w:tmpl w:val="9BFE66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C5EAFD1"/>
    <w:multiLevelType w:val="multilevel"/>
    <w:tmpl w:val="AC5EA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BEA17A"/>
    <w:multiLevelType w:val="singleLevel"/>
    <w:tmpl w:val="CFBEA1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BEA05A5"/>
    <w:multiLevelType w:val="multilevel"/>
    <w:tmpl w:val="FBEA0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E7F3D5"/>
    <w:multiLevelType w:val="multilevel"/>
    <w:tmpl w:val="FFE7F3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CFB8"/>
    <w:multiLevelType w:val="multilevel"/>
    <w:tmpl w:val="FFFFC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7FD713"/>
    <w:multiLevelType w:val="multilevel"/>
    <w:tmpl w:val="377FD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7F878E"/>
    <w:multiLevelType w:val="singleLevel"/>
    <w:tmpl w:val="767F878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27A5E9"/>
    <w:rsid w:val="D6E322C1"/>
    <w:rsid w:val="FF27A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2026-05-26T09:54:00Z</dcterms:created>
  <dc:creator>Hiwe IT</dc:creator>
  <cp:lastModifiedBy>Hiwe IT</cp:lastModifiedBy>
  <dcterms:modified xsi:type="dcterms:W3CDTF">2026-05-26T10:07:42Z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17E893D1AE066715C751156AB475809A_41</vt:lpwstr>
  </property>
</Properties>
</file>