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AECFFDD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>Спецификација сценарија употребе оцењивања и коментарисања текстова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2543F17" w14:textId="206914AA" w:rsidR="0022342B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349717" w:history="1">
            <w:r w:rsidR="0022342B" w:rsidRPr="008376A3">
              <w:rPr>
                <w:rStyle w:val="Hyperlink"/>
                <w:noProof/>
                <w:lang w:val="sr-Cyrl-RS"/>
              </w:rPr>
              <w:t>Списак измена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_Toc34349717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3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450502E9" w14:textId="7D2267B1" w:rsidR="0022342B" w:rsidRDefault="005F7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18" w:history="1">
            <w:r w:rsidR="0022342B" w:rsidRPr="008376A3">
              <w:rPr>
                <w:rStyle w:val="Hyperlink"/>
                <w:noProof/>
                <w:lang w:val="sr-Cyrl-RS"/>
              </w:rPr>
              <w:t>1.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Увод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_Toc34349718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6C4D8F44" w14:textId="424CD5AC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19" w:history="1">
            <w:r w:rsidR="0022342B" w:rsidRPr="008376A3">
              <w:rPr>
                <w:rStyle w:val="Hyperlink"/>
                <w:noProof/>
                <w:lang w:val="sr-Cyrl-RS"/>
              </w:rPr>
              <w:t>1.1.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Резиме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_Toc34349719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767E0FBF" w14:textId="57194E52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0" w:history="1">
            <w:r w:rsidR="0022342B" w:rsidRPr="008376A3">
              <w:rPr>
                <w:rStyle w:val="Hyperlink"/>
                <w:noProof/>
                <w:lang w:val="sr-Cyrl-RS"/>
              </w:rPr>
              <w:t>1.2.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_Toc34349720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5D2F0FE4" w14:textId="3489B901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1" w:history="1">
            <w:r w:rsidR="0022342B" w:rsidRPr="008376A3">
              <w:rPr>
                <w:rStyle w:val="Hyperlink"/>
                <w:noProof/>
                <w:lang w:val="sr-Cyrl-RS"/>
              </w:rPr>
              <w:t>1.3.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Референце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_Toc34349721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71818141" w14:textId="7DD057E6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2" w:history="1">
            <w:r w:rsidR="0022342B" w:rsidRPr="008376A3">
              <w:rPr>
                <w:rStyle w:val="Hyperlink"/>
                <w:noProof/>
                <w:lang w:val="sr-Cyrl-RS"/>
              </w:rPr>
              <w:t>1.4.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Отворена питања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_Toc34349722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10489C3E" w14:textId="73448036" w:rsidR="0022342B" w:rsidRDefault="005F7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3" w:history="1">
            <w:r w:rsidR="0022342B" w:rsidRPr="008376A3">
              <w:rPr>
                <w:rStyle w:val="Hyperlink"/>
                <w:noProof/>
                <w:lang w:val="sr-Cyrl-RS"/>
              </w:rPr>
              <w:t>2.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_Toc34349723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4C9EB34A" w14:textId="4EA6A529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4" w:history="1">
            <w:r w:rsidR="0022342B" w:rsidRPr="008376A3">
              <w:rPr>
                <w:rStyle w:val="Hyperlink"/>
                <w:noProof/>
                <w:lang w:val="sr-Cyrl-RS"/>
              </w:rPr>
              <w:t>2.1.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Кратак опис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_Toc34349724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7F5103A2" w14:textId="6B466B5B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5" w:history="1">
            <w:r w:rsidR="0022342B" w:rsidRPr="008376A3">
              <w:rPr>
                <w:rStyle w:val="Hyperlink"/>
                <w:noProof/>
                <w:lang w:val="sr-Cyrl-RS"/>
              </w:rPr>
              <w:t>2.2.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Ток догађаја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_Toc34349725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62055150" w14:textId="0D523439" w:rsidR="0022342B" w:rsidRDefault="005F7DF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349726" w:history="1">
            <w:r w:rsidR="0022342B" w:rsidRPr="008376A3">
              <w:rPr>
                <w:rStyle w:val="Hyperlink"/>
                <w:noProof/>
                <w:lang w:val="sr-Cyrl-RS"/>
              </w:rPr>
              <w:t>2.2.1.</w:t>
            </w:r>
            <w:r w:rsidR="0022342B">
              <w:rPr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Корисник оцењује и коментарише текст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_Toc34349726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4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010D66D3" w14:textId="55737DCA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7" w:history="1">
            <w:r w:rsidR="0022342B" w:rsidRPr="008376A3">
              <w:rPr>
                <w:rStyle w:val="Hyperlink"/>
                <w:noProof/>
                <w:lang w:val="sr-Cyrl-RS"/>
              </w:rPr>
              <w:t>2.3.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Посебни захтеви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_Toc34349727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5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7A2E4A52" w14:textId="0B48887C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8" w:history="1">
            <w:r w:rsidR="0022342B" w:rsidRPr="008376A3">
              <w:rPr>
                <w:rStyle w:val="Hyperlink"/>
                <w:noProof/>
                <w:lang w:val="sr-Cyrl-RS"/>
              </w:rPr>
              <w:t>2.4.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Предуслови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_Toc34349728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5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5CE6294B" w14:textId="5BE56739" w:rsidR="0022342B" w:rsidRDefault="005F7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9" w:history="1">
            <w:r w:rsidR="0022342B" w:rsidRPr="008376A3">
              <w:rPr>
                <w:rStyle w:val="Hyperlink"/>
                <w:noProof/>
                <w:lang w:val="sr-Cyrl-RS"/>
              </w:rPr>
              <w:t>2.5.</w:t>
            </w:r>
            <w:r w:rsidR="0022342B">
              <w:rPr>
                <w:rFonts w:eastAsiaTheme="minorEastAsia"/>
                <w:noProof/>
              </w:rPr>
              <w:tab/>
            </w:r>
            <w:r w:rsidR="0022342B" w:rsidRPr="008376A3">
              <w:rPr>
                <w:rStyle w:val="Hyperlink"/>
                <w:noProof/>
                <w:lang w:val="sr-Cyrl-RS"/>
              </w:rPr>
              <w:t>Последице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_Toc34349729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5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32CE5EC6" w14:textId="5204844C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07C638DB" w14:textId="5A7FCC66" w:rsidR="00567652" w:rsidRDefault="00567652" w:rsidP="00324147">
      <w:pPr>
        <w:rPr>
          <w:lang w:val="sr-Cyrl-RS"/>
        </w:rPr>
      </w:pPr>
    </w:p>
    <w:p w14:paraId="73D150A6" w14:textId="400FEA37" w:rsidR="00567652" w:rsidRDefault="0056765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0" w:name="_Toc34349717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073F4C32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50AE3828" w:rsidR="00567652" w:rsidRDefault="00B9319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31.3.2020.</w:t>
            </w:r>
          </w:p>
        </w:tc>
        <w:tc>
          <w:tcPr>
            <w:tcW w:w="2337" w:type="dxa"/>
          </w:tcPr>
          <w:p w14:paraId="4F7E5EA4" w14:textId="1A6DC2E4" w:rsidR="00567652" w:rsidRDefault="00B9319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33498711" w:rsidR="00567652" w:rsidRDefault="00B9319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Исправљене грешке уочене у процесу формалне инспекције</w:t>
            </w:r>
          </w:p>
        </w:tc>
        <w:tc>
          <w:tcPr>
            <w:tcW w:w="2338" w:type="dxa"/>
          </w:tcPr>
          <w:p w14:paraId="5D984082" w14:textId="70896553" w:rsidR="00567652" w:rsidRDefault="00B9319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  <w:bookmarkStart w:id="1" w:name="_GoBack"/>
            <w:bookmarkEnd w:id="1"/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253B6B8C" w14:textId="7399A8D5" w:rsidR="000A3816" w:rsidRDefault="000A3816" w:rsidP="00567652">
      <w:pPr>
        <w:rPr>
          <w:lang w:val="sr-Cyrl-RS"/>
        </w:rPr>
      </w:pPr>
    </w:p>
    <w:p w14:paraId="68EEDE73" w14:textId="2ED8D159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349718"/>
      <w:r>
        <w:rPr>
          <w:lang w:val="sr-Cyrl-RS"/>
        </w:rPr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49719"/>
      <w:r>
        <w:rPr>
          <w:lang w:val="sr-Cyrl-RS"/>
        </w:rPr>
        <w:t>Резиме</w:t>
      </w:r>
      <w:bookmarkEnd w:id="3"/>
    </w:p>
    <w:p w14:paraId="5582A129" w14:textId="775C1FC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>Дефинисање сценарија употребе при оцењивању и коментарисању текстова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49720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49721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349722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4E9CA11" w:rsidR="0022342B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је оцењивање обавезно?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2A9BA660" w:rsidR="00AC5CDC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Колико максимално један корисник може да коментарише један текст?</w:t>
            </w: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ED8791" w:rsidR="00AC5CDC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оцена може да се промени?</w:t>
            </w: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349723"/>
      <w:r>
        <w:rPr>
          <w:lang w:val="sr-Cyrl-RS"/>
        </w:rPr>
        <w:t>Сценарио оцењивања и коментарисања текстова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49724"/>
      <w:r>
        <w:rPr>
          <w:lang w:val="sr-Cyrl-RS"/>
        </w:rPr>
        <w:t>Кратак опис</w:t>
      </w:r>
      <w:bookmarkEnd w:id="8"/>
    </w:p>
    <w:p w14:paraId="394D525F" w14:textId="696D2B3B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EA729C">
        <w:rPr>
          <w:lang w:val="sr-Cyrl-RS"/>
        </w:rPr>
        <w:t>Након читања сваки корисник може да оцени текст са оценом од 0 до 5 и да остави</w:t>
      </w:r>
      <w:r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 w:rsidRPr="00EA729C">
        <w:rPr>
          <w:lang w:val="sr-Cyrl-RS"/>
        </w:rPr>
        <w:t>коментар.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349725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7777777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49726"/>
      <w:r>
        <w:rPr>
          <w:lang w:val="sr-Cyrl-RS"/>
        </w:rPr>
        <w:t>Корисник оцењује и коментарише текст</w:t>
      </w:r>
      <w:bookmarkEnd w:id="10"/>
    </w:p>
    <w:p w14:paraId="0A351D2B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Испод текста који је корисник прочитао појављује се избор оцене, тај избор обухвата 7 понуђених одговора(неоцењено, 0, 1, 2, 3, 4, 5). Ако корисник до сада није оцењивао текст подразумевани избор ће бити неоцењено, а ако јесте избор ће бити постављен на стару оцену дајући шансу кориснику да ту оцену сада промени. Испод тога се појављује и листа свих досадашњих коментара на дати текст.</w:t>
      </w:r>
    </w:p>
    <w:p w14:paraId="32ACB152" w14:textId="455CCDF1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оцењује текст први пут или мења своју оцену или оставља неоцењено.</w:t>
      </w:r>
    </w:p>
    <w:p w14:paraId="14557CC2" w14:textId="6A45F30D" w:rsidR="004D0695" w:rsidRDefault="004D069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Потврди оцену којим се његова оцена чува</w:t>
      </w:r>
    </w:p>
    <w:p w14:paraId="261B6132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Корисник може да остави коментар(један корисник може оставити неограничен број коментара), али и не мора.</w:t>
      </w:r>
    </w:p>
    <w:p w14:paraId="036C7CCE" w14:textId="3163B68C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</w:t>
      </w:r>
      <w:r w:rsidR="004D0695">
        <w:rPr>
          <w:lang w:val="sr-Cyrl-RS"/>
        </w:rPr>
        <w:t xml:space="preserve"> може да</w:t>
      </w:r>
      <w:r>
        <w:rPr>
          <w:lang w:val="sr-Cyrl-RS"/>
        </w:rPr>
        <w:t xml:space="preserve"> стис</w:t>
      </w:r>
      <w:r w:rsidR="004D0695">
        <w:rPr>
          <w:lang w:val="sr-Cyrl-RS"/>
        </w:rPr>
        <w:t>не</w:t>
      </w:r>
      <w:r>
        <w:rPr>
          <w:lang w:val="sr-Cyrl-RS"/>
        </w:rPr>
        <w:t xml:space="preserve"> дугме </w:t>
      </w:r>
      <w:r w:rsidR="004D0695">
        <w:rPr>
          <w:lang w:val="sr-Cyrl-RS"/>
        </w:rPr>
        <w:t>Коментариши</w:t>
      </w:r>
      <w:r>
        <w:rPr>
          <w:lang w:val="sr-Cyrl-RS"/>
        </w:rPr>
        <w:t xml:space="preserve"> којим </w:t>
      </w:r>
      <w:r w:rsidR="004D0695">
        <w:rPr>
          <w:lang w:val="sr-Cyrl-RS"/>
        </w:rPr>
        <w:t xml:space="preserve">се </w:t>
      </w:r>
      <w:r>
        <w:rPr>
          <w:lang w:val="sr-Cyrl-RS"/>
        </w:rPr>
        <w:t>евидентира његов коментар(ако га је поставио)</w:t>
      </w:r>
    </w:p>
    <w:p w14:paraId="512BD46C" w14:textId="77777777" w:rsidR="00071405" w:rsidRDefault="00071405" w:rsidP="00EA729C">
      <w:pPr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1" w:name="_Toc34349727"/>
      <w:r>
        <w:rPr>
          <w:lang w:val="sr-Cyrl-RS"/>
        </w:rPr>
        <w:t>Посебни захтеви</w:t>
      </w:r>
      <w:bookmarkEnd w:id="11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349728"/>
      <w:r>
        <w:rPr>
          <w:lang w:val="sr-Cyrl-RS"/>
        </w:rPr>
        <w:t>Предуслови</w:t>
      </w:r>
      <w:bookmarkEnd w:id="12"/>
    </w:p>
    <w:p w14:paraId="05BB2DFB" w14:textId="3FCADEED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Мора да постоји бар један текст који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корисник може да оцени и коментарише.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349729"/>
      <w:r>
        <w:rPr>
          <w:lang w:val="sr-Cyrl-RS"/>
        </w:rPr>
        <w:t>Последице</w:t>
      </w:r>
      <w:bookmarkEnd w:id="13"/>
    </w:p>
    <w:p w14:paraId="127214F7" w14:textId="4708642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22342B">
        <w:rPr>
          <w:lang w:val="sr-Cyrl-RS"/>
        </w:rPr>
        <w:t>Оцена и коментар се трајно чувају (чувају се у бази података).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9A525" w14:textId="77777777" w:rsidR="005F7DF6" w:rsidRDefault="005F7DF6" w:rsidP="00324147">
      <w:pPr>
        <w:spacing w:after="0" w:line="240" w:lineRule="auto"/>
      </w:pPr>
      <w:r>
        <w:separator/>
      </w:r>
    </w:p>
  </w:endnote>
  <w:endnote w:type="continuationSeparator" w:id="0">
    <w:p w14:paraId="1F152138" w14:textId="77777777" w:rsidR="005F7DF6" w:rsidRDefault="005F7DF6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BD20" w14:textId="77777777" w:rsidR="005F7DF6" w:rsidRDefault="005F7DF6" w:rsidP="00324147">
      <w:pPr>
        <w:spacing w:after="0" w:line="240" w:lineRule="auto"/>
      </w:pPr>
      <w:r>
        <w:separator/>
      </w:r>
    </w:p>
  </w:footnote>
  <w:footnote w:type="continuationSeparator" w:id="0">
    <w:p w14:paraId="0B37B442" w14:textId="77777777" w:rsidR="005F7DF6" w:rsidRDefault="005F7DF6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5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22342B"/>
    <w:rsid w:val="00324147"/>
    <w:rsid w:val="003319CF"/>
    <w:rsid w:val="00456084"/>
    <w:rsid w:val="004D0695"/>
    <w:rsid w:val="00567652"/>
    <w:rsid w:val="005F7DF6"/>
    <w:rsid w:val="008524E2"/>
    <w:rsid w:val="00A04C37"/>
    <w:rsid w:val="00AC5CDC"/>
    <w:rsid w:val="00B93191"/>
    <w:rsid w:val="00C25517"/>
    <w:rsid w:val="00C81F34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8449-FF86-42FF-BD6F-D05FD53D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7</cp:revision>
  <dcterms:created xsi:type="dcterms:W3CDTF">2020-03-03T20:43:00Z</dcterms:created>
  <dcterms:modified xsi:type="dcterms:W3CDTF">2020-03-31T17:39:00Z</dcterms:modified>
</cp:coreProperties>
</file>