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CA39" w14:textId="77777777" w:rsidR="0069283A" w:rsidRDefault="00000000" w:rsidP="00C74AF9">
      <w:pPr>
        <w:pStyle w:val="Heading1"/>
        <w:jc w:val="both"/>
      </w:pPr>
      <w:r>
        <w:t>2. Teorijska osnova</w:t>
      </w:r>
    </w:p>
    <w:p w14:paraId="788CB0F7" w14:textId="77777777" w:rsidR="0069283A" w:rsidRDefault="00000000" w:rsidP="00C74AF9">
      <w:pPr>
        <w:pStyle w:val="Heading2"/>
        <w:jc w:val="both"/>
      </w:pPr>
      <w:r>
        <w:t>2.1. HAZOP metodologija i guideword pristup</w:t>
      </w:r>
    </w:p>
    <w:p w14:paraId="486DDFC7" w14:textId="77777777" w:rsidR="0069283A" w:rsidRDefault="00000000" w:rsidP="0026557E">
      <w:pPr>
        <w:ind w:firstLine="720"/>
        <w:jc w:val="both"/>
      </w:pPr>
      <w:r>
        <w:t>HAZOP je sistematska metodologija za identifikaciju potencijalnih opasnosti i operativnih problema u složenim sistemima. Razvijena je šezdesetih godina 20. vijeka u kompaniji Imperial Chemical Industries (ICI) i vremenom je postala jedna od najčešće korištenih metoda u procesnoj, energetskoj, vazduhoplovnoj i automobilskoj industriji [5].</w:t>
      </w:r>
    </w:p>
    <w:p w14:paraId="3A2EAC6F" w14:textId="77777777" w:rsidR="0069283A" w:rsidRDefault="00000000" w:rsidP="0026557E">
      <w:pPr>
        <w:ind w:firstLine="720"/>
        <w:jc w:val="both"/>
      </w:pPr>
      <w:r>
        <w:t>Glavni cilj HAZOP analize jeste identifikacija potencijalnih odstupanja od očekivanog ponašanja sistema. Metoda polazi od pretpostavke da se opasnosti mogu otkriti analizom situacija u kojima funkcije sistema ne rade prema planu.</w:t>
      </w:r>
    </w:p>
    <w:p w14:paraId="2B9A01AE" w14:textId="77777777" w:rsidR="0069283A" w:rsidRDefault="00000000" w:rsidP="0026557E">
      <w:pPr>
        <w:ind w:firstLine="720"/>
        <w:jc w:val="both"/>
      </w:pPr>
      <w:r>
        <w:t xml:space="preserve">U prvoj fazi HAZOP analize sistem se razlaže na funkcionalne cjeline. Analitički tim zatim sistematski razmatra moguća odstupanja primjenom unaprijed definisanih </w:t>
      </w:r>
      <w:r>
        <w:rPr>
          <w:i/>
          <w:iCs/>
        </w:rPr>
        <w:t>guideword</w:t>
      </w:r>
      <w:r>
        <w:t xml:space="preserve"> termina.</w:t>
      </w:r>
    </w:p>
    <w:p w14:paraId="4E3F4481" w14:textId="77777777" w:rsidR="0069283A" w:rsidRDefault="00000000" w:rsidP="0026557E">
      <w:pPr>
        <w:ind w:firstLine="720"/>
        <w:jc w:val="both"/>
      </w:pPr>
      <w:r>
        <w:rPr>
          <w:i/>
          <w:iCs/>
        </w:rPr>
        <w:t>Guideword</w:t>
      </w:r>
      <w:r>
        <w:t xml:space="preserve"> termini u kombinaciji sa funkcijama sistema generišu devijacije – situacije u kojima sistem odstupa od projektovanog ponašanja. Tako dobijene devijacije predstavljaju polaznu tačku za dalju analizu uzroka i posljedica. Na primjer, ako je funkcija mjerenje brzine točka, </w:t>
      </w:r>
      <w:r>
        <w:rPr>
          <w:i/>
          <w:iCs/>
        </w:rPr>
        <w:t>guideword</w:t>
      </w:r>
      <w:r>
        <w:t xml:space="preserve"> „No“ daje devijaciju „brzina točka se ne mjeri“, a </w:t>
      </w:r>
      <w:r>
        <w:rPr>
          <w:i/>
          <w:iCs/>
        </w:rPr>
        <w:t>guideword</w:t>
      </w:r>
      <w:r>
        <w:t xml:space="preserve"> „More“ daje devijaciju „izmjerena brzina je veća od stvarne vrijednosti“.</w:t>
      </w:r>
    </w:p>
    <w:p w14:paraId="6C33EFF6" w14:textId="39A5B815" w:rsidR="0069283A" w:rsidRDefault="00000000" w:rsidP="004C3B1E">
      <w:pPr>
        <w:ind w:firstLine="720"/>
        <w:jc w:val="both"/>
      </w:pPr>
      <w:proofErr w:type="spellStart"/>
      <w:r>
        <w:t>Standardna</w:t>
      </w:r>
      <w:proofErr w:type="spellEnd"/>
      <w:r>
        <w:t xml:space="preserve"> HAZOP </w:t>
      </w:r>
      <w:proofErr w:type="spellStart"/>
      <w:r>
        <w:t>metodologija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osnovni</w:t>
      </w:r>
      <w:proofErr w:type="spellEnd"/>
      <w:r>
        <w:t xml:space="preserve"> skup </w:t>
      </w:r>
      <w:r>
        <w:rPr>
          <w:i/>
          <w:iCs/>
        </w:rPr>
        <w:t>guideword</w:t>
      </w:r>
      <w:r>
        <w:t xml:space="preserve"> termina koji pokrivaju razne tipove odstupanja od očekivanog ponašanja sistema:</w:t>
      </w:r>
    </w:p>
    <w:p w14:paraId="1F89AE2D" w14:textId="77777777" w:rsidR="0069283A" w:rsidRDefault="00000000" w:rsidP="004C3B1E">
      <w:pPr>
        <w:pStyle w:val="ListParagraph"/>
        <w:numPr>
          <w:ilvl w:val="0"/>
          <w:numId w:val="10"/>
        </w:numPr>
        <w:jc w:val="both"/>
      </w:pPr>
      <w:r>
        <w:t>No – potpuni izostanak funkcije ili procesa</w:t>
      </w:r>
    </w:p>
    <w:p w14:paraId="7FEBA6EC" w14:textId="77777777" w:rsidR="0069283A" w:rsidRDefault="00000000" w:rsidP="004C3B1E">
      <w:pPr>
        <w:pStyle w:val="ListParagraph"/>
        <w:numPr>
          <w:ilvl w:val="0"/>
          <w:numId w:val="10"/>
        </w:numPr>
        <w:jc w:val="both"/>
      </w:pPr>
      <w:r>
        <w:t>More – vrijednost parametra je veća od očekivane</w:t>
      </w:r>
    </w:p>
    <w:p w14:paraId="0E6F9CE1" w14:textId="77777777" w:rsidR="0069283A" w:rsidRDefault="00000000" w:rsidP="004C3B1E">
      <w:pPr>
        <w:pStyle w:val="ListParagraph"/>
        <w:numPr>
          <w:ilvl w:val="0"/>
          <w:numId w:val="10"/>
        </w:numPr>
        <w:jc w:val="both"/>
      </w:pPr>
      <w:r>
        <w:t>Less – vrijednost parametra je manja od očekivane</w:t>
      </w:r>
    </w:p>
    <w:p w14:paraId="6AE22200" w14:textId="77777777" w:rsidR="0069283A" w:rsidRDefault="00000000" w:rsidP="004C3B1E">
      <w:pPr>
        <w:pStyle w:val="ListParagraph"/>
        <w:numPr>
          <w:ilvl w:val="0"/>
          <w:numId w:val="10"/>
        </w:numPr>
        <w:jc w:val="both"/>
      </w:pPr>
      <w:r>
        <w:t>As well as – pojavljuje se neželjeni efekat pored očekivane funkcije</w:t>
      </w:r>
    </w:p>
    <w:p w14:paraId="003F5809" w14:textId="77777777" w:rsidR="0069283A" w:rsidRDefault="00000000" w:rsidP="004C3B1E">
      <w:pPr>
        <w:pStyle w:val="ListParagraph"/>
        <w:numPr>
          <w:ilvl w:val="0"/>
          <w:numId w:val="10"/>
        </w:numPr>
        <w:jc w:val="both"/>
      </w:pPr>
      <w:r>
        <w:t>Part of – funkcija se izvršava samo djelimično</w:t>
      </w:r>
    </w:p>
    <w:p w14:paraId="1920F277" w14:textId="77777777" w:rsidR="0069283A" w:rsidRDefault="00000000" w:rsidP="004C3B1E">
      <w:pPr>
        <w:pStyle w:val="ListParagraph"/>
        <w:numPr>
          <w:ilvl w:val="0"/>
          <w:numId w:val="10"/>
        </w:numPr>
        <w:jc w:val="both"/>
      </w:pPr>
      <w:r>
        <w:t>Reverse – funkcija se izvršava u suprotnom smjeru</w:t>
      </w:r>
    </w:p>
    <w:p w14:paraId="2002849E" w14:textId="77777777" w:rsidR="0069283A" w:rsidRDefault="00000000" w:rsidP="004C3B1E">
      <w:pPr>
        <w:pStyle w:val="ListParagraph"/>
        <w:numPr>
          <w:ilvl w:val="0"/>
          <w:numId w:val="10"/>
        </w:numPr>
        <w:jc w:val="both"/>
      </w:pPr>
      <w:r>
        <w:t>Other than – javlja se drugačiji rezultat od očekivanog</w:t>
      </w:r>
    </w:p>
    <w:p w14:paraId="1BA66AE3" w14:textId="77777777" w:rsidR="0069283A" w:rsidRDefault="00000000" w:rsidP="004C3B1E">
      <w:pPr>
        <w:pStyle w:val="ListParagraph"/>
        <w:numPr>
          <w:ilvl w:val="0"/>
          <w:numId w:val="10"/>
        </w:numPr>
        <w:jc w:val="both"/>
      </w:pPr>
      <w:r>
        <w:t>Early – funkcija se izvršava ranije od planiranog</w:t>
      </w:r>
    </w:p>
    <w:p w14:paraId="5A5F4913" w14:textId="77777777" w:rsidR="0069283A" w:rsidRDefault="00000000" w:rsidP="004C3B1E">
      <w:pPr>
        <w:pStyle w:val="ListParagraph"/>
        <w:numPr>
          <w:ilvl w:val="0"/>
          <w:numId w:val="10"/>
        </w:numPr>
        <w:jc w:val="both"/>
      </w:pPr>
      <w:r>
        <w:t>Late – funkcija se izvršava kasnije od planiranog</w:t>
      </w:r>
    </w:p>
    <w:p w14:paraId="14834A1A" w14:textId="77777777" w:rsidR="0069283A" w:rsidRDefault="00000000" w:rsidP="004C3B1E">
      <w:pPr>
        <w:pStyle w:val="ListParagraph"/>
        <w:numPr>
          <w:ilvl w:val="0"/>
          <w:numId w:val="10"/>
        </w:numPr>
        <w:jc w:val="both"/>
      </w:pPr>
      <w:r>
        <w:t>Before – događaj se dešava prije predviđenog redoslijeda</w:t>
      </w:r>
    </w:p>
    <w:p w14:paraId="0BBE8604" w14:textId="77777777" w:rsidR="0069283A" w:rsidRDefault="00000000" w:rsidP="004C3B1E">
      <w:pPr>
        <w:pStyle w:val="ListParagraph"/>
        <w:numPr>
          <w:ilvl w:val="0"/>
          <w:numId w:val="10"/>
        </w:numPr>
        <w:jc w:val="both"/>
      </w:pPr>
      <w:r>
        <w:t>After – događaj se dešava nakon predviđenog redoslijeda</w:t>
      </w:r>
    </w:p>
    <w:p w14:paraId="2727EE45" w14:textId="77777777" w:rsidR="0069283A" w:rsidRDefault="00000000" w:rsidP="00C74AF9">
      <w:pPr>
        <w:jc w:val="both"/>
      </w:pPr>
      <w:r>
        <w:t>Primjena ovih termina omogućava generisanje velikog broja potencijalnih devijacija koje su polazna tačka za analizu bezbjednosnih problema.</w:t>
      </w:r>
    </w:p>
    <w:p w14:paraId="41EC83FD" w14:textId="77777777" w:rsidR="0069283A" w:rsidRDefault="00000000" w:rsidP="004C3B1E">
      <w:pPr>
        <w:ind w:firstLine="720"/>
        <w:jc w:val="both"/>
      </w:pPr>
      <w:r>
        <w:t>U praksi se HAZOP analiza sprovodi kroz nekoliko koraka:</w:t>
      </w:r>
    </w:p>
    <w:p w14:paraId="29906038" w14:textId="77777777" w:rsidR="0069283A" w:rsidRDefault="00000000" w:rsidP="004C3B1E">
      <w:pPr>
        <w:pStyle w:val="ListParagraph"/>
        <w:numPr>
          <w:ilvl w:val="0"/>
          <w:numId w:val="11"/>
        </w:numPr>
        <w:jc w:val="both"/>
      </w:pPr>
      <w:r>
        <w:t>Definisanje sistema i njegovih funkcija</w:t>
      </w:r>
    </w:p>
    <w:p w14:paraId="22C81FFC" w14:textId="77777777" w:rsidR="0069283A" w:rsidRDefault="00000000" w:rsidP="004C3B1E">
      <w:pPr>
        <w:pStyle w:val="ListParagraph"/>
        <w:numPr>
          <w:ilvl w:val="0"/>
          <w:numId w:val="11"/>
        </w:numPr>
        <w:jc w:val="both"/>
      </w:pPr>
      <w:r>
        <w:t xml:space="preserve">Primjena </w:t>
      </w:r>
      <w:r w:rsidRPr="004C3B1E">
        <w:rPr>
          <w:i/>
          <w:iCs/>
        </w:rPr>
        <w:t>guideword</w:t>
      </w:r>
      <w:r>
        <w:t xml:space="preserve"> termina na identifikovane funkcije i dobijanje devijacija</w:t>
      </w:r>
    </w:p>
    <w:p w14:paraId="727FBFA4" w14:textId="77777777" w:rsidR="0069283A" w:rsidRDefault="00000000" w:rsidP="004C3B1E">
      <w:pPr>
        <w:pStyle w:val="ListParagraph"/>
        <w:numPr>
          <w:ilvl w:val="0"/>
          <w:numId w:val="11"/>
        </w:numPr>
        <w:jc w:val="both"/>
      </w:pPr>
      <w:r>
        <w:lastRenderedPageBreak/>
        <w:t>Identifikacija mogućih uzroka devijacija</w:t>
      </w:r>
    </w:p>
    <w:p w14:paraId="29E7E027" w14:textId="77777777" w:rsidR="0069283A" w:rsidRDefault="00000000" w:rsidP="004C3B1E">
      <w:pPr>
        <w:pStyle w:val="ListParagraph"/>
        <w:numPr>
          <w:ilvl w:val="0"/>
          <w:numId w:val="11"/>
        </w:numPr>
        <w:jc w:val="both"/>
      </w:pPr>
      <w:r>
        <w:t>Analiza potencijalnih posljedica</w:t>
      </w:r>
    </w:p>
    <w:p w14:paraId="5A9D8329" w14:textId="77777777" w:rsidR="00CA41C6" w:rsidRPr="00E967D4" w:rsidRDefault="00000000" w:rsidP="00CA41C6">
      <w:pPr>
        <w:jc w:val="both"/>
      </w:pPr>
      <w:r>
        <w:t xml:space="preserve">Rezultati analize se obično prikazuju u strukturisanoj tabeli koja sadrži devijacije,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uzroke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posljedice</w:t>
      </w:r>
      <w:proofErr w:type="spellEnd"/>
      <w:r>
        <w:t>.</w:t>
      </w:r>
      <w:r w:rsidR="00CA41C6">
        <w:t xml:space="preserve"> </w:t>
      </w:r>
      <w:proofErr w:type="spellStart"/>
      <w:r w:rsidR="00CA41C6" w:rsidRPr="00E967D4">
        <w:t>Primjer</w:t>
      </w:r>
      <w:proofErr w:type="spellEnd"/>
      <w:r w:rsidR="00CA41C6" w:rsidRPr="00E967D4">
        <w:t xml:space="preserve"> HAZOP </w:t>
      </w:r>
      <w:proofErr w:type="spellStart"/>
      <w:r w:rsidR="00CA41C6" w:rsidRPr="00E967D4">
        <w:t>rezultata</w:t>
      </w:r>
      <w:proofErr w:type="spellEnd"/>
      <w:r w:rsidR="00CA41C6" w:rsidRPr="00E967D4">
        <w:t xml:space="preserve"> </w:t>
      </w:r>
      <w:proofErr w:type="spellStart"/>
      <w:r w:rsidR="00CA41C6" w:rsidRPr="00E967D4">
        <w:t>prikazan</w:t>
      </w:r>
      <w:proofErr w:type="spellEnd"/>
      <w:r w:rsidR="00CA41C6" w:rsidRPr="00E967D4">
        <w:t xml:space="preserve"> je u </w:t>
      </w:r>
      <w:proofErr w:type="spellStart"/>
      <w:r w:rsidR="00CA41C6" w:rsidRPr="00E967D4">
        <w:t>tabeli</w:t>
      </w:r>
      <w:proofErr w:type="spellEnd"/>
      <w:r w:rsidR="00CA41C6" w:rsidRPr="00E967D4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5"/>
        <w:gridCol w:w="1733"/>
        <w:gridCol w:w="1697"/>
        <w:gridCol w:w="1738"/>
        <w:gridCol w:w="1787"/>
      </w:tblGrid>
      <w:tr w:rsidR="00CA41C6" w:rsidRPr="00E967D4" w14:paraId="0B967435" w14:textId="77777777" w:rsidTr="007A4346">
        <w:tc>
          <w:tcPr>
            <w:tcW w:w="1870" w:type="dxa"/>
          </w:tcPr>
          <w:p w14:paraId="67BDAE62" w14:textId="77777777" w:rsidR="00CA41C6" w:rsidRPr="00E967D4" w:rsidRDefault="00CA41C6" w:rsidP="007A4346">
            <w:pPr>
              <w:jc w:val="both"/>
            </w:pPr>
            <w:r w:rsidRPr="00E967D4">
              <w:rPr>
                <w:b/>
                <w:bCs/>
              </w:rPr>
              <w:t>Function</w:t>
            </w:r>
          </w:p>
        </w:tc>
        <w:tc>
          <w:tcPr>
            <w:tcW w:w="1870" w:type="dxa"/>
          </w:tcPr>
          <w:p w14:paraId="72D7D46B" w14:textId="77777777" w:rsidR="00CA41C6" w:rsidRPr="00E967D4" w:rsidRDefault="00CA41C6" w:rsidP="007A4346">
            <w:pPr>
              <w:jc w:val="both"/>
            </w:pPr>
            <w:r w:rsidRPr="00E967D4">
              <w:rPr>
                <w:b/>
                <w:bCs/>
              </w:rPr>
              <w:t>Guideword</w:t>
            </w:r>
          </w:p>
        </w:tc>
        <w:tc>
          <w:tcPr>
            <w:tcW w:w="1870" w:type="dxa"/>
          </w:tcPr>
          <w:p w14:paraId="5CFCFF83" w14:textId="77777777" w:rsidR="00CA41C6" w:rsidRPr="00E967D4" w:rsidRDefault="00CA41C6" w:rsidP="007A4346">
            <w:pPr>
              <w:jc w:val="both"/>
            </w:pPr>
            <w:r w:rsidRPr="00E967D4">
              <w:rPr>
                <w:b/>
                <w:bCs/>
              </w:rPr>
              <w:t>Deviation</w:t>
            </w:r>
          </w:p>
        </w:tc>
        <w:tc>
          <w:tcPr>
            <w:tcW w:w="1870" w:type="dxa"/>
          </w:tcPr>
          <w:p w14:paraId="70E31B21" w14:textId="77777777" w:rsidR="00CA41C6" w:rsidRPr="00E967D4" w:rsidRDefault="00CA41C6" w:rsidP="007A4346">
            <w:pPr>
              <w:jc w:val="both"/>
            </w:pPr>
            <w:r w:rsidRPr="00E967D4">
              <w:rPr>
                <w:b/>
                <w:bCs/>
              </w:rPr>
              <w:t>Cause</w:t>
            </w:r>
          </w:p>
        </w:tc>
        <w:tc>
          <w:tcPr>
            <w:tcW w:w="1870" w:type="dxa"/>
          </w:tcPr>
          <w:p w14:paraId="5394B952" w14:textId="77777777" w:rsidR="00CA41C6" w:rsidRPr="00E967D4" w:rsidRDefault="00CA41C6" w:rsidP="007A4346">
            <w:pPr>
              <w:jc w:val="both"/>
            </w:pPr>
            <w:r w:rsidRPr="00E967D4">
              <w:rPr>
                <w:b/>
                <w:bCs/>
              </w:rPr>
              <w:t>Consequence</w:t>
            </w:r>
          </w:p>
        </w:tc>
      </w:tr>
      <w:tr w:rsidR="00CA41C6" w:rsidRPr="00E967D4" w14:paraId="3AFDB8CF" w14:textId="77777777" w:rsidTr="007A4346">
        <w:tc>
          <w:tcPr>
            <w:tcW w:w="1870" w:type="dxa"/>
          </w:tcPr>
          <w:p w14:paraId="25F4BA92" w14:textId="77777777" w:rsidR="00CA41C6" w:rsidRPr="00E967D4" w:rsidRDefault="00CA41C6" w:rsidP="007A4346">
            <w:pPr>
              <w:jc w:val="both"/>
            </w:pPr>
            <w:r w:rsidRPr="00E967D4">
              <w:t>Measure wheel speed</w:t>
            </w:r>
          </w:p>
        </w:tc>
        <w:tc>
          <w:tcPr>
            <w:tcW w:w="1870" w:type="dxa"/>
          </w:tcPr>
          <w:p w14:paraId="38A6380C" w14:textId="77777777" w:rsidR="00CA41C6" w:rsidRPr="00E967D4" w:rsidRDefault="00CA41C6" w:rsidP="007A4346">
            <w:pPr>
              <w:jc w:val="both"/>
            </w:pPr>
            <w:r w:rsidRPr="00E967D4">
              <w:t>No</w:t>
            </w:r>
          </w:p>
        </w:tc>
        <w:tc>
          <w:tcPr>
            <w:tcW w:w="1870" w:type="dxa"/>
          </w:tcPr>
          <w:p w14:paraId="5BC1095D" w14:textId="77777777" w:rsidR="00CA41C6" w:rsidRPr="00E967D4" w:rsidRDefault="00CA41C6" w:rsidP="007A4346">
            <w:pPr>
              <w:jc w:val="both"/>
            </w:pPr>
            <w:r w:rsidRPr="00E967D4">
              <w:t>Wheel speed not measured</w:t>
            </w:r>
          </w:p>
        </w:tc>
        <w:tc>
          <w:tcPr>
            <w:tcW w:w="1870" w:type="dxa"/>
          </w:tcPr>
          <w:p w14:paraId="179108EF" w14:textId="77777777" w:rsidR="00CA41C6" w:rsidRPr="00E967D4" w:rsidRDefault="00CA41C6" w:rsidP="007A4346">
            <w:pPr>
              <w:jc w:val="both"/>
            </w:pPr>
            <w:r w:rsidRPr="00E967D4">
              <w:t>Sensor failure</w:t>
            </w:r>
          </w:p>
        </w:tc>
        <w:tc>
          <w:tcPr>
            <w:tcW w:w="1870" w:type="dxa"/>
          </w:tcPr>
          <w:p w14:paraId="32106BA0" w14:textId="77777777" w:rsidR="00CA41C6" w:rsidRPr="00E967D4" w:rsidRDefault="00CA41C6" w:rsidP="007A4346">
            <w:pPr>
              <w:jc w:val="both"/>
            </w:pPr>
            <w:r w:rsidRPr="00E967D4">
              <w:t>ABS cannot regulate braking</w:t>
            </w:r>
          </w:p>
        </w:tc>
      </w:tr>
      <w:tr w:rsidR="00CA41C6" w:rsidRPr="00E967D4" w14:paraId="5EA7BE6A" w14:textId="77777777" w:rsidTr="007A4346">
        <w:tc>
          <w:tcPr>
            <w:tcW w:w="1870" w:type="dxa"/>
          </w:tcPr>
          <w:p w14:paraId="32A7B551" w14:textId="77777777" w:rsidR="00CA41C6" w:rsidRPr="00E967D4" w:rsidRDefault="00CA41C6" w:rsidP="007A4346">
            <w:pPr>
              <w:jc w:val="both"/>
            </w:pPr>
            <w:r w:rsidRPr="00E967D4">
              <w:t>Maintain brake pressure</w:t>
            </w:r>
          </w:p>
        </w:tc>
        <w:tc>
          <w:tcPr>
            <w:tcW w:w="1870" w:type="dxa"/>
          </w:tcPr>
          <w:p w14:paraId="66E3AF47" w14:textId="77777777" w:rsidR="00CA41C6" w:rsidRPr="00E967D4" w:rsidRDefault="00CA41C6" w:rsidP="007A4346">
            <w:pPr>
              <w:jc w:val="both"/>
            </w:pPr>
            <w:r w:rsidRPr="00E967D4">
              <w:t>More</w:t>
            </w:r>
          </w:p>
        </w:tc>
        <w:tc>
          <w:tcPr>
            <w:tcW w:w="1870" w:type="dxa"/>
          </w:tcPr>
          <w:p w14:paraId="47C8223D" w14:textId="77777777" w:rsidR="00CA41C6" w:rsidRPr="00E967D4" w:rsidRDefault="00CA41C6" w:rsidP="007A4346">
            <w:pPr>
              <w:jc w:val="both"/>
            </w:pPr>
            <w:r w:rsidRPr="00E967D4">
              <w:t>Brake pressure too high</w:t>
            </w:r>
          </w:p>
        </w:tc>
        <w:tc>
          <w:tcPr>
            <w:tcW w:w="1870" w:type="dxa"/>
          </w:tcPr>
          <w:p w14:paraId="63D66A21" w14:textId="77777777" w:rsidR="00CA41C6" w:rsidRPr="00E967D4" w:rsidRDefault="00CA41C6" w:rsidP="007A4346">
            <w:pPr>
              <w:jc w:val="both"/>
            </w:pPr>
            <w:r w:rsidRPr="00E967D4">
              <w:t>Control algorithm error</w:t>
            </w:r>
          </w:p>
        </w:tc>
        <w:tc>
          <w:tcPr>
            <w:tcW w:w="1870" w:type="dxa"/>
          </w:tcPr>
          <w:p w14:paraId="33B26A60" w14:textId="77777777" w:rsidR="00CA41C6" w:rsidRPr="00E967D4" w:rsidRDefault="00CA41C6" w:rsidP="007A4346">
            <w:pPr>
              <w:jc w:val="both"/>
            </w:pPr>
            <w:r w:rsidRPr="00E967D4">
              <w:t>Wheel lock</w:t>
            </w:r>
          </w:p>
        </w:tc>
      </w:tr>
      <w:tr w:rsidR="00CA41C6" w:rsidRPr="00E967D4" w14:paraId="31EC375F" w14:textId="77777777" w:rsidTr="007A4346">
        <w:tc>
          <w:tcPr>
            <w:tcW w:w="1870" w:type="dxa"/>
          </w:tcPr>
          <w:p w14:paraId="6440C4AB" w14:textId="77777777" w:rsidR="00CA41C6" w:rsidRPr="00E967D4" w:rsidRDefault="00CA41C6" w:rsidP="007A4346">
            <w:pPr>
              <w:jc w:val="both"/>
            </w:pPr>
            <w:r w:rsidRPr="00E967D4">
              <w:t>Provide steering assist</w:t>
            </w:r>
          </w:p>
        </w:tc>
        <w:tc>
          <w:tcPr>
            <w:tcW w:w="1870" w:type="dxa"/>
          </w:tcPr>
          <w:p w14:paraId="23C5BDFF" w14:textId="77777777" w:rsidR="00CA41C6" w:rsidRPr="00E967D4" w:rsidRDefault="00CA41C6" w:rsidP="007A4346">
            <w:pPr>
              <w:jc w:val="both"/>
            </w:pPr>
            <w:r w:rsidRPr="00E967D4">
              <w:t>Less</w:t>
            </w:r>
          </w:p>
        </w:tc>
        <w:tc>
          <w:tcPr>
            <w:tcW w:w="1870" w:type="dxa"/>
          </w:tcPr>
          <w:p w14:paraId="7416AC5C" w14:textId="77777777" w:rsidR="00CA41C6" w:rsidRPr="00E967D4" w:rsidRDefault="00CA41C6" w:rsidP="007A4346">
            <w:pPr>
              <w:jc w:val="both"/>
            </w:pPr>
            <w:r w:rsidRPr="00E967D4">
              <w:t>Reduced steering assist</w:t>
            </w:r>
          </w:p>
        </w:tc>
        <w:tc>
          <w:tcPr>
            <w:tcW w:w="1870" w:type="dxa"/>
            <w:vAlign w:val="center"/>
          </w:tcPr>
          <w:p w14:paraId="24DF45A0" w14:textId="77777777" w:rsidR="00CA41C6" w:rsidRPr="00E967D4" w:rsidRDefault="00CA41C6" w:rsidP="007A4346">
            <w:pPr>
              <w:jc w:val="both"/>
            </w:pPr>
            <w:r w:rsidRPr="00E967D4">
              <w:t>Pump degradation</w:t>
            </w:r>
          </w:p>
        </w:tc>
        <w:tc>
          <w:tcPr>
            <w:tcW w:w="1870" w:type="dxa"/>
          </w:tcPr>
          <w:p w14:paraId="247EDCE0" w14:textId="77777777" w:rsidR="00CA41C6" w:rsidRPr="00E967D4" w:rsidRDefault="00CA41C6" w:rsidP="007A4346">
            <w:pPr>
              <w:jc w:val="both"/>
            </w:pPr>
            <w:r w:rsidRPr="00E967D4">
              <w:t>Increased steering effort</w:t>
            </w:r>
          </w:p>
        </w:tc>
      </w:tr>
    </w:tbl>
    <w:p w14:paraId="2BD5B836" w14:textId="77777777" w:rsidR="00CA41C6" w:rsidRDefault="00CA41C6" w:rsidP="00CA41C6">
      <w:pPr>
        <w:ind w:firstLine="720"/>
        <w:jc w:val="both"/>
      </w:pPr>
    </w:p>
    <w:p w14:paraId="6E50ECCB" w14:textId="09C6D493" w:rsidR="0069283A" w:rsidRDefault="00000000" w:rsidP="00CA41C6">
      <w:pPr>
        <w:ind w:firstLine="720"/>
        <w:jc w:val="both"/>
      </w:pPr>
      <w:proofErr w:type="spellStart"/>
      <w:r>
        <w:t>Iako</w:t>
      </w:r>
      <w:proofErr w:type="spellEnd"/>
      <w:r>
        <w:t xml:space="preserve"> je HAZOP </w:t>
      </w:r>
      <w:proofErr w:type="spellStart"/>
      <w:r>
        <w:t>široko</w:t>
      </w:r>
      <w:proofErr w:type="spellEnd"/>
      <w:r>
        <w:t xml:space="preserve"> </w:t>
      </w:r>
      <w:proofErr w:type="spellStart"/>
      <w:r>
        <w:t>prihvaćena</w:t>
      </w:r>
      <w:proofErr w:type="spellEnd"/>
      <w:r>
        <w:t>, metodologija ima ograničenja. Kvalitet analize uveliko zavisi od iskustva članova tima, a sprovođenje može biti vrlo dugotrajno kada se radi o složenim sistemima sa velikim brojem funkcija i međuzavisnosti [6].</w:t>
      </w:r>
    </w:p>
    <w:p w14:paraId="31991A2A" w14:textId="77777777" w:rsidR="0069283A" w:rsidRDefault="00000000" w:rsidP="004C2D84">
      <w:pPr>
        <w:ind w:firstLine="720"/>
        <w:jc w:val="both"/>
      </w:pPr>
      <w:r>
        <w:t xml:space="preserve">Zbog ovih ograničenja, savremena istraživanja sve više istražuju metode vještačke inteligencije koje mogu podržati analitičare u identifikaciji </w:t>
      </w:r>
      <w:proofErr w:type="spellStart"/>
      <w:r>
        <w:t>devijacija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njihovih</w:t>
      </w:r>
      <w:proofErr w:type="spellEnd"/>
      <w:r>
        <w:t xml:space="preserve"> </w:t>
      </w:r>
      <w:proofErr w:type="spellStart"/>
      <w:r>
        <w:t>posljedica</w:t>
      </w:r>
      <w:proofErr w:type="spellEnd"/>
      <w:r>
        <w:t>.</w:t>
      </w:r>
    </w:p>
    <w:p w14:paraId="598D7ED2" w14:textId="77777777" w:rsidR="0069283A" w:rsidRDefault="00000000" w:rsidP="00C74AF9">
      <w:pPr>
        <w:pStyle w:val="Heading2"/>
        <w:jc w:val="both"/>
      </w:pPr>
      <w:r>
        <w:t>2.2. Large Language Models</w:t>
      </w:r>
    </w:p>
    <w:p w14:paraId="244715A8" w14:textId="77777777" w:rsidR="0069283A" w:rsidRDefault="00000000" w:rsidP="001A5192">
      <w:pPr>
        <w:ind w:firstLine="720"/>
        <w:jc w:val="both"/>
      </w:pPr>
      <w:r>
        <w:rPr>
          <w:i/>
          <w:iCs/>
        </w:rPr>
        <w:t>Large Language Models</w:t>
      </w:r>
      <w:r>
        <w:t xml:space="preserve"> (LLM) predstavljaju naprednu klasu modela za obradu i generisanje prirodnog jezika. Treniraju se na veoma velikim skupovima tekstualnih podataka i mogu naučiti kompleksne obrasce, što im omogućava da razumiju kontekst i generišu tekstualne odgovore [7].</w:t>
      </w:r>
    </w:p>
    <w:p w14:paraId="56169FED" w14:textId="77777777" w:rsidR="0069283A" w:rsidRDefault="00000000" w:rsidP="001A5192">
      <w:pPr>
        <w:ind w:firstLine="720"/>
        <w:jc w:val="both"/>
      </w:pPr>
      <w:r>
        <w:t xml:space="preserve">Savremeni LLM modeli zasnovani su na </w:t>
      </w:r>
      <w:r>
        <w:rPr>
          <w:i/>
          <w:iCs/>
        </w:rPr>
        <w:t>transformer</w:t>
      </w:r>
      <w:r>
        <w:t xml:space="preserve"> arhitekturi, predstavljenoj u radu „</w:t>
      </w:r>
      <w:r>
        <w:rPr>
          <w:i/>
          <w:iCs/>
        </w:rPr>
        <w:t>Attention Is All You Need</w:t>
      </w:r>
      <w:r>
        <w:t xml:space="preserve">“ [8]. Za razliku od ranijih pristupa poput rekurentnih i konvolucionih mreža, </w:t>
      </w:r>
      <w:r>
        <w:rPr>
          <w:i/>
          <w:iCs/>
        </w:rPr>
        <w:t>transformer</w:t>
      </w:r>
      <w:r>
        <w:t xml:space="preserve"> se oslanja na </w:t>
      </w:r>
      <w:r>
        <w:rPr>
          <w:i/>
          <w:iCs/>
        </w:rPr>
        <w:t>self-attention</w:t>
      </w:r>
      <w:r>
        <w:t xml:space="preserve"> mehanizam koji omogućava modelu da prepozna odnose između dijelova teksta bez obzira na njihovu udaljenost. Paralelna obrada sekvenci čini trening efikasnijim, pa savremeni LLM modeli mogu imati milijarde parametara.</w:t>
      </w:r>
    </w:p>
    <w:p w14:paraId="3D023565" w14:textId="77777777" w:rsidR="0069283A" w:rsidRDefault="00000000" w:rsidP="005D25CF">
      <w:pPr>
        <w:ind w:firstLine="720"/>
        <w:jc w:val="both"/>
      </w:pPr>
      <w:r>
        <w:t xml:space="preserve">Tokom treninga modeli uče da predviđaju sljedeći token u sekvenci na osnovu prethodnog konteksta, što je poznato kao autoregresivno modelovanje jezika. Pri tome implicitno uče jezičke strukture, semantičke odnose i obrasce. Zahvaljujući tim sposobnostima, LLM modeli mogu se koristiti u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zadacima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>:</w:t>
      </w:r>
    </w:p>
    <w:p w14:paraId="18C7258E" w14:textId="77777777" w:rsidR="0069283A" w:rsidRDefault="00000000" w:rsidP="00831E4B">
      <w:pPr>
        <w:pStyle w:val="ListParagraph"/>
        <w:numPr>
          <w:ilvl w:val="0"/>
          <w:numId w:val="12"/>
        </w:numPr>
        <w:jc w:val="both"/>
      </w:pPr>
      <w:r>
        <w:t>generisanje tekstualnog sadržaja</w:t>
      </w:r>
    </w:p>
    <w:p w14:paraId="2AF88577" w14:textId="77777777" w:rsidR="0069283A" w:rsidRDefault="00000000" w:rsidP="00831E4B">
      <w:pPr>
        <w:pStyle w:val="ListParagraph"/>
        <w:numPr>
          <w:ilvl w:val="0"/>
          <w:numId w:val="12"/>
        </w:numPr>
        <w:jc w:val="both"/>
      </w:pPr>
      <w:r>
        <w:t>sumiranje dokumenata</w:t>
      </w:r>
    </w:p>
    <w:p w14:paraId="1B24E7A5" w14:textId="77777777" w:rsidR="0069283A" w:rsidRDefault="00000000" w:rsidP="00831E4B">
      <w:pPr>
        <w:pStyle w:val="ListParagraph"/>
        <w:numPr>
          <w:ilvl w:val="0"/>
          <w:numId w:val="12"/>
        </w:numPr>
        <w:jc w:val="both"/>
      </w:pPr>
      <w:r>
        <w:t>odgovaranje na pitanja</w:t>
      </w:r>
    </w:p>
    <w:p w14:paraId="71D76E5E" w14:textId="77777777" w:rsidR="0069283A" w:rsidRDefault="00000000" w:rsidP="00831E4B">
      <w:pPr>
        <w:pStyle w:val="ListParagraph"/>
        <w:numPr>
          <w:ilvl w:val="0"/>
          <w:numId w:val="12"/>
        </w:numPr>
        <w:jc w:val="both"/>
      </w:pPr>
      <w:r>
        <w:t>ekstrakciju informacija iz tekstualnih dokumenata</w:t>
      </w:r>
    </w:p>
    <w:p w14:paraId="70B20CA6" w14:textId="77777777" w:rsidR="0069283A" w:rsidRDefault="00000000" w:rsidP="00831E4B">
      <w:pPr>
        <w:pStyle w:val="ListParagraph"/>
        <w:numPr>
          <w:ilvl w:val="0"/>
          <w:numId w:val="12"/>
        </w:numPr>
        <w:jc w:val="both"/>
      </w:pPr>
      <w:r>
        <w:t>analizu tehničke dokumentacije</w:t>
      </w:r>
    </w:p>
    <w:p w14:paraId="799C29EC" w14:textId="77777777" w:rsidR="0069283A" w:rsidRDefault="00000000" w:rsidP="00831E4B">
      <w:pPr>
        <w:ind w:firstLine="360"/>
        <w:jc w:val="both"/>
      </w:pPr>
      <w:r>
        <w:lastRenderedPageBreak/>
        <w:t xml:space="preserve">U proteklim godinama LLM modeli su pronašli primjenu i u inženjerskim domenima. Njihova sposobnost da analiziraju tehničke tekstove i generišu strukturisane odgovore čini ih korisnim za analizu zahtjeva, tehničke dokumentacije i </w:t>
      </w:r>
      <w:proofErr w:type="spellStart"/>
      <w:r>
        <w:t>identifikaciju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u </w:t>
      </w:r>
      <w:proofErr w:type="spellStart"/>
      <w:r>
        <w:t>sistemima</w:t>
      </w:r>
      <w:proofErr w:type="spellEnd"/>
      <w:r>
        <w:t>.</w:t>
      </w:r>
    </w:p>
    <w:p w14:paraId="7701390B" w14:textId="77777777" w:rsidR="0069283A" w:rsidRDefault="00000000" w:rsidP="006E63FE">
      <w:pPr>
        <w:ind w:firstLine="360"/>
        <w:jc w:val="both"/>
      </w:pPr>
      <w:r>
        <w:t>U kontekstu ovog rada LLM modeli se koriste kao alat za podršku HAZOP analizi. Na osnovu definisanih funkcija sistema i dodatnog konteksta, model može generisati potencijalne devijacije, uzroke i posljedice identifikovanih odstupanja. Međutim, primjena LLM modela u bezbjednosno kritičnim domenima nosi izazove. Fenomen poznat kao „</w:t>
      </w:r>
      <w:r>
        <w:rPr>
          <w:i/>
          <w:iCs/>
        </w:rPr>
        <w:t>hallucination</w:t>
      </w:r>
      <w:r>
        <w:t>“ označava situacije u kojima model generiše uvjerljive, ali netačne informacije [9]. Pored toga, LLM modeli su obučeni na opštim skupovima podataka i često nemaju pristup specifičnom domenskom znanju potrebnom za analizu tehničkih sistema, pa rezultati mogu biti nepotpuni ili nedovoljno precizni.</w:t>
      </w:r>
    </w:p>
    <w:p w14:paraId="04F65402" w14:textId="77777777" w:rsidR="0069283A" w:rsidRDefault="00000000" w:rsidP="006E63FE">
      <w:pPr>
        <w:ind w:firstLine="360"/>
        <w:jc w:val="both"/>
      </w:pPr>
      <w:r>
        <w:t xml:space="preserve">Zbog navedenih ograničenja razvijaju se pristupi koji kombinuju generativne modele sa dodatnim izvorima znanja. Jedan od najznačajnijih je </w:t>
      </w:r>
      <w:r>
        <w:rPr>
          <w:i/>
          <w:iCs/>
        </w:rPr>
        <w:t>Retrieval-Augmented Generation</w:t>
      </w:r>
      <w:r>
        <w:t xml:space="preserve"> (RAG).</w:t>
      </w:r>
    </w:p>
    <w:p w14:paraId="790191B0" w14:textId="77777777" w:rsidR="0069283A" w:rsidRDefault="00000000" w:rsidP="00C74AF9">
      <w:pPr>
        <w:pStyle w:val="Heading2"/>
        <w:jc w:val="both"/>
      </w:pPr>
      <w:r>
        <w:t>2.3. Retrieval-Augmented Generation</w:t>
      </w:r>
    </w:p>
    <w:p w14:paraId="4C3EF949" w14:textId="77777777" w:rsidR="0069283A" w:rsidRDefault="00000000" w:rsidP="006E63FE">
      <w:pPr>
        <w:ind w:firstLine="720"/>
        <w:jc w:val="both"/>
      </w:pPr>
      <w:r>
        <w:rPr>
          <w:i/>
          <w:iCs/>
        </w:rPr>
        <w:t>Retrieval-Augmented Generation</w:t>
      </w:r>
      <w:r>
        <w:t xml:space="preserve"> (RAG) predstavlja arhitekturu koja integriše generativne modele sa sistemima za pretragu informacija s ciljem da poveća tačnost i pouzdanost generisanog sadržaja [10]. Za razliku od standardnih generativnih modela koji se oslanjaju na znanje stečeno tokom treninga, RAG omogućava korištenje eksternih izvora podataka tokom generisanja odgovora.</w:t>
      </w:r>
    </w:p>
    <w:p w14:paraId="26EE322C" w14:textId="77777777" w:rsidR="0069283A" w:rsidRDefault="00000000" w:rsidP="006E63FE">
      <w:pPr>
        <w:ind w:firstLine="720"/>
        <w:jc w:val="both"/>
      </w:pPr>
      <w:r>
        <w:t>Motivacija za RAG proizlazi iz ograničenja LLM modela. Iako LLM mogu generisati koherentan tekst, nemaju pristup ažurnim i domenski specifičnim informacijama i skloni su generisanju netačnih ili izmišljenih odgovora. Uvođenjem komponente za pretragu model dobija pristup relevantnim informacijama u realnom vremenu, čime se značajno povećava pouzdanost rezultata.</w:t>
      </w:r>
    </w:p>
    <w:p w14:paraId="1B0794DC" w14:textId="77777777" w:rsidR="0069283A" w:rsidRDefault="00000000" w:rsidP="006E63FE">
      <w:pPr>
        <w:ind w:firstLine="720"/>
        <w:jc w:val="both"/>
      </w:pPr>
      <w:r>
        <w:t xml:space="preserve">Ključni koncept RAG-a je transformacija tekstualnih podataka u numeričke reprezentacije – </w:t>
      </w:r>
      <w:r>
        <w:rPr>
          <w:i/>
          <w:iCs/>
        </w:rPr>
        <w:t>embedding</w:t>
      </w:r>
      <w:r>
        <w:t xml:space="preserve"> vektore – koji enkodiraju semantičko značenje teksta. Za razliku od jednostavnih „</w:t>
      </w:r>
      <w:r>
        <w:rPr>
          <w:i/>
          <w:iCs/>
        </w:rPr>
        <w:t>bag-of-words</w:t>
      </w:r>
      <w:r>
        <w:t xml:space="preserve">“ reprezentacija, </w:t>
      </w:r>
      <w:r>
        <w:rPr>
          <w:i/>
          <w:iCs/>
        </w:rPr>
        <w:t>embedding</w:t>
      </w:r>
      <w:r>
        <w:t xml:space="preserve"> modeli čuvaju značenje, pa tekstovi sličnog značenja imaju slične vektore. Na primjer, izrazi „povećan pritisak kočenja“ i „prevelika sila kočenja“ biće mapirani na slične vektore jer nose slično značenje.</w:t>
      </w:r>
    </w:p>
    <w:p w14:paraId="0CE66B5B" w14:textId="77777777" w:rsidR="0069283A" w:rsidRDefault="00000000" w:rsidP="006E63FE">
      <w:pPr>
        <w:ind w:firstLine="720"/>
        <w:jc w:val="both"/>
      </w:pPr>
      <w:r>
        <w:rPr>
          <w:i/>
          <w:iCs/>
        </w:rPr>
        <w:t>Embedding</w:t>
      </w:r>
      <w:r>
        <w:t xml:space="preserve"> vektori mogu se generisati pomoću različitih modela. Cloud modeli (npr. OpenAI ili Gemini </w:t>
      </w:r>
      <w:r>
        <w:rPr>
          <w:i/>
          <w:iCs/>
        </w:rPr>
        <w:t>embedding</w:t>
      </w:r>
      <w:r>
        <w:t xml:space="preserve"> modeli) trenirani su na velikim skupovima podataka i obično nude visok kvalitet reprezentacije, dok lokalni modeli omogućavaju veću kontrolu nad podacima. Izbor modela direktno utiče na kvalitet pretrage.</w:t>
      </w:r>
    </w:p>
    <w:p w14:paraId="7EB134B5" w14:textId="77777777" w:rsidR="0069283A" w:rsidRDefault="00000000" w:rsidP="006E63FE">
      <w:pPr>
        <w:ind w:firstLine="720"/>
        <w:jc w:val="both"/>
      </w:pPr>
      <w:r>
        <w:t xml:space="preserve">Nakon transformacije, vektori se skladište u vektorskim bazama podataka. Za razliku od tradicionalnih baza koje pretražuju po ključnim riječima, vektorske baze omogućavaju pretragu na osnovu semantičke sličnosti. Upit se takođe transformiše u vektor koji se poredi sa vektorima u bazi, najčešće koristeći kosinusnu sličnost. Kao rezultat se pronalaze </w:t>
      </w:r>
      <w:r>
        <w:lastRenderedPageBreak/>
        <w:t>dokumenti sličnog značenja, što je posebno važno u tehničkim domenima gdje se isti koncept može opisati na različite načine.</w:t>
      </w:r>
    </w:p>
    <w:p w14:paraId="6F3FFBDD" w14:textId="77777777" w:rsidR="0069283A" w:rsidRDefault="00000000" w:rsidP="006E63FE">
      <w:pPr>
        <w:ind w:firstLine="720"/>
        <w:jc w:val="both"/>
      </w:pPr>
      <w:r>
        <w:t>Nakon pretrage, relevantni dokumenti se prosljeđuju generativnom modelu zajedno sa originalnim upitom. Model koristi te informacije kao dodatni kontekst pri generisanju odgovora. To je ključna razlika u odnosu na standardni LLM pristup: RAG odgovore temelji na konkretnim informacijama koje su mu eksplicitno dostavljene.</w:t>
      </w:r>
    </w:p>
    <w:p w14:paraId="04AE2DB9" w14:textId="77777777" w:rsidR="0069283A" w:rsidRDefault="00000000" w:rsidP="006E63FE">
      <w:pPr>
        <w:ind w:firstLine="720"/>
        <w:jc w:val="both"/>
      </w:pPr>
      <w:r>
        <w:t>Tačnost informacija je od posebne važnosti u tehničkim i bezbjednosno kritičnim domenima. RAG omogućava da se generisani rezultati zasnivaju na provjerenim i relevantnim podacima, čime se smanjuje rizik od grešaka. Dodatna prednost je mogućnost ažuriranja baze znanja bez ponovnog treniranja modela.</w:t>
      </w:r>
    </w:p>
    <w:p w14:paraId="291CBCFE" w14:textId="77777777" w:rsidR="0069283A" w:rsidRDefault="00000000" w:rsidP="006E63FE">
      <w:pPr>
        <w:ind w:firstLine="720"/>
        <w:jc w:val="both"/>
      </w:pPr>
      <w:r>
        <w:t xml:space="preserve">Ipak, RAG ima ograničenja. Kvalitet </w:t>
      </w:r>
      <w:r>
        <w:rPr>
          <w:i/>
          <w:iCs/>
        </w:rPr>
        <w:t>embedding</w:t>
      </w:r>
      <w:r>
        <w:t xml:space="preserve"> reprezentacija i pretrage utiče na relevantnost pronađenih informacija; ako model ne enkodira tekst adekvatno, sistem može vratiti nerelevantne ili nepotpune kontekste. Takođe, generativni model koristi samo ograničenu količinu konteksta zbog ograničenog kontekstualnog prozora (</w:t>
      </w:r>
      <w:r>
        <w:rPr>
          <w:i/>
          <w:iCs/>
        </w:rPr>
        <w:t>context window</w:t>
      </w:r>
      <w:r>
        <w:t>), pa dio relevantnih informacija može biti izostavljen. Integracija pretrage i generisanja zahtijeva pažljivu implementaciju kako bi model iskoristio dostavljeni kontekst.</w:t>
      </w:r>
    </w:p>
    <w:p w14:paraId="4E8B2B3F" w14:textId="77777777" w:rsidR="0069283A" w:rsidRDefault="00000000" w:rsidP="006E63FE">
      <w:pPr>
        <w:ind w:firstLine="720"/>
        <w:jc w:val="both"/>
      </w:pPr>
      <w:r>
        <w:t xml:space="preserve">Pitanje izbora između lokalnih i cloud rješenja za </w:t>
      </w:r>
      <w:r>
        <w:rPr>
          <w:i/>
          <w:iCs/>
        </w:rPr>
        <w:t>embedding</w:t>
      </w:r>
      <w:r>
        <w:t xml:space="preserve"> modele takođe ostaje otvoreno. Cloud modeli obično nude bolje performanse, ali zahtijevaju slanje podataka eksternim servisima; lokalni modeli nude veću kontrolu, ali mogu imati ograničenja u pogledu kvaliteta i skalabilnosti.</w:t>
      </w:r>
    </w:p>
    <w:p w14:paraId="4C06FAF5" w14:textId="77777777" w:rsidR="0069283A" w:rsidRDefault="00000000" w:rsidP="006E63FE">
      <w:pPr>
        <w:ind w:firstLine="720"/>
        <w:jc w:val="both"/>
      </w:pPr>
      <w:r>
        <w:t>Uprkos navedenim ograničenjima, RAG pristup predstavlja efikasan način za unapređenje pouzdanosti generativnih modela, posebno u domenima koji zahtijevaju visok nivo tačnosti i upotrebu specifičnih informacija.</w:t>
      </w:r>
    </w:p>
    <w:sectPr w:rsidR="006928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D05D1D"/>
    <w:multiLevelType w:val="hybridMultilevel"/>
    <w:tmpl w:val="E528C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2F1A8A"/>
    <w:multiLevelType w:val="hybridMultilevel"/>
    <w:tmpl w:val="B3E01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142A1E"/>
    <w:multiLevelType w:val="hybridMultilevel"/>
    <w:tmpl w:val="F1A61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32528">
    <w:abstractNumId w:val="8"/>
  </w:num>
  <w:num w:numId="2" w16cid:durableId="1771120211">
    <w:abstractNumId w:val="6"/>
  </w:num>
  <w:num w:numId="3" w16cid:durableId="128402325">
    <w:abstractNumId w:val="5"/>
  </w:num>
  <w:num w:numId="4" w16cid:durableId="1738898012">
    <w:abstractNumId w:val="4"/>
  </w:num>
  <w:num w:numId="5" w16cid:durableId="132066120">
    <w:abstractNumId w:val="7"/>
  </w:num>
  <w:num w:numId="6" w16cid:durableId="1403716698">
    <w:abstractNumId w:val="3"/>
  </w:num>
  <w:num w:numId="7" w16cid:durableId="390345614">
    <w:abstractNumId w:val="2"/>
  </w:num>
  <w:num w:numId="8" w16cid:durableId="252400594">
    <w:abstractNumId w:val="1"/>
  </w:num>
  <w:num w:numId="9" w16cid:durableId="70008503">
    <w:abstractNumId w:val="0"/>
  </w:num>
  <w:num w:numId="10" w16cid:durableId="1606957452">
    <w:abstractNumId w:val="10"/>
  </w:num>
  <w:num w:numId="11" w16cid:durableId="1848522598">
    <w:abstractNumId w:val="11"/>
  </w:num>
  <w:num w:numId="12" w16cid:durableId="15079353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192"/>
    <w:rsid w:val="0026557E"/>
    <w:rsid w:val="0029639D"/>
    <w:rsid w:val="00326F90"/>
    <w:rsid w:val="004C2D84"/>
    <w:rsid w:val="004C3B1E"/>
    <w:rsid w:val="005D25CF"/>
    <w:rsid w:val="0069283A"/>
    <w:rsid w:val="006E63FE"/>
    <w:rsid w:val="00831E4B"/>
    <w:rsid w:val="00890732"/>
    <w:rsid w:val="00AA1D8D"/>
    <w:rsid w:val="00B47730"/>
    <w:rsid w:val="00C74AF9"/>
    <w:rsid w:val="00CA41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C4746A"/>
  <w14:defaultImageDpi w14:val="300"/>
  <w15:docId w15:val="{205A2516-8BA6-4B3A-AEBD-BE95BC3E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1373</Words>
  <Characters>7829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Luka</cp:lastModifiedBy>
  <cp:revision>7</cp:revision>
  <dcterms:created xsi:type="dcterms:W3CDTF">2013-12-23T23:15:00Z</dcterms:created>
  <dcterms:modified xsi:type="dcterms:W3CDTF">2026-06-01T12:41:00Z</dcterms:modified>
  <cp:category/>
</cp:coreProperties>
</file>