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AE" w:rsidRPr="00455A2D" w:rsidRDefault="00455A2D" w:rsidP="00242FAE">
      <w:pPr>
        <w:jc w:val="center"/>
        <w:rPr>
          <w:rFonts w:ascii="Times New Roman" w:hAnsi="Times New Roman" w:cs="Times New Roman"/>
          <w:b/>
          <w:sz w:val="36"/>
        </w:rPr>
      </w:pPr>
      <w:r w:rsidRPr="00455A2D">
        <w:rPr>
          <w:rFonts w:ascii="Times New Roman" w:hAnsi="Times New Roman" w:cs="Times New Roman"/>
          <w:b/>
          <w:sz w:val="36"/>
        </w:rPr>
        <w:t>Seminar I</w:t>
      </w:r>
      <w:r w:rsidR="005438CF">
        <w:rPr>
          <w:rFonts w:ascii="Times New Roman" w:hAnsi="Times New Roman" w:cs="Times New Roman"/>
          <w:b/>
          <w:sz w:val="36"/>
        </w:rPr>
        <w:t>I</w:t>
      </w:r>
      <w:r w:rsidRPr="00455A2D">
        <w:rPr>
          <w:rFonts w:ascii="Times New Roman" w:hAnsi="Times New Roman" w:cs="Times New Roman"/>
          <w:b/>
          <w:sz w:val="36"/>
        </w:rPr>
        <w:t xml:space="preserve"> – </w:t>
      </w:r>
      <w:r w:rsidR="005438CF">
        <w:rPr>
          <w:rFonts w:ascii="Times New Roman" w:hAnsi="Times New Roman" w:cs="Times New Roman"/>
          <w:b/>
          <w:sz w:val="36"/>
        </w:rPr>
        <w:t xml:space="preserve">STFT </w:t>
      </w:r>
      <w:proofErr w:type="spellStart"/>
      <w:r w:rsidR="005438CF">
        <w:rPr>
          <w:rFonts w:ascii="Times New Roman" w:hAnsi="Times New Roman" w:cs="Times New Roman"/>
          <w:b/>
          <w:sz w:val="36"/>
        </w:rPr>
        <w:t>moških</w:t>
      </w:r>
      <w:proofErr w:type="spellEnd"/>
      <w:r w:rsidR="005438CF">
        <w:rPr>
          <w:rFonts w:ascii="Times New Roman" w:hAnsi="Times New Roman" w:cs="Times New Roman"/>
          <w:b/>
          <w:sz w:val="36"/>
        </w:rPr>
        <w:t xml:space="preserve"> in </w:t>
      </w:r>
      <w:proofErr w:type="spellStart"/>
      <w:r w:rsidR="005438CF">
        <w:rPr>
          <w:rFonts w:ascii="Times New Roman" w:hAnsi="Times New Roman" w:cs="Times New Roman"/>
          <w:b/>
          <w:sz w:val="36"/>
        </w:rPr>
        <w:t>ženskih</w:t>
      </w:r>
      <w:proofErr w:type="spellEnd"/>
      <w:r w:rsidR="005438CF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5438CF">
        <w:rPr>
          <w:rFonts w:ascii="Times New Roman" w:hAnsi="Times New Roman" w:cs="Times New Roman"/>
          <w:b/>
          <w:sz w:val="36"/>
        </w:rPr>
        <w:t>glasov</w:t>
      </w:r>
      <w:proofErr w:type="spellEnd"/>
    </w:p>
    <w:p w:rsidR="00455A2D" w:rsidRPr="00455A2D" w:rsidRDefault="00455A2D" w:rsidP="00242FAE">
      <w:pPr>
        <w:jc w:val="center"/>
        <w:rPr>
          <w:rFonts w:ascii="Times New Roman" w:hAnsi="Times New Roman" w:cs="Times New Roman"/>
          <w:i/>
          <w:sz w:val="28"/>
        </w:rPr>
      </w:pPr>
      <w:r w:rsidRPr="00455A2D">
        <w:rPr>
          <w:rFonts w:ascii="Times New Roman" w:hAnsi="Times New Roman" w:cs="Times New Roman"/>
          <w:i/>
          <w:sz w:val="28"/>
        </w:rPr>
        <w:t>Luka Šveigl (63200301)</w:t>
      </w:r>
    </w:p>
    <w:p w:rsidR="00F163EF" w:rsidRDefault="00F163EF" w:rsidP="00C8193E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POVZETEK</w:t>
      </w:r>
    </w:p>
    <w:p w:rsidR="005438CF" w:rsidRPr="005438CF" w:rsidRDefault="0020071C" w:rsidP="0048727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vokalni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lastnosti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intenziteta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frekvenca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čemer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frekvenca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moškega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spada</w:t>
      </w:r>
      <w:proofErr w:type="spellEnd"/>
      <w:r>
        <w:rPr>
          <w:rFonts w:ascii="Times New Roman" w:hAnsi="Times New Roman" w:cs="Times New Roman"/>
          <w:sz w:val="24"/>
        </w:rPr>
        <w:t xml:space="preserve"> pod </w:t>
      </w:r>
      <w:proofErr w:type="spellStart"/>
      <w:r>
        <w:rPr>
          <w:rFonts w:ascii="Times New Roman" w:hAnsi="Times New Roman" w:cs="Times New Roman"/>
          <w:sz w:val="24"/>
        </w:rPr>
        <w:t>nizko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frekvenco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ženskega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</w:t>
      </w:r>
      <w:proofErr w:type="spellEnd"/>
      <w:r>
        <w:rPr>
          <w:rFonts w:ascii="Times New Roman" w:hAnsi="Times New Roman" w:cs="Times New Roman"/>
          <w:sz w:val="24"/>
        </w:rPr>
        <w:t xml:space="preserve"> pod </w:t>
      </w:r>
      <w:proofErr w:type="spellStart"/>
      <w:r>
        <w:rPr>
          <w:rFonts w:ascii="Times New Roman" w:hAnsi="Times New Roman" w:cs="Times New Roman"/>
          <w:sz w:val="24"/>
        </w:rPr>
        <w:t>visoko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frekvenco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="005438CF">
        <w:rPr>
          <w:rFonts w:ascii="Times New Roman" w:hAnsi="Times New Roman" w:cs="Times New Roman"/>
          <w:sz w:val="24"/>
        </w:rPr>
        <w:t>ilj</w:t>
      </w:r>
      <w:proofErr w:type="spellEnd"/>
      <w:r w:rsidR="00543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8CF">
        <w:rPr>
          <w:rFonts w:ascii="Times New Roman" w:hAnsi="Times New Roman" w:cs="Times New Roman"/>
          <w:sz w:val="24"/>
        </w:rPr>
        <w:t>seminarja</w:t>
      </w:r>
      <w:proofErr w:type="spellEnd"/>
      <w:r w:rsidR="005438CF">
        <w:rPr>
          <w:rFonts w:ascii="Times New Roman" w:hAnsi="Times New Roman" w:cs="Times New Roman"/>
          <w:sz w:val="24"/>
        </w:rPr>
        <w:t xml:space="preserve"> STFT (Short-time Fourier transform) </w:t>
      </w:r>
      <w:proofErr w:type="spellStart"/>
      <w:r w:rsidR="005438CF">
        <w:rPr>
          <w:rFonts w:ascii="Times New Roman" w:hAnsi="Times New Roman" w:cs="Times New Roman"/>
          <w:sz w:val="24"/>
        </w:rPr>
        <w:t>moških</w:t>
      </w:r>
      <w:proofErr w:type="spellEnd"/>
      <w:r w:rsidR="005438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5438CF">
        <w:rPr>
          <w:rFonts w:ascii="Times New Roman" w:hAnsi="Times New Roman" w:cs="Times New Roman"/>
          <w:sz w:val="24"/>
        </w:rPr>
        <w:t>ženskih</w:t>
      </w:r>
      <w:proofErr w:type="spellEnd"/>
      <w:r w:rsidR="00543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8CF">
        <w:rPr>
          <w:rFonts w:ascii="Times New Roman" w:hAnsi="Times New Roman" w:cs="Times New Roman"/>
          <w:sz w:val="24"/>
        </w:rPr>
        <w:t>glasov</w:t>
      </w:r>
      <w:proofErr w:type="spellEnd"/>
      <w:r w:rsidR="005438CF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5438CF">
        <w:rPr>
          <w:rFonts w:ascii="Times New Roman" w:hAnsi="Times New Roman" w:cs="Times New Roman"/>
          <w:sz w:val="24"/>
        </w:rPr>
        <w:t>bila</w:t>
      </w:r>
      <w:proofErr w:type="spellEnd"/>
      <w:r w:rsidR="005438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8CF">
        <w:rPr>
          <w:rFonts w:ascii="Times New Roman" w:hAnsi="Times New Roman" w:cs="Times New Roman"/>
          <w:sz w:val="24"/>
        </w:rPr>
        <w:t>uporaba</w:t>
      </w:r>
      <w:proofErr w:type="spellEnd"/>
      <w:r w:rsidR="005438CF">
        <w:rPr>
          <w:rFonts w:ascii="Times New Roman" w:hAnsi="Times New Roman" w:cs="Times New Roman"/>
          <w:sz w:val="24"/>
        </w:rPr>
        <w:t xml:space="preserve"> STFT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ugotavljanje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ali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opisani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značilnosti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veljata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posnetke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163EF" w:rsidRDefault="00F163EF" w:rsidP="00F163EF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UVOD</w:t>
      </w:r>
    </w:p>
    <w:p w:rsidR="005438CF" w:rsidRPr="0020071C" w:rsidRDefault="0020071C" w:rsidP="0048727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drugi</w:t>
      </w:r>
      <w:proofErr w:type="spellEnd"/>
      <w:r>
        <w:rPr>
          <w:rFonts w:ascii="Times New Roman" w:hAnsi="Times New Roman" w:cs="Times New Roman"/>
          <w:sz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predmetu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Digitalno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signalov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izbral</w:t>
      </w:r>
      <w:proofErr w:type="spellEnd"/>
      <w:r>
        <w:rPr>
          <w:rFonts w:ascii="Times New Roman" w:hAnsi="Times New Roman" w:cs="Times New Roman"/>
          <w:sz w:val="24"/>
        </w:rPr>
        <w:t xml:space="preserve"> STFT </w:t>
      </w:r>
      <w:proofErr w:type="spellStart"/>
      <w:r>
        <w:rPr>
          <w:rFonts w:ascii="Times New Roman" w:hAnsi="Times New Roman" w:cs="Times New Roman"/>
          <w:sz w:val="24"/>
        </w:rPr>
        <w:t>moških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ženskih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glasov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Moja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izračunam</w:t>
      </w:r>
      <w:proofErr w:type="spellEnd"/>
      <w:r>
        <w:rPr>
          <w:rFonts w:ascii="Times New Roman" w:hAnsi="Times New Roman" w:cs="Times New Roman"/>
          <w:sz w:val="24"/>
        </w:rPr>
        <w:t xml:space="preserve"> STFT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posnetek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ugotovim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ali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opisane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lastnosti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veljajo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posnetke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8193E" w:rsidRDefault="00F163EF" w:rsidP="005438CF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METODE</w:t>
      </w:r>
    </w:p>
    <w:p w:rsidR="005438CF" w:rsidRPr="00DA4EF8" w:rsidRDefault="00DA4EF8" w:rsidP="0048727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Nalogo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realiziral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sem</w:t>
      </w:r>
      <w:proofErr w:type="spellEnd"/>
      <w:r>
        <w:rPr>
          <w:rFonts w:ascii="Times New Roman" w:hAnsi="Times New Roman" w:cs="Times New Roman"/>
          <w:sz w:val="24"/>
        </w:rPr>
        <w:t xml:space="preserve"> v Octave </w:t>
      </w:r>
      <w:proofErr w:type="spellStart"/>
      <w:r>
        <w:rPr>
          <w:rFonts w:ascii="Times New Roman" w:hAnsi="Times New Roman" w:cs="Times New Roman"/>
          <w:sz w:val="24"/>
        </w:rPr>
        <w:t>naložil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posnetke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glasov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nato</w:t>
      </w:r>
      <w:proofErr w:type="spellEnd"/>
      <w:r>
        <w:rPr>
          <w:rFonts w:ascii="Times New Roman" w:hAnsi="Times New Roman" w:cs="Times New Roman"/>
          <w:sz w:val="24"/>
        </w:rPr>
        <w:t xml:space="preserve"> pa z </w:t>
      </w:r>
      <w:proofErr w:type="spellStart"/>
      <w:r>
        <w:rPr>
          <w:rFonts w:ascii="Times New Roman" w:hAnsi="Times New Roman" w:cs="Times New Roman"/>
          <w:sz w:val="24"/>
        </w:rPr>
        <w:t>funkcijo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specgram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paketu</w:t>
      </w:r>
      <w:proofErr w:type="spellEnd"/>
      <w:r>
        <w:rPr>
          <w:rFonts w:ascii="Times New Roman" w:hAnsi="Times New Roman" w:cs="Times New Roman"/>
          <w:sz w:val="24"/>
        </w:rPr>
        <w:t xml:space="preserve"> “signal” </w:t>
      </w:r>
      <w:proofErr w:type="spellStart"/>
      <w:r>
        <w:rPr>
          <w:rFonts w:ascii="Times New Roman" w:hAnsi="Times New Roman" w:cs="Times New Roman"/>
          <w:sz w:val="24"/>
        </w:rPr>
        <w:t>izrisal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spektrograme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posameznih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glasov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Poleg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</w:t>
      </w:r>
      <w:proofErr w:type="spellEnd"/>
      <w:r>
        <w:rPr>
          <w:rFonts w:ascii="Times New Roman" w:hAnsi="Times New Roman" w:cs="Times New Roman"/>
          <w:sz w:val="24"/>
        </w:rPr>
        <w:t xml:space="preserve"> pa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funkcijo</w:t>
      </w:r>
      <w:proofErr w:type="spellEnd"/>
      <w:r>
        <w:rPr>
          <w:rFonts w:ascii="Times New Roman" w:hAnsi="Times New Roman" w:cs="Times New Roman"/>
          <w:sz w:val="24"/>
        </w:rPr>
        <w:t xml:space="preserve"> STFT </w:t>
      </w:r>
      <w:proofErr w:type="spellStart"/>
      <w:r>
        <w:rPr>
          <w:rFonts w:ascii="Times New Roman" w:hAnsi="Times New Roman" w:cs="Times New Roman"/>
          <w:sz w:val="24"/>
        </w:rPr>
        <w:t>čez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posnetek</w:t>
      </w:r>
      <w:proofErr w:type="spellEnd"/>
      <w:r w:rsidR="0048727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727A">
        <w:rPr>
          <w:rFonts w:ascii="Times New Roman" w:hAnsi="Times New Roman" w:cs="Times New Roman"/>
          <w:sz w:val="24"/>
        </w:rPr>
        <w:t>izračunal</w:t>
      </w:r>
      <w:proofErr w:type="spellEnd"/>
      <w:r w:rsidR="00487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727A">
        <w:rPr>
          <w:rFonts w:ascii="Times New Roman" w:hAnsi="Times New Roman" w:cs="Times New Roman"/>
          <w:sz w:val="24"/>
        </w:rPr>
        <w:t>povpreče</w:t>
      </w:r>
      <w:proofErr w:type="spellEnd"/>
      <w:r w:rsidR="0048727A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48727A">
        <w:rPr>
          <w:rFonts w:ascii="Times New Roman" w:hAnsi="Times New Roman" w:cs="Times New Roman"/>
          <w:sz w:val="24"/>
        </w:rPr>
        <w:t>izrisal</w:t>
      </w:r>
      <w:proofErr w:type="spellEnd"/>
      <w:r w:rsidR="00487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727A">
        <w:rPr>
          <w:rFonts w:ascii="Times New Roman" w:hAnsi="Times New Roman" w:cs="Times New Roman"/>
          <w:sz w:val="24"/>
        </w:rPr>
        <w:t>tudi</w:t>
      </w:r>
      <w:proofErr w:type="spellEnd"/>
      <w:r w:rsidR="00487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727A">
        <w:rPr>
          <w:rFonts w:ascii="Times New Roman" w:hAnsi="Times New Roman" w:cs="Times New Roman"/>
          <w:sz w:val="24"/>
        </w:rPr>
        <w:t>te</w:t>
      </w:r>
      <w:proofErr w:type="spellEnd"/>
      <w:r w:rsidR="004872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727A">
        <w:rPr>
          <w:rFonts w:ascii="Times New Roman" w:hAnsi="Times New Roman" w:cs="Times New Roman"/>
          <w:sz w:val="24"/>
        </w:rPr>
        <w:t>rezultate</w:t>
      </w:r>
      <w:proofErr w:type="spellEnd"/>
      <w:r w:rsidR="0048727A">
        <w:rPr>
          <w:rFonts w:ascii="Times New Roman" w:hAnsi="Times New Roman" w:cs="Times New Roman"/>
          <w:sz w:val="24"/>
        </w:rPr>
        <w:t>.</w:t>
      </w:r>
    </w:p>
    <w:p w:rsidR="00F163EF" w:rsidRDefault="00F163EF" w:rsidP="00C8193E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REZULTATI</w:t>
      </w:r>
    </w:p>
    <w:p w:rsidR="005438CF" w:rsidRDefault="0048727A" w:rsidP="0048727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seminarja</w:t>
      </w:r>
      <w:proofErr w:type="spellEnd"/>
      <w:r>
        <w:rPr>
          <w:rFonts w:ascii="Times New Roman" w:hAnsi="Times New Roman" w:cs="Times New Roman"/>
          <w:sz w:val="24"/>
        </w:rPr>
        <w:t xml:space="preserve"> STFT </w:t>
      </w:r>
      <w:proofErr w:type="spellStart"/>
      <w:r>
        <w:rPr>
          <w:rFonts w:ascii="Times New Roman" w:hAnsi="Times New Roman" w:cs="Times New Roman"/>
          <w:sz w:val="24"/>
        </w:rPr>
        <w:t>moških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ženskih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glasov</w:t>
      </w:r>
      <w:proofErr w:type="spellEnd"/>
      <w:r>
        <w:rPr>
          <w:rFonts w:ascii="Times New Roman" w:hAnsi="Times New Roman" w:cs="Times New Roman"/>
          <w:sz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</w:rPr>
        <w:t>bili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spektrogrami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normalni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prikazujejo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vokalne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lastnosti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posnetkov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Menim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rezultati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potrjujeo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lastnosti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opisane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povzetku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poročila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imajo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posnetki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katerih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moški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večjo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amplitudo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nižjih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frekvencah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ženski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8727A" w:rsidRDefault="0048727A" w:rsidP="00A259F3">
      <w:pPr>
        <w:rPr>
          <w:rFonts w:ascii="Times New Roman" w:hAnsi="Times New Roman" w:cs="Times New Roman"/>
          <w:sz w:val="24"/>
        </w:rPr>
      </w:pPr>
      <w:r w:rsidRPr="0048727A">
        <w:rPr>
          <w:rFonts w:ascii="Times New Roman" w:hAnsi="Times New Roman" w:cs="Times New Roman"/>
          <w:sz w:val="24"/>
        </w:rPr>
        <w:drawing>
          <wp:inline distT="0" distB="0" distL="0" distR="0" wp14:anchorId="32954702" wp14:editId="1F22FCA0">
            <wp:extent cx="2875027" cy="2133600"/>
            <wp:effectExtent l="0" t="0" r="190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448" cy="21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9F3" w:rsidRPr="0048727A">
        <w:rPr>
          <w:rFonts w:ascii="Times New Roman" w:hAnsi="Times New Roman" w:cs="Times New Roman"/>
          <w:i/>
        </w:rPr>
        <w:drawing>
          <wp:inline distT="0" distB="0" distL="0" distR="0" wp14:anchorId="4D9BF1BD" wp14:editId="7295B59A">
            <wp:extent cx="2714625" cy="2094292"/>
            <wp:effectExtent l="0" t="0" r="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270" cy="21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A" w:rsidRDefault="0048727A" w:rsidP="0048727A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Slika</w:t>
      </w:r>
      <w:proofErr w:type="spellEnd"/>
      <w:r>
        <w:rPr>
          <w:rFonts w:ascii="Times New Roman" w:hAnsi="Times New Roman" w:cs="Times New Roman"/>
          <w:i/>
        </w:rPr>
        <w:t xml:space="preserve"> 1</w:t>
      </w:r>
      <w:r w:rsidR="00A259F3">
        <w:rPr>
          <w:rFonts w:ascii="Times New Roman" w:hAnsi="Times New Roman" w:cs="Times New Roman"/>
          <w:i/>
        </w:rPr>
        <w:t>, 2</w:t>
      </w:r>
      <w:r>
        <w:rPr>
          <w:rFonts w:ascii="Times New Roman" w:hAnsi="Times New Roman" w:cs="Times New Roman"/>
          <w:i/>
        </w:rPr>
        <w:t xml:space="preserve">: </w:t>
      </w:r>
      <w:proofErr w:type="spellStart"/>
      <w:r w:rsidR="00A259F3">
        <w:rPr>
          <w:rFonts w:ascii="Times New Roman" w:hAnsi="Times New Roman" w:cs="Times New Roman"/>
          <w:i/>
        </w:rPr>
        <w:t>Spektrograma</w:t>
      </w:r>
      <w:proofErr w:type="spellEnd"/>
      <w:r w:rsidR="00A259F3">
        <w:rPr>
          <w:rFonts w:ascii="Times New Roman" w:hAnsi="Times New Roman" w:cs="Times New Roman"/>
          <w:i/>
        </w:rPr>
        <w:t xml:space="preserve"> </w:t>
      </w:r>
      <w:proofErr w:type="spellStart"/>
      <w:r w:rsidR="00A259F3">
        <w:rPr>
          <w:rFonts w:ascii="Times New Roman" w:hAnsi="Times New Roman" w:cs="Times New Roman"/>
          <w:i/>
        </w:rPr>
        <w:t>posnetkov</w:t>
      </w:r>
      <w:proofErr w:type="spellEnd"/>
      <w:r w:rsidRPr="0048727A">
        <w:rPr>
          <w:rFonts w:ascii="Times New Roman" w:hAnsi="Times New Roman" w:cs="Times New Roman"/>
          <w:i/>
        </w:rPr>
        <w:t xml:space="preserve"> Female_scream.wav</w:t>
      </w:r>
      <w:r w:rsidR="00A259F3">
        <w:rPr>
          <w:rFonts w:ascii="Times New Roman" w:hAnsi="Times New Roman" w:cs="Times New Roman"/>
          <w:i/>
        </w:rPr>
        <w:t xml:space="preserve"> in </w:t>
      </w:r>
      <w:proofErr w:type="spellStart"/>
      <w:r w:rsidR="00A259F3">
        <w:rPr>
          <w:rFonts w:ascii="Times New Roman" w:hAnsi="Times New Roman" w:cs="Times New Roman"/>
          <w:i/>
        </w:rPr>
        <w:t>Male_scream.wavv</w:t>
      </w:r>
      <w:proofErr w:type="spellEnd"/>
    </w:p>
    <w:p w:rsidR="00A259F3" w:rsidRDefault="00A259F3" w:rsidP="00A259F3">
      <w:pPr>
        <w:rPr>
          <w:rFonts w:ascii="Times New Roman" w:hAnsi="Times New Roman" w:cs="Times New Roman"/>
          <w:i/>
        </w:rPr>
      </w:pPr>
      <w:r w:rsidRPr="00A259F3">
        <w:rPr>
          <w:rFonts w:ascii="Times New Roman" w:hAnsi="Times New Roman" w:cs="Times New Roman"/>
          <w:i/>
        </w:rPr>
        <w:lastRenderedPageBreak/>
        <w:drawing>
          <wp:inline distT="0" distB="0" distL="0" distR="0" wp14:anchorId="3853B327" wp14:editId="7E0CC0E0">
            <wp:extent cx="2819400" cy="212284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028" cy="21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9F3">
        <w:rPr>
          <w:rFonts w:ascii="Times New Roman" w:hAnsi="Times New Roman" w:cs="Times New Roman"/>
          <w:i/>
        </w:rPr>
        <w:drawing>
          <wp:inline distT="0" distB="0" distL="0" distR="0" wp14:anchorId="51AA6D4E" wp14:editId="435D9C14">
            <wp:extent cx="2876550" cy="2165807"/>
            <wp:effectExtent l="0" t="0" r="0" b="63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765" cy="21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F3" w:rsidRDefault="00A259F3" w:rsidP="0048727A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Slika</w:t>
      </w:r>
      <w:proofErr w:type="spellEnd"/>
      <w:r>
        <w:rPr>
          <w:rFonts w:ascii="Times New Roman" w:hAnsi="Times New Roman" w:cs="Times New Roman"/>
          <w:i/>
        </w:rPr>
        <w:t xml:space="preserve"> 3, 4: </w:t>
      </w:r>
      <w:proofErr w:type="spellStart"/>
      <w:r>
        <w:rPr>
          <w:rFonts w:ascii="Times New Roman" w:hAnsi="Times New Roman" w:cs="Times New Roman"/>
          <w:i/>
        </w:rPr>
        <w:t>Spektrograma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posnetkov</w:t>
      </w:r>
      <w:proofErr w:type="spellEnd"/>
      <w:r>
        <w:rPr>
          <w:rFonts w:ascii="Times New Roman" w:hAnsi="Times New Roman" w:cs="Times New Roman"/>
          <w:i/>
        </w:rPr>
        <w:t xml:space="preserve"> born_yesterday.wav in danced_with_devil.wav</w:t>
      </w:r>
    </w:p>
    <w:p w:rsidR="00A259F3" w:rsidRDefault="00A259F3" w:rsidP="0048727A">
      <w:pPr>
        <w:jc w:val="center"/>
        <w:rPr>
          <w:rFonts w:ascii="Times New Roman" w:hAnsi="Times New Roman" w:cs="Times New Roman"/>
          <w:i/>
        </w:rPr>
      </w:pPr>
      <w:r w:rsidRPr="00A259F3">
        <w:rPr>
          <w:rFonts w:ascii="Times New Roman" w:hAnsi="Times New Roman" w:cs="Times New Roman"/>
          <w:i/>
        </w:rPr>
        <w:drawing>
          <wp:inline distT="0" distB="0" distL="0" distR="0" wp14:anchorId="13A8DC65" wp14:editId="7F008EC9">
            <wp:extent cx="4019550" cy="3178436"/>
            <wp:effectExtent l="0" t="0" r="0" b="317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582" cy="31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F3" w:rsidRDefault="00A259F3" w:rsidP="0048727A">
      <w:pPr>
        <w:jc w:val="center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Slika</w:t>
      </w:r>
      <w:proofErr w:type="spellEnd"/>
      <w:r>
        <w:rPr>
          <w:rFonts w:ascii="Times New Roman" w:hAnsi="Times New Roman" w:cs="Times New Roman"/>
          <w:i/>
        </w:rPr>
        <w:t xml:space="preserve"> 5: </w:t>
      </w:r>
      <w:proofErr w:type="spellStart"/>
      <w:r>
        <w:rPr>
          <w:rFonts w:ascii="Times New Roman" w:hAnsi="Times New Roman" w:cs="Times New Roman"/>
          <w:i/>
        </w:rPr>
        <w:t>Grafi</w:t>
      </w:r>
      <w:proofErr w:type="spellEnd"/>
      <w:r>
        <w:rPr>
          <w:rFonts w:ascii="Times New Roman" w:hAnsi="Times New Roman" w:cs="Times New Roman"/>
          <w:i/>
        </w:rPr>
        <w:t xml:space="preserve"> STFT </w:t>
      </w:r>
      <w:proofErr w:type="spellStart"/>
      <w:r>
        <w:rPr>
          <w:rFonts w:ascii="Times New Roman" w:hAnsi="Times New Roman" w:cs="Times New Roman"/>
          <w:i/>
        </w:rPr>
        <w:t>za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posnetke</w:t>
      </w:r>
      <w:proofErr w:type="spellEnd"/>
    </w:p>
    <w:p w:rsidR="0048727A" w:rsidRPr="0048727A" w:rsidRDefault="0048727A" w:rsidP="0048727A">
      <w:pPr>
        <w:jc w:val="center"/>
        <w:rPr>
          <w:rFonts w:ascii="Times New Roman" w:hAnsi="Times New Roman" w:cs="Times New Roman"/>
          <w:i/>
        </w:rPr>
      </w:pPr>
    </w:p>
    <w:p w:rsidR="00F163EF" w:rsidRDefault="00F163EF" w:rsidP="00F163EF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DISKUSIJA</w:t>
      </w:r>
    </w:p>
    <w:p w:rsidR="00F163EF" w:rsidRPr="00C8193E" w:rsidRDefault="007270E6" w:rsidP="00B2648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povedal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že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prejšnjih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poglavjih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</w:t>
      </w:r>
      <w:proofErr w:type="spellEnd"/>
      <w:r>
        <w:rPr>
          <w:rFonts w:ascii="Times New Roman" w:hAnsi="Times New Roman" w:cs="Times New Roman"/>
          <w:sz w:val="24"/>
        </w:rPr>
        <w:t xml:space="preserve"> moral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izračunati</w:t>
      </w:r>
      <w:proofErr w:type="spellEnd"/>
      <w:r>
        <w:rPr>
          <w:rFonts w:ascii="Times New Roman" w:hAnsi="Times New Roman" w:cs="Times New Roman"/>
          <w:sz w:val="24"/>
        </w:rPr>
        <w:t xml:space="preserve"> STFT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posnetke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2602EB">
        <w:rPr>
          <w:rFonts w:ascii="Times New Roman" w:hAnsi="Times New Roman" w:cs="Times New Roman"/>
          <w:sz w:val="24"/>
        </w:rPr>
        <w:t>ugotoviti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02EB">
        <w:rPr>
          <w:rFonts w:ascii="Times New Roman" w:hAnsi="Times New Roman" w:cs="Times New Roman"/>
          <w:sz w:val="24"/>
        </w:rPr>
        <w:t>ali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vokalne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lastnosti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zanje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držijo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602EB">
        <w:rPr>
          <w:rFonts w:ascii="Times New Roman" w:hAnsi="Times New Roman" w:cs="Times New Roman"/>
          <w:sz w:val="24"/>
        </w:rPr>
        <w:t>Ugotovil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602EB">
        <w:rPr>
          <w:rFonts w:ascii="Times New Roman" w:hAnsi="Times New Roman" w:cs="Times New Roman"/>
          <w:sz w:val="24"/>
        </w:rPr>
        <w:t>sem</w:t>
      </w:r>
      <w:proofErr w:type="spellEnd"/>
      <w:proofErr w:type="gramEnd"/>
      <w:r w:rsidR="002602EB">
        <w:rPr>
          <w:rFonts w:ascii="Times New Roman" w:hAnsi="Times New Roman" w:cs="Times New Roman"/>
          <w:sz w:val="24"/>
        </w:rPr>
        <w:t xml:space="preserve">, da </w:t>
      </w:r>
      <w:proofErr w:type="spellStart"/>
      <w:r w:rsidR="002602EB">
        <w:rPr>
          <w:rFonts w:ascii="Times New Roman" w:hAnsi="Times New Roman" w:cs="Times New Roman"/>
          <w:sz w:val="24"/>
        </w:rPr>
        <w:t>lastnosti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držijo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, a je v </w:t>
      </w:r>
      <w:proofErr w:type="spellStart"/>
      <w:r w:rsidR="002602EB">
        <w:rPr>
          <w:rFonts w:ascii="Times New Roman" w:hAnsi="Times New Roman" w:cs="Times New Roman"/>
          <w:sz w:val="24"/>
        </w:rPr>
        <w:t>primeru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posnetkov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born_yesterday.wav in danced_with_devil.wav </w:t>
      </w:r>
      <w:proofErr w:type="spellStart"/>
      <w:r w:rsidR="002602EB">
        <w:rPr>
          <w:rFonts w:ascii="Times New Roman" w:hAnsi="Times New Roman" w:cs="Times New Roman"/>
          <w:sz w:val="24"/>
        </w:rPr>
        <w:t>razlika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manj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očitna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02EB">
        <w:rPr>
          <w:rFonts w:ascii="Times New Roman" w:hAnsi="Times New Roman" w:cs="Times New Roman"/>
          <w:sz w:val="24"/>
        </w:rPr>
        <w:t>kot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pri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02EB">
        <w:rPr>
          <w:rFonts w:ascii="Times New Roman" w:hAnsi="Times New Roman" w:cs="Times New Roman"/>
          <w:sz w:val="24"/>
        </w:rPr>
        <w:t>posnetkih</w:t>
      </w:r>
      <w:proofErr w:type="spellEnd"/>
      <w:r w:rsidR="002602EB">
        <w:rPr>
          <w:rFonts w:ascii="Times New Roman" w:hAnsi="Times New Roman" w:cs="Times New Roman"/>
          <w:sz w:val="24"/>
        </w:rPr>
        <w:t xml:space="preserve"> kričanja.</w:t>
      </w:r>
      <w:bookmarkStart w:id="0" w:name="_GoBack"/>
      <w:bookmarkEnd w:id="0"/>
    </w:p>
    <w:sectPr w:rsidR="00F163EF" w:rsidRPr="00C8193E" w:rsidSect="006A2A8F"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CAD"/>
    <w:multiLevelType w:val="hybridMultilevel"/>
    <w:tmpl w:val="B9B25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38"/>
    <w:rsid w:val="0020071C"/>
    <w:rsid w:val="00242FAE"/>
    <w:rsid w:val="002602EB"/>
    <w:rsid w:val="00455A2D"/>
    <w:rsid w:val="0048727A"/>
    <w:rsid w:val="005438CF"/>
    <w:rsid w:val="006A2A8F"/>
    <w:rsid w:val="007270E6"/>
    <w:rsid w:val="00A259F3"/>
    <w:rsid w:val="00A36038"/>
    <w:rsid w:val="00B26480"/>
    <w:rsid w:val="00C8193E"/>
    <w:rsid w:val="00CC59D2"/>
    <w:rsid w:val="00DA4EF8"/>
    <w:rsid w:val="00F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36EC"/>
  <w15:chartTrackingRefBased/>
  <w15:docId w15:val="{2E58570A-F8F8-4116-9608-71D0C3B1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163EF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B26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5</cp:revision>
  <dcterms:created xsi:type="dcterms:W3CDTF">2022-04-12T10:31:00Z</dcterms:created>
  <dcterms:modified xsi:type="dcterms:W3CDTF">2022-05-16T13:06:00Z</dcterms:modified>
</cp:coreProperties>
</file>