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04192" w14:textId="69B0209D" w:rsidR="00FF4463" w:rsidRDefault="00FF4463">
      <w:r>
        <w:t>Angelo Acevedo</w:t>
      </w:r>
    </w:p>
    <w:p w14:paraId="24E00FB6" w14:textId="77777777" w:rsidR="00FF4463" w:rsidRDefault="00FF4463"/>
    <w:p w14:paraId="5CD390BA" w14:textId="658A6ACE" w:rsidR="00275EC9" w:rsidRPr="00FF4463" w:rsidRDefault="00FF4463">
      <w:pPr>
        <w:rPr>
          <w:b/>
          <w:bCs/>
          <w:u w:val="single"/>
        </w:rPr>
      </w:pPr>
      <w:r w:rsidRPr="00FF4463">
        <w:rPr>
          <w:b/>
          <w:bCs/>
          <w:u w:val="single"/>
        </w:rPr>
        <w:t>Effect of Array Size on Context Switch</w:t>
      </w:r>
      <w:r w:rsidRPr="00FF4463">
        <w:rPr>
          <w:b/>
          <w:bCs/>
          <w:u w:val="single"/>
        </w:rPr>
        <w:t xml:space="preserve">: </w:t>
      </w:r>
    </w:p>
    <w:p w14:paraId="22337F60" w14:textId="32A6070A" w:rsidR="00FF4463" w:rsidRDefault="00FF4463"/>
    <w:p w14:paraId="2668C754" w14:textId="1CB399F0" w:rsidR="00FF4463" w:rsidRDefault="00FF4463"/>
    <w:p w14:paraId="31255D69" w14:textId="560D5CE7" w:rsidR="00FF4463" w:rsidRDefault="00FF4463">
      <w:r w:rsidRPr="00FF4463">
        <w:drawing>
          <wp:inline distT="0" distB="0" distL="0" distR="0" wp14:anchorId="63EDDA36" wp14:editId="601D1076">
            <wp:extent cx="5943600" cy="962025"/>
            <wp:effectExtent l="0" t="0" r="0" b="317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E22F" w14:textId="77777777" w:rsidR="00FF4463" w:rsidRDefault="00FF4463"/>
    <w:p w14:paraId="1E326C26" w14:textId="42C78971" w:rsidR="00FF4463" w:rsidRDefault="00FF4463">
      <w:r>
        <w:rPr>
          <w:noProof/>
        </w:rPr>
        <w:drawing>
          <wp:inline distT="0" distB="0" distL="0" distR="0" wp14:anchorId="2AD09F02" wp14:editId="2070D483">
            <wp:extent cx="4773060" cy="2751353"/>
            <wp:effectExtent l="0" t="0" r="15240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F31145F-8424-5B4B-B4BF-F5D6B8CA60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BF08319" w14:textId="2E9A4551" w:rsidR="00FF4463" w:rsidRDefault="00FF4463"/>
    <w:p w14:paraId="6F620725" w14:textId="77777777" w:rsidR="00FF4463" w:rsidRDefault="00FF4463"/>
    <w:p w14:paraId="7CB6D7E2" w14:textId="04E83C60" w:rsidR="00FF4463" w:rsidRDefault="00FF4463">
      <w:pPr>
        <w:rPr>
          <w:u w:val="single"/>
        </w:rPr>
      </w:pPr>
      <w:r w:rsidRPr="00FF4463">
        <w:rPr>
          <w:b/>
          <w:bCs/>
          <w:u w:val="single"/>
        </w:rPr>
        <w:t>Indirect Cost of Context Switch:</w:t>
      </w:r>
      <w:r w:rsidRPr="00FF4463">
        <w:rPr>
          <w:u w:val="single"/>
        </w:rPr>
        <w:t xml:space="preserve"> </w:t>
      </w:r>
    </w:p>
    <w:p w14:paraId="5C60D59D" w14:textId="77777777" w:rsidR="00FF4463" w:rsidRDefault="00FF4463">
      <w:pPr>
        <w:rPr>
          <w:u w:val="single"/>
        </w:rPr>
      </w:pPr>
    </w:p>
    <w:p w14:paraId="3AF4A8BA" w14:textId="76A17E26" w:rsidR="00FF4463" w:rsidRDefault="00FF4463">
      <w:pPr>
        <w:rPr>
          <w:u w:val="single"/>
        </w:rPr>
      </w:pPr>
      <w:r>
        <w:rPr>
          <w:noProof/>
        </w:rPr>
        <w:drawing>
          <wp:inline distT="0" distB="0" distL="0" distR="0" wp14:anchorId="2C71814D" wp14:editId="038E4B37">
            <wp:extent cx="5251731" cy="1962185"/>
            <wp:effectExtent l="0" t="0" r="635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435" cy="196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CE0D" w14:textId="7FDECB31" w:rsidR="00FF4463" w:rsidRDefault="00FF4463">
      <w:pPr>
        <w:rPr>
          <w:u w:val="single"/>
        </w:rPr>
      </w:pPr>
    </w:p>
    <w:p w14:paraId="4E8E69CD" w14:textId="411817F3" w:rsidR="00FF4463" w:rsidRDefault="00FF4463">
      <w:pPr>
        <w:rPr>
          <w:u w:val="single"/>
        </w:rPr>
      </w:pPr>
      <w:r w:rsidRPr="00FF4463">
        <w:rPr>
          <w:u w:val="single"/>
        </w:rPr>
        <w:lastRenderedPageBreak/>
        <w:drawing>
          <wp:inline distT="0" distB="0" distL="0" distR="0" wp14:anchorId="545B8976" wp14:editId="2DE58B9A">
            <wp:extent cx="5478145" cy="1788340"/>
            <wp:effectExtent l="0" t="0" r="0" b="254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735" cy="179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0EC5" w14:textId="09EFBE5B" w:rsidR="00FF4463" w:rsidRDefault="00FF4463">
      <w:pPr>
        <w:rPr>
          <w:u w:val="single"/>
        </w:rPr>
      </w:pPr>
    </w:p>
    <w:p w14:paraId="4D666620" w14:textId="52DC5701" w:rsidR="00FF4463" w:rsidRDefault="00FF4463">
      <w:pPr>
        <w:rPr>
          <w:u w:val="single"/>
        </w:rPr>
      </w:pPr>
      <w:r w:rsidRPr="00FF4463">
        <w:rPr>
          <w:u w:val="single"/>
        </w:rPr>
        <w:drawing>
          <wp:inline distT="0" distB="0" distL="0" distR="0" wp14:anchorId="42DF8173" wp14:editId="67A227C3">
            <wp:extent cx="5478145" cy="1925320"/>
            <wp:effectExtent l="0" t="0" r="0" b="508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509" cy="193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A22B" w14:textId="2B2D48C7" w:rsidR="00FF4463" w:rsidRDefault="00FF4463">
      <w:pPr>
        <w:rPr>
          <w:u w:val="single"/>
        </w:rPr>
      </w:pPr>
    </w:p>
    <w:p w14:paraId="034DD556" w14:textId="1440A979" w:rsidR="00FF4463" w:rsidRPr="00FF4463" w:rsidRDefault="00FF4463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FB2314B" wp14:editId="6B120973">
            <wp:extent cx="5943600" cy="4476115"/>
            <wp:effectExtent l="0" t="0" r="12700" b="698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6605E151-4160-5642-91CA-ED0668E96F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FF4463" w:rsidRPr="00FF4463" w:rsidSect="009D0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63"/>
    <w:rsid w:val="000913D6"/>
    <w:rsid w:val="009D046C"/>
    <w:rsid w:val="00FF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1A61"/>
  <w15:chartTrackingRefBased/>
  <w15:docId w15:val="{CDDEDC03-F811-CD44-A998-E85541F8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8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gelo/Documents/Project2_%20Operating%20systems/Effect_of_arraySize%20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gelo/Documents/Project2_%20Operating%20systems/MeasuringCostof_contextSwitch-VaryingStrides%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Effect of Array Size on</a:t>
            </a:r>
          </a:p>
          <a:p>
            <a:pPr>
              <a:defRPr/>
            </a:pPr>
            <a:r>
              <a:rPr lang="en-US"/>
              <a:t> Context Switch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Sheet1!$B$20:$B$27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</c:numCache>
            </c:numRef>
          </c:cat>
          <c:val>
            <c:numRef>
              <c:f>Sheet1!$K$2:$K$9</c:f>
              <c:numCache>
                <c:formatCode>General</c:formatCode>
                <c:ptCount val="8"/>
                <c:pt idx="0">
                  <c:v>2.8482970679999999</c:v>
                </c:pt>
                <c:pt idx="1">
                  <c:v>3.6799118270000002</c:v>
                </c:pt>
                <c:pt idx="2">
                  <c:v>4.7976642590000003</c:v>
                </c:pt>
                <c:pt idx="3">
                  <c:v>-0.12687924070000001</c:v>
                </c:pt>
                <c:pt idx="4">
                  <c:v>26.598446410000001</c:v>
                </c:pt>
                <c:pt idx="5">
                  <c:v>187.90705009999999</c:v>
                </c:pt>
                <c:pt idx="6">
                  <c:v>109.0752246</c:v>
                </c:pt>
                <c:pt idx="7">
                  <c:v>-28.14011854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60-4845-8FB3-18CC7CEE03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8720287"/>
        <c:axId val="1653838815"/>
      </c:lineChart>
      <c:catAx>
        <c:axId val="1658720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  <a:r>
                  <a:rPr lang="en-US" baseline="0"/>
                  <a:t> (KB)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3838815"/>
        <c:crosses val="autoZero"/>
        <c:auto val="1"/>
        <c:lblAlgn val="ctr"/>
        <c:lblOffset val="100"/>
        <c:noMultiLvlLbl val="0"/>
      </c:catAx>
      <c:valAx>
        <c:axId val="1653838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Context Switch (</a:t>
                </a:r>
                <a:r>
                  <a:rPr lang="el-GR" sz="1000" b="0" i="0" u="none" strike="noStrike" baseline="0">
                    <a:effectLst/>
                  </a:rPr>
                  <a:t>μ</a:t>
                </a:r>
                <a:r>
                  <a:rPr lang="en-US" sz="1000" b="0" i="0" u="none" strike="noStrike" baseline="0">
                    <a:effectLst/>
                  </a:rPr>
                  <a:t>s</a:t>
                </a:r>
                <a:r>
                  <a:rPr lang="en-US"/>
                  <a:t>)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8720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Measuring Indirect</a:t>
            </a:r>
            <a:r>
              <a:rPr lang="en-US" baseline="0"/>
              <a:t> </a:t>
            </a:r>
            <a:r>
              <a:rPr lang="en-US"/>
              <a:t>Context</a:t>
            </a:r>
            <a:r>
              <a:rPr lang="en-US" baseline="0"/>
              <a:t> Switch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8 B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Sheet1!$I$4:$I$10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1000</c:v>
                </c:pt>
                <c:pt idx="6">
                  <c:v>2000</c:v>
                </c:pt>
              </c:numCache>
            </c:numRef>
          </c:cat>
          <c:val>
            <c:numRef>
              <c:f>Sheet1!$J$4:$J$10</c:f>
              <c:numCache>
                <c:formatCode>General</c:formatCode>
                <c:ptCount val="7"/>
                <c:pt idx="0">
                  <c:v>2.1584223889999992</c:v>
                </c:pt>
                <c:pt idx="1">
                  <c:v>2.2051197219999992</c:v>
                </c:pt>
                <c:pt idx="2">
                  <c:v>4.479280450000001</c:v>
                </c:pt>
                <c:pt idx="3">
                  <c:v>4.7866107799999966</c:v>
                </c:pt>
                <c:pt idx="4">
                  <c:v>4.7272241699999995</c:v>
                </c:pt>
                <c:pt idx="5">
                  <c:v>12.28721809999999</c:v>
                </c:pt>
                <c:pt idx="6">
                  <c:v>51.257376299999976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2A-3F4A-A809-1199318257B8}"/>
            </c:ext>
          </c:extLst>
        </c:ser>
        <c:ser>
          <c:idx val="1"/>
          <c:order val="1"/>
          <c:tx>
            <c:v>16 B</c:v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numRef>
              <c:f>Sheet1!$I$4:$I$10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1000</c:v>
                </c:pt>
                <c:pt idx="6">
                  <c:v>2000</c:v>
                </c:pt>
              </c:numCache>
            </c:numRef>
          </c:cat>
          <c:val>
            <c:numRef>
              <c:f>Sheet1!$K$4:$K$10</c:f>
              <c:numCache>
                <c:formatCode>General</c:formatCode>
                <c:ptCount val="7"/>
                <c:pt idx="0">
                  <c:v>1.5050080000000001</c:v>
                </c:pt>
                <c:pt idx="1">
                  <c:v>2.2264849499999997</c:v>
                </c:pt>
                <c:pt idx="2">
                  <c:v>5.118008770000003</c:v>
                </c:pt>
                <c:pt idx="3">
                  <c:v>4.5085071100000036</c:v>
                </c:pt>
                <c:pt idx="4">
                  <c:v>6.8968337199999894</c:v>
                </c:pt>
                <c:pt idx="5">
                  <c:v>25.793718500000011</c:v>
                </c:pt>
                <c:pt idx="6">
                  <c:v>117.68982349999999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2A-3F4A-A809-1199318257B8}"/>
            </c:ext>
          </c:extLst>
        </c:ser>
        <c:ser>
          <c:idx val="2"/>
          <c:order val="2"/>
          <c:tx>
            <c:v>32 B</c:v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numRef>
              <c:f>Sheet1!$I$4:$I$10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1000</c:v>
                </c:pt>
                <c:pt idx="6">
                  <c:v>2000</c:v>
                </c:pt>
              </c:numCache>
            </c:numRef>
          </c:cat>
          <c:val>
            <c:numRef>
              <c:f>Sheet1!$L$4:$L$10</c:f>
              <c:numCache>
                <c:formatCode>General</c:formatCode>
                <c:ptCount val="7"/>
                <c:pt idx="0">
                  <c:v>1.8983994440000007</c:v>
                </c:pt>
                <c:pt idx="1">
                  <c:v>3.06089272</c:v>
                </c:pt>
                <c:pt idx="2">
                  <c:v>3.2989958299999991</c:v>
                </c:pt>
                <c:pt idx="3">
                  <c:v>6.7930344399999996</c:v>
                </c:pt>
                <c:pt idx="4">
                  <c:v>2.7481473999999935</c:v>
                </c:pt>
                <c:pt idx="5">
                  <c:v>32.109187999999989</c:v>
                </c:pt>
                <c:pt idx="6">
                  <c:v>179.39288699999997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52A-3F4A-A809-1199318257B8}"/>
            </c:ext>
          </c:extLst>
        </c:ser>
        <c:ser>
          <c:idx val="3"/>
          <c:order val="3"/>
          <c:tx>
            <c:v>64 B</c:v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numRef>
              <c:f>Sheet1!$I$4:$I$10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1000</c:v>
                </c:pt>
                <c:pt idx="6">
                  <c:v>2000</c:v>
                </c:pt>
              </c:numCache>
            </c:numRef>
          </c:cat>
          <c:val>
            <c:numRef>
              <c:f>Sheet1!$M$4:$M$10</c:f>
              <c:numCache>
                <c:formatCode>General</c:formatCode>
                <c:ptCount val="7"/>
                <c:pt idx="0">
                  <c:v>1.5759770560000002</c:v>
                </c:pt>
                <c:pt idx="1">
                  <c:v>2.3202594499999982</c:v>
                </c:pt>
                <c:pt idx="2">
                  <c:v>3.037617560000001</c:v>
                </c:pt>
                <c:pt idx="3">
                  <c:v>2.849111999999991</c:v>
                </c:pt>
                <c:pt idx="4">
                  <c:v>8.656378200000006</c:v>
                </c:pt>
                <c:pt idx="5">
                  <c:v>26.490000199999997</c:v>
                </c:pt>
                <c:pt idx="6">
                  <c:v>245.7072682999999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52A-3F4A-A809-1199318257B8}"/>
            </c:ext>
          </c:extLst>
        </c:ser>
        <c:ser>
          <c:idx val="4"/>
          <c:order val="4"/>
          <c:tx>
            <c:v>128 B</c:v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numRef>
              <c:f>Sheet1!$I$4:$I$10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1000</c:v>
                </c:pt>
                <c:pt idx="6">
                  <c:v>2000</c:v>
                </c:pt>
              </c:numCache>
            </c:numRef>
          </c:cat>
          <c:val>
            <c:numRef>
              <c:f>Sheet1!$N$4:$N$10</c:f>
              <c:numCache>
                <c:formatCode>General</c:formatCode>
                <c:ptCount val="7"/>
                <c:pt idx="0">
                  <c:v>1.5736376109999988</c:v>
                </c:pt>
                <c:pt idx="1">
                  <c:v>2.0656963399999988</c:v>
                </c:pt>
                <c:pt idx="2">
                  <c:v>2.4938530599999993</c:v>
                </c:pt>
                <c:pt idx="3">
                  <c:v>4.8485059399999955</c:v>
                </c:pt>
                <c:pt idx="4">
                  <c:v>20.955469699999981</c:v>
                </c:pt>
                <c:pt idx="5">
                  <c:v>52.962275000000034</c:v>
                </c:pt>
                <c:pt idx="6">
                  <c:v>304.37005380000005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52A-3F4A-A809-1199318257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9183183"/>
        <c:axId val="1653457903"/>
      </c:barChart>
      <c:catAx>
        <c:axId val="16591831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3457903"/>
        <c:crosses val="autoZero"/>
        <c:auto val="1"/>
        <c:lblAlgn val="ctr"/>
        <c:lblOffset val="100"/>
        <c:noMultiLvlLbl val="0"/>
      </c:catAx>
      <c:valAx>
        <c:axId val="1653457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Context Switch </a:t>
                </a:r>
                <a:r>
                  <a:rPr lang="el-GR" sz="1000" b="0" i="0" u="none" strike="noStrike" baseline="0">
                    <a:effectLst/>
                  </a:rPr>
                  <a:t>(μ</a:t>
                </a:r>
                <a:r>
                  <a:rPr lang="en-US" sz="1000" b="0" i="0" u="none" strike="noStrike" baseline="0">
                    <a:effectLst/>
                  </a:rPr>
                  <a:t>s)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9183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angelo.acevedo@stu.bmcc.cuny.edu</dc:creator>
  <cp:keywords/>
  <dc:description/>
  <cp:lastModifiedBy>angelo.acevedo@stu.bmcc.cuny.edu</cp:lastModifiedBy>
  <cp:revision>1</cp:revision>
  <dcterms:created xsi:type="dcterms:W3CDTF">2019-11-06T19:49:00Z</dcterms:created>
  <dcterms:modified xsi:type="dcterms:W3CDTF">2019-11-06T19:59:00Z</dcterms:modified>
</cp:coreProperties>
</file>