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7480B" w14:textId="6D240E6C" w:rsidR="0073415E" w:rsidRDefault="00CB566E" w:rsidP="00CB566E">
      <w:pPr>
        <w:pStyle w:val="Title"/>
        <w:jc w:val="center"/>
      </w:pPr>
      <w:r>
        <w:t>Research/Programming Assignment</w:t>
      </w:r>
    </w:p>
    <w:p w14:paraId="1B4A41B1" w14:textId="66A1323D" w:rsidR="00CB566E" w:rsidRDefault="00CB566E" w:rsidP="00CB566E">
      <w:pPr>
        <w:pStyle w:val="Subtitle"/>
      </w:pPr>
      <w:r>
        <w:t>Lukasz Filanowski</w:t>
      </w:r>
      <w:r>
        <w:tab/>
      </w:r>
      <w:r>
        <w:tab/>
      </w:r>
      <w:r>
        <w:tab/>
      </w:r>
      <w:r>
        <w:tab/>
      </w:r>
      <w:r>
        <w:tab/>
      </w:r>
      <w:r>
        <w:tab/>
      </w:r>
      <w:r>
        <w:tab/>
      </w:r>
      <w:r>
        <w:tab/>
      </w:r>
      <w:r>
        <w:tab/>
      </w:r>
      <w:r>
        <w:tab/>
      </w:r>
      <w:r>
        <w:tab/>
        <w:t>18414616</w:t>
      </w:r>
    </w:p>
    <w:p w14:paraId="5D298F9C" w14:textId="741FE6CF" w:rsidR="00F147A9" w:rsidRDefault="00F147A9" w:rsidP="00F147A9"/>
    <w:p w14:paraId="415EF795" w14:textId="618C1276" w:rsidR="00AD6B52" w:rsidRDefault="00AD6B52" w:rsidP="00AD6B52">
      <w:pPr>
        <w:pStyle w:val="Heading1"/>
      </w:pPr>
      <w:r>
        <w:t xml:space="preserve">Code </w:t>
      </w:r>
      <w:r w:rsidR="00E66282">
        <w:t>and Project Overview</w:t>
      </w:r>
    </w:p>
    <w:p w14:paraId="5E799CDE" w14:textId="7F312795" w:rsidR="00AD6B52" w:rsidRDefault="00DB6177" w:rsidP="00AD6B52">
      <w:r>
        <w:rPr>
          <w:noProof/>
        </w:rPr>
        <w:drawing>
          <wp:anchor distT="0" distB="0" distL="114300" distR="114300" simplePos="0" relativeHeight="251658240" behindDoc="0" locked="0" layoutInCell="1" allowOverlap="1" wp14:anchorId="34171FB3" wp14:editId="2DB17DC7">
            <wp:simplePos x="0" y="0"/>
            <wp:positionH relativeFrom="margin">
              <wp:align>left</wp:align>
            </wp:positionH>
            <wp:positionV relativeFrom="paragraph">
              <wp:posOffset>1152525</wp:posOffset>
            </wp:positionV>
            <wp:extent cx="1644015" cy="1028700"/>
            <wp:effectExtent l="0" t="0" r="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653217" cy="1034091"/>
                    </a:xfrm>
                    <a:prstGeom prst="rect">
                      <a:avLst/>
                    </a:prstGeom>
                  </pic:spPr>
                </pic:pic>
              </a:graphicData>
            </a:graphic>
            <wp14:sizeRelH relativeFrom="margin">
              <wp14:pctWidth>0</wp14:pctWidth>
            </wp14:sizeRelH>
            <wp14:sizeRelV relativeFrom="margin">
              <wp14:pctHeight>0</wp14:pctHeight>
            </wp14:sizeRelV>
          </wp:anchor>
        </w:drawing>
      </w:r>
      <w:r w:rsidR="00647992">
        <w:t>The assignment was written in Python</w:t>
      </w:r>
      <w:r w:rsidR="000C4FD8">
        <w:t xml:space="preserve">. </w:t>
      </w:r>
      <w:r w:rsidR="00AD6B52">
        <w:t xml:space="preserve">The code portion of the assignment is divided into 3 main files. Multi_Layered_Perceptron.py contains the core functionality of the MLP. </w:t>
      </w:r>
      <w:r w:rsidR="003B7979">
        <w:t>XOR.py contains the testing and training done for the XOR example using a variety of Learning Rate values and Hidden Layer count.</w:t>
      </w:r>
      <w:r w:rsidR="0042671D">
        <w:t xml:space="preserve"> Similarly, the Sin.py file contains </w:t>
      </w:r>
      <w:r w:rsidR="00AA7A2B">
        <w:t xml:space="preserve">testing and training for the Sin example. This too has been tested for a variety of Hidden Layer and Learning rate values. </w:t>
      </w:r>
      <w:r w:rsidR="00192B8B">
        <w:t xml:space="preserve">In order to run these examples, simply run either the XOR.py file or Sin.py file. Each parameter for the MLP can be changed via the variables at the top of each file. </w:t>
      </w:r>
      <w:r>
        <w:t>The output generated by each program is outputted to a generated txt file, who’s name is the name of the program followed by Learning Rate and Hidden Layer values. For example, the name generated for the example o</w:t>
      </w:r>
      <w:r w:rsidR="002249FD">
        <w:t>n</w:t>
      </w:r>
      <w:r>
        <w:t xml:space="preserve"> the left would be </w:t>
      </w:r>
      <w:r w:rsidR="002249FD">
        <w:t>XOR</w:t>
      </w:r>
      <w:r>
        <w:t>_0.2_</w:t>
      </w:r>
      <w:r w:rsidR="00E608A6">
        <w:t>4.txt</w:t>
      </w:r>
      <w:r w:rsidR="002249FD">
        <w:t xml:space="preserve">. </w:t>
      </w:r>
      <w:r w:rsidR="00910EB1">
        <w:t>The Sin example takes a bit of time to run (around 3-4 minutes).</w:t>
      </w:r>
      <w:r w:rsidR="002A0C51">
        <w:t xml:space="preserve"> </w:t>
      </w:r>
      <w:r w:rsidR="00020DC8">
        <w:t xml:space="preserve"> The main method of storing values in this assignment is using arrays. Initially, efforts were made to use numpy </w:t>
      </w:r>
      <w:r w:rsidR="003B48AD">
        <w:t>arrays,</w:t>
      </w:r>
      <w:r w:rsidR="00020DC8">
        <w:t xml:space="preserve"> but these proved too inconsistent and didn’t follow standard syntax rules. </w:t>
      </w:r>
      <w:r w:rsidR="001E742D">
        <w:t xml:space="preserve"> </w:t>
      </w:r>
    </w:p>
    <w:p w14:paraId="1BC878AA" w14:textId="74C9DD35" w:rsidR="001E742D" w:rsidRDefault="001E742D" w:rsidP="00AD6B52"/>
    <w:p w14:paraId="7F383715" w14:textId="522AB0F5" w:rsidR="001E742D" w:rsidRDefault="001E742D" w:rsidP="00AD6B52">
      <w:r>
        <w:t>The</w:t>
      </w:r>
      <w:r w:rsidR="002F6DA9">
        <w:t xml:space="preserve"> files produced from experimentation with</w:t>
      </w:r>
      <w:r>
        <w:t xml:space="preserve"> XOR and SIN are included in the submission.</w:t>
      </w:r>
    </w:p>
    <w:p w14:paraId="3462AB3B" w14:textId="2D769053" w:rsidR="003B48AD" w:rsidRDefault="003B48AD" w:rsidP="003B48AD">
      <w:pPr>
        <w:pStyle w:val="Heading1"/>
      </w:pPr>
    </w:p>
    <w:p w14:paraId="388B8084" w14:textId="06959B78" w:rsidR="003B48AD" w:rsidRDefault="00343663" w:rsidP="003B48AD">
      <w:pPr>
        <w:pStyle w:val="Heading1"/>
      </w:pPr>
      <w:r>
        <w:t>XOR Results</w:t>
      </w:r>
    </w:p>
    <w:p w14:paraId="3479F23B" w14:textId="319138B9" w:rsidR="00343663" w:rsidRDefault="00343663" w:rsidP="00343663">
      <w:r>
        <w:t>The XOR example was trained using the sigmoidal function on a forward pass.</w:t>
      </w:r>
      <w:r w:rsidR="00DA165D">
        <w:t xml:space="preserve"> The weights were updated on each </w:t>
      </w:r>
      <w:r w:rsidR="00F529DD">
        <w:t>epoch.</w:t>
      </w:r>
      <w:r w:rsidR="00CE3BB1">
        <w:t xml:space="preserve">  This training and testing was repeated for a variety of different Hidden Layer and Learning Rate values. </w:t>
      </w:r>
      <w:r w:rsidR="00BF56EA">
        <w:t xml:space="preserve">For each of these, the </w:t>
      </w:r>
      <w:r w:rsidR="00BF56EA" w:rsidRPr="003B0FC1">
        <w:rPr>
          <w:b/>
          <w:bCs/>
        </w:rPr>
        <w:t xml:space="preserve">Average </w:t>
      </w:r>
      <w:r w:rsidR="00CC6E17" w:rsidRPr="003B0FC1">
        <w:rPr>
          <w:b/>
          <w:bCs/>
        </w:rPr>
        <w:t>D</w:t>
      </w:r>
      <w:r w:rsidR="00BF56EA" w:rsidRPr="003B0FC1">
        <w:rPr>
          <w:b/>
          <w:bCs/>
        </w:rPr>
        <w:t>ifference</w:t>
      </w:r>
      <w:r w:rsidR="00BF56EA">
        <w:t xml:space="preserve"> between the </w:t>
      </w:r>
      <w:r w:rsidR="00CC6E17">
        <w:t>Target</w:t>
      </w:r>
      <w:r w:rsidR="00BF56EA">
        <w:t xml:space="preserve"> and </w:t>
      </w:r>
      <w:r w:rsidR="00CC6E17">
        <w:t>Actual Output</w:t>
      </w:r>
      <w:r w:rsidR="00171043">
        <w:t xml:space="preserve"> (</w:t>
      </w:r>
      <w:r w:rsidR="005C34C2">
        <w:rPr>
          <w:b/>
          <w:bCs/>
        </w:rPr>
        <w:t xml:space="preserve">average of </w:t>
      </w:r>
      <w:r w:rsidR="00171043" w:rsidRPr="003B0FC1">
        <w:rPr>
          <w:b/>
          <w:bCs/>
        </w:rPr>
        <w:t>how much the result differed from expected value</w:t>
      </w:r>
      <w:r w:rsidR="00171043">
        <w:t>)</w:t>
      </w:r>
      <w:r w:rsidR="00CC6E17">
        <w:t xml:space="preserve"> was calculated and displayed at the bottom of the file. The error was displayed every 200 Epochs out of a total of 10000</w:t>
      </w:r>
      <w:r w:rsidR="0051412F">
        <w:t>.</w:t>
      </w:r>
      <w:r w:rsidR="006D3938">
        <w:t xml:space="preserve"> The results can be seen below</w:t>
      </w:r>
      <w:r w:rsidR="00171043">
        <w:t>.</w:t>
      </w:r>
      <w:r w:rsidR="00F007D8">
        <w:t xml:space="preserve"> The lower the Average Difference, the closer the MLP was to predicting correctly.</w:t>
      </w:r>
    </w:p>
    <w:p w14:paraId="1E83CEBB" w14:textId="419EA8CF" w:rsidR="00EA7E9F" w:rsidRDefault="00EA7E9F" w:rsidP="00165143">
      <w:pPr>
        <w:jc w:val="center"/>
      </w:pPr>
    </w:p>
    <w:tbl>
      <w:tblPr>
        <w:tblStyle w:val="TableGrid"/>
        <w:tblW w:w="0" w:type="auto"/>
        <w:tblInd w:w="1243" w:type="dxa"/>
        <w:tblLook w:val="04A0" w:firstRow="1" w:lastRow="0" w:firstColumn="1" w:lastColumn="0" w:noHBand="0" w:noVBand="1"/>
      </w:tblPr>
      <w:tblGrid>
        <w:gridCol w:w="1161"/>
        <w:gridCol w:w="1161"/>
        <w:gridCol w:w="1162"/>
        <w:gridCol w:w="1162"/>
        <w:gridCol w:w="1169"/>
        <w:gridCol w:w="1169"/>
      </w:tblGrid>
      <w:tr w:rsidR="00012BB9" w14:paraId="636F22A0" w14:textId="77777777" w:rsidTr="00165143">
        <w:tc>
          <w:tcPr>
            <w:tcW w:w="1161" w:type="dxa"/>
          </w:tcPr>
          <w:p w14:paraId="2AFC8BAC" w14:textId="6DB54AF6" w:rsidR="00012BB9" w:rsidRPr="00171043" w:rsidRDefault="00012BB9" w:rsidP="00165143">
            <w:pPr>
              <w:jc w:val="center"/>
              <w:rPr>
                <w:b/>
                <w:bCs/>
              </w:rPr>
            </w:pPr>
            <w:r w:rsidRPr="00171043">
              <w:rPr>
                <w:b/>
                <w:bCs/>
              </w:rPr>
              <w:t>Hidden Layers</w:t>
            </w:r>
          </w:p>
        </w:tc>
        <w:tc>
          <w:tcPr>
            <w:tcW w:w="1161" w:type="dxa"/>
          </w:tcPr>
          <w:p w14:paraId="358713C9" w14:textId="46E982A6" w:rsidR="00012BB9" w:rsidRPr="00171043" w:rsidRDefault="00012BB9" w:rsidP="00165143">
            <w:pPr>
              <w:jc w:val="center"/>
              <w:rPr>
                <w:b/>
                <w:bCs/>
              </w:rPr>
            </w:pPr>
            <w:r w:rsidRPr="00171043">
              <w:rPr>
                <w:b/>
                <w:bCs/>
              </w:rPr>
              <w:t>Learning Rate</w:t>
            </w:r>
          </w:p>
        </w:tc>
        <w:tc>
          <w:tcPr>
            <w:tcW w:w="1162" w:type="dxa"/>
          </w:tcPr>
          <w:p w14:paraId="1A0ED8BE" w14:textId="707A3260" w:rsidR="00012BB9" w:rsidRPr="00171043" w:rsidRDefault="00012BB9" w:rsidP="00165143">
            <w:pPr>
              <w:jc w:val="center"/>
              <w:rPr>
                <w:b/>
                <w:bCs/>
              </w:rPr>
            </w:pPr>
            <w:r w:rsidRPr="00171043">
              <w:rPr>
                <w:b/>
                <w:bCs/>
              </w:rPr>
              <w:t>Error at Epoch 0</w:t>
            </w:r>
          </w:p>
        </w:tc>
        <w:tc>
          <w:tcPr>
            <w:tcW w:w="1162" w:type="dxa"/>
          </w:tcPr>
          <w:p w14:paraId="469DB8E1" w14:textId="4C2F9CA0" w:rsidR="00012BB9" w:rsidRPr="00171043" w:rsidRDefault="00012BB9" w:rsidP="00165143">
            <w:pPr>
              <w:jc w:val="center"/>
              <w:rPr>
                <w:b/>
                <w:bCs/>
              </w:rPr>
            </w:pPr>
            <w:r w:rsidRPr="00171043">
              <w:rPr>
                <w:b/>
                <w:bCs/>
              </w:rPr>
              <w:t>Error at Epoch 9800</w:t>
            </w:r>
          </w:p>
        </w:tc>
        <w:tc>
          <w:tcPr>
            <w:tcW w:w="1169" w:type="dxa"/>
          </w:tcPr>
          <w:p w14:paraId="607B3794" w14:textId="16893E6B" w:rsidR="00012BB9" w:rsidRPr="00171043" w:rsidRDefault="00012BB9" w:rsidP="00165143">
            <w:pPr>
              <w:jc w:val="center"/>
              <w:rPr>
                <w:b/>
                <w:bCs/>
              </w:rPr>
            </w:pPr>
            <w:r>
              <w:rPr>
                <w:b/>
                <w:bCs/>
              </w:rPr>
              <w:t>Error Difference</w:t>
            </w:r>
          </w:p>
        </w:tc>
        <w:tc>
          <w:tcPr>
            <w:tcW w:w="1169" w:type="dxa"/>
          </w:tcPr>
          <w:p w14:paraId="6E013B83" w14:textId="29CE0AA5" w:rsidR="00012BB9" w:rsidRPr="00171043" w:rsidRDefault="00012BB9" w:rsidP="00165143">
            <w:pPr>
              <w:jc w:val="center"/>
              <w:rPr>
                <w:b/>
                <w:bCs/>
              </w:rPr>
            </w:pPr>
            <w:r w:rsidRPr="00171043">
              <w:rPr>
                <w:b/>
                <w:bCs/>
              </w:rPr>
              <w:t>Average</w:t>
            </w:r>
          </w:p>
          <w:p w14:paraId="2BCA70FF" w14:textId="3CF14B6E" w:rsidR="00012BB9" w:rsidRPr="00171043" w:rsidRDefault="00012BB9" w:rsidP="00165143">
            <w:pPr>
              <w:jc w:val="center"/>
              <w:rPr>
                <w:b/>
                <w:bCs/>
              </w:rPr>
            </w:pPr>
            <w:r w:rsidRPr="00171043">
              <w:rPr>
                <w:b/>
                <w:bCs/>
              </w:rPr>
              <w:t>Difference</w:t>
            </w:r>
          </w:p>
        </w:tc>
      </w:tr>
      <w:tr w:rsidR="00012BB9" w14:paraId="17DB63FB" w14:textId="77777777" w:rsidTr="00165143">
        <w:tc>
          <w:tcPr>
            <w:tcW w:w="1161" w:type="dxa"/>
          </w:tcPr>
          <w:p w14:paraId="399050E2" w14:textId="2CD61DB0" w:rsidR="00012BB9" w:rsidRDefault="00012BB9" w:rsidP="00165143">
            <w:pPr>
              <w:jc w:val="center"/>
            </w:pPr>
            <w:r>
              <w:t>3</w:t>
            </w:r>
          </w:p>
        </w:tc>
        <w:tc>
          <w:tcPr>
            <w:tcW w:w="1161" w:type="dxa"/>
          </w:tcPr>
          <w:p w14:paraId="707BB222" w14:textId="68A4F416" w:rsidR="00012BB9" w:rsidRDefault="00012BB9" w:rsidP="00165143">
            <w:pPr>
              <w:jc w:val="center"/>
            </w:pPr>
            <w:r>
              <w:t>0.1</w:t>
            </w:r>
          </w:p>
        </w:tc>
        <w:tc>
          <w:tcPr>
            <w:tcW w:w="1162" w:type="dxa"/>
          </w:tcPr>
          <w:p w14:paraId="546DBFDB" w14:textId="29A203B4" w:rsidR="00012BB9" w:rsidRDefault="00012BB9" w:rsidP="00165143">
            <w:pPr>
              <w:jc w:val="center"/>
            </w:pPr>
            <w:r>
              <w:t>0.4946</w:t>
            </w:r>
          </w:p>
        </w:tc>
        <w:tc>
          <w:tcPr>
            <w:tcW w:w="1162" w:type="dxa"/>
          </w:tcPr>
          <w:p w14:paraId="116617FE" w14:textId="6A50B4E3" w:rsidR="00012BB9" w:rsidRDefault="00012BB9" w:rsidP="00165143">
            <w:pPr>
              <w:jc w:val="center"/>
            </w:pPr>
            <w:r>
              <w:t>0.088</w:t>
            </w:r>
            <w:r w:rsidR="002504E1">
              <w:t>3</w:t>
            </w:r>
          </w:p>
        </w:tc>
        <w:tc>
          <w:tcPr>
            <w:tcW w:w="1169" w:type="dxa"/>
          </w:tcPr>
          <w:p w14:paraId="6C185C47" w14:textId="4C8DA267" w:rsidR="00012BB9" w:rsidRDefault="003B0FC1" w:rsidP="00165143">
            <w:pPr>
              <w:jc w:val="center"/>
            </w:pPr>
            <w:r>
              <w:t>0.406</w:t>
            </w:r>
            <w:r w:rsidR="002504E1">
              <w:t>3</w:t>
            </w:r>
          </w:p>
        </w:tc>
        <w:tc>
          <w:tcPr>
            <w:tcW w:w="1169" w:type="dxa"/>
          </w:tcPr>
          <w:p w14:paraId="14B3202D" w14:textId="713EA793" w:rsidR="00012BB9" w:rsidRDefault="00EC60F5" w:rsidP="00165143">
            <w:pPr>
              <w:jc w:val="center"/>
            </w:pPr>
            <w:r>
              <w:t>0.0866</w:t>
            </w:r>
          </w:p>
        </w:tc>
      </w:tr>
      <w:tr w:rsidR="00012BB9" w14:paraId="387C314B" w14:textId="77777777" w:rsidTr="00165143">
        <w:tc>
          <w:tcPr>
            <w:tcW w:w="1161" w:type="dxa"/>
          </w:tcPr>
          <w:p w14:paraId="56974BEE" w14:textId="7FD6DE5A" w:rsidR="00012BB9" w:rsidRDefault="0097509B" w:rsidP="00165143">
            <w:pPr>
              <w:jc w:val="center"/>
            </w:pPr>
            <w:r>
              <w:t>4</w:t>
            </w:r>
          </w:p>
        </w:tc>
        <w:tc>
          <w:tcPr>
            <w:tcW w:w="1161" w:type="dxa"/>
          </w:tcPr>
          <w:p w14:paraId="0548C8B3" w14:textId="756F8D3A" w:rsidR="00012BB9" w:rsidRDefault="0097509B" w:rsidP="00165143">
            <w:pPr>
              <w:jc w:val="center"/>
            </w:pPr>
            <w:r>
              <w:t>0.1</w:t>
            </w:r>
          </w:p>
        </w:tc>
        <w:tc>
          <w:tcPr>
            <w:tcW w:w="1162" w:type="dxa"/>
          </w:tcPr>
          <w:p w14:paraId="54482955" w14:textId="3A16B264" w:rsidR="00012BB9" w:rsidRDefault="0097509B" w:rsidP="00165143">
            <w:pPr>
              <w:jc w:val="center"/>
            </w:pPr>
            <w:r>
              <w:t>0.4997</w:t>
            </w:r>
          </w:p>
        </w:tc>
        <w:tc>
          <w:tcPr>
            <w:tcW w:w="1162" w:type="dxa"/>
          </w:tcPr>
          <w:p w14:paraId="6F668575" w14:textId="0A0C1051" w:rsidR="00012BB9" w:rsidRDefault="005830F4" w:rsidP="00165143">
            <w:pPr>
              <w:jc w:val="center"/>
            </w:pPr>
            <w:r>
              <w:t>0.0991</w:t>
            </w:r>
          </w:p>
        </w:tc>
        <w:tc>
          <w:tcPr>
            <w:tcW w:w="1169" w:type="dxa"/>
          </w:tcPr>
          <w:p w14:paraId="73A5BFC7" w14:textId="2B4D9DCC" w:rsidR="00012BB9" w:rsidRDefault="00FC4BB2" w:rsidP="00165143">
            <w:pPr>
              <w:jc w:val="center"/>
            </w:pPr>
            <w:r>
              <w:t>0.4006</w:t>
            </w:r>
          </w:p>
        </w:tc>
        <w:tc>
          <w:tcPr>
            <w:tcW w:w="1169" w:type="dxa"/>
          </w:tcPr>
          <w:p w14:paraId="4B1AC2B4" w14:textId="11E0AAAF" w:rsidR="00012BB9" w:rsidRDefault="0009139E" w:rsidP="00165143">
            <w:pPr>
              <w:jc w:val="center"/>
            </w:pPr>
            <w:r>
              <w:t>0.0965</w:t>
            </w:r>
          </w:p>
        </w:tc>
      </w:tr>
      <w:tr w:rsidR="00012BB9" w14:paraId="6E7EB66D" w14:textId="77777777" w:rsidTr="00165143">
        <w:tc>
          <w:tcPr>
            <w:tcW w:w="1161" w:type="dxa"/>
          </w:tcPr>
          <w:p w14:paraId="0F7BEB82" w14:textId="3C32649E" w:rsidR="00012BB9" w:rsidRDefault="005E65AF" w:rsidP="00165143">
            <w:pPr>
              <w:jc w:val="center"/>
            </w:pPr>
            <w:r>
              <w:t>5</w:t>
            </w:r>
          </w:p>
        </w:tc>
        <w:tc>
          <w:tcPr>
            <w:tcW w:w="1161" w:type="dxa"/>
          </w:tcPr>
          <w:p w14:paraId="200684DD" w14:textId="2DA2629F" w:rsidR="00012BB9" w:rsidRDefault="005E65AF" w:rsidP="00165143">
            <w:pPr>
              <w:jc w:val="center"/>
            </w:pPr>
            <w:r>
              <w:t>0.1</w:t>
            </w:r>
          </w:p>
        </w:tc>
        <w:tc>
          <w:tcPr>
            <w:tcW w:w="1162" w:type="dxa"/>
          </w:tcPr>
          <w:p w14:paraId="3523D353" w14:textId="750EC56D" w:rsidR="00012BB9" w:rsidRDefault="00B42EB5" w:rsidP="00165143">
            <w:pPr>
              <w:jc w:val="center"/>
            </w:pPr>
            <w:r>
              <w:t>0.4979</w:t>
            </w:r>
          </w:p>
        </w:tc>
        <w:tc>
          <w:tcPr>
            <w:tcW w:w="1162" w:type="dxa"/>
          </w:tcPr>
          <w:p w14:paraId="3A6EE41B" w14:textId="75AA59F9" w:rsidR="00012BB9" w:rsidRDefault="003347E4" w:rsidP="00165143">
            <w:pPr>
              <w:jc w:val="center"/>
            </w:pPr>
            <w:r>
              <w:t>0.0797</w:t>
            </w:r>
          </w:p>
        </w:tc>
        <w:tc>
          <w:tcPr>
            <w:tcW w:w="1169" w:type="dxa"/>
          </w:tcPr>
          <w:p w14:paraId="7FFD6685" w14:textId="4FE0847A" w:rsidR="00012BB9" w:rsidRDefault="008F0449" w:rsidP="00165143">
            <w:pPr>
              <w:jc w:val="center"/>
            </w:pPr>
            <w:r>
              <w:t>0.4182</w:t>
            </w:r>
          </w:p>
        </w:tc>
        <w:tc>
          <w:tcPr>
            <w:tcW w:w="1169" w:type="dxa"/>
          </w:tcPr>
          <w:p w14:paraId="4B31A830" w14:textId="63AC5AEA" w:rsidR="00012BB9" w:rsidRDefault="00A5183A" w:rsidP="00165143">
            <w:pPr>
              <w:jc w:val="center"/>
            </w:pPr>
            <w:r>
              <w:t>0.0780</w:t>
            </w:r>
          </w:p>
        </w:tc>
      </w:tr>
      <w:tr w:rsidR="00012BB9" w14:paraId="2F965E06" w14:textId="77777777" w:rsidTr="00165143">
        <w:tc>
          <w:tcPr>
            <w:tcW w:w="1161" w:type="dxa"/>
          </w:tcPr>
          <w:p w14:paraId="0E296F3C" w14:textId="48ABB3F9" w:rsidR="00012BB9" w:rsidRDefault="00464427" w:rsidP="00165143">
            <w:pPr>
              <w:jc w:val="center"/>
            </w:pPr>
            <w:r>
              <w:t>4</w:t>
            </w:r>
          </w:p>
        </w:tc>
        <w:tc>
          <w:tcPr>
            <w:tcW w:w="1161" w:type="dxa"/>
          </w:tcPr>
          <w:p w14:paraId="669CF92E" w14:textId="0F6AE02B" w:rsidR="00012BB9" w:rsidRDefault="00464427" w:rsidP="00165143">
            <w:pPr>
              <w:jc w:val="center"/>
            </w:pPr>
            <w:r>
              <w:t>0.01</w:t>
            </w:r>
          </w:p>
        </w:tc>
        <w:tc>
          <w:tcPr>
            <w:tcW w:w="1162" w:type="dxa"/>
          </w:tcPr>
          <w:p w14:paraId="2F10563E" w14:textId="15C4C670" w:rsidR="00012BB9" w:rsidRDefault="00061A72" w:rsidP="00165143">
            <w:pPr>
              <w:jc w:val="center"/>
            </w:pPr>
            <w:r>
              <w:t>0.4967</w:t>
            </w:r>
          </w:p>
        </w:tc>
        <w:tc>
          <w:tcPr>
            <w:tcW w:w="1162" w:type="dxa"/>
          </w:tcPr>
          <w:p w14:paraId="20C95E05" w14:textId="33B362D9" w:rsidR="00012BB9" w:rsidRDefault="00751646" w:rsidP="00165143">
            <w:pPr>
              <w:jc w:val="center"/>
            </w:pPr>
            <w:r>
              <w:t>0.4977</w:t>
            </w:r>
          </w:p>
        </w:tc>
        <w:tc>
          <w:tcPr>
            <w:tcW w:w="1169" w:type="dxa"/>
          </w:tcPr>
          <w:p w14:paraId="04BFB6BA" w14:textId="66F2299F" w:rsidR="00012BB9" w:rsidRDefault="00FE0EA3" w:rsidP="00165143">
            <w:pPr>
              <w:jc w:val="center"/>
            </w:pPr>
            <w:r>
              <w:t>-0.001</w:t>
            </w:r>
          </w:p>
        </w:tc>
        <w:tc>
          <w:tcPr>
            <w:tcW w:w="1169" w:type="dxa"/>
          </w:tcPr>
          <w:p w14:paraId="6828A2F5" w14:textId="28FE0CA4" w:rsidR="00012BB9" w:rsidRDefault="00EE0526" w:rsidP="00165143">
            <w:pPr>
              <w:jc w:val="center"/>
            </w:pPr>
            <w:r>
              <w:t>0.4974</w:t>
            </w:r>
          </w:p>
        </w:tc>
      </w:tr>
      <w:tr w:rsidR="00012BB9" w14:paraId="560704CD" w14:textId="77777777" w:rsidTr="00165143">
        <w:tc>
          <w:tcPr>
            <w:tcW w:w="1161" w:type="dxa"/>
          </w:tcPr>
          <w:p w14:paraId="36A1CECB" w14:textId="1D9AEF38" w:rsidR="00012BB9" w:rsidRDefault="0025597F" w:rsidP="00165143">
            <w:pPr>
              <w:jc w:val="center"/>
            </w:pPr>
            <w:r>
              <w:t>4</w:t>
            </w:r>
          </w:p>
        </w:tc>
        <w:tc>
          <w:tcPr>
            <w:tcW w:w="1161" w:type="dxa"/>
          </w:tcPr>
          <w:p w14:paraId="78870793" w14:textId="39208BDE" w:rsidR="00012BB9" w:rsidRDefault="0025597F" w:rsidP="00165143">
            <w:pPr>
              <w:jc w:val="center"/>
            </w:pPr>
            <w:r>
              <w:t>0.2</w:t>
            </w:r>
          </w:p>
        </w:tc>
        <w:tc>
          <w:tcPr>
            <w:tcW w:w="1162" w:type="dxa"/>
          </w:tcPr>
          <w:p w14:paraId="6F3A9DB1" w14:textId="59C07E2D" w:rsidR="00012BB9" w:rsidRDefault="000D579B" w:rsidP="00165143">
            <w:pPr>
              <w:jc w:val="center"/>
            </w:pPr>
            <w:r>
              <w:t>0.4985</w:t>
            </w:r>
          </w:p>
        </w:tc>
        <w:tc>
          <w:tcPr>
            <w:tcW w:w="1162" w:type="dxa"/>
          </w:tcPr>
          <w:p w14:paraId="36C082EB" w14:textId="616FF50B" w:rsidR="00012BB9" w:rsidRDefault="00334B52" w:rsidP="00165143">
            <w:pPr>
              <w:jc w:val="center"/>
            </w:pPr>
            <w:r>
              <w:t>0.0536</w:t>
            </w:r>
          </w:p>
        </w:tc>
        <w:tc>
          <w:tcPr>
            <w:tcW w:w="1169" w:type="dxa"/>
          </w:tcPr>
          <w:p w14:paraId="0BF5115F" w14:textId="00EE4083" w:rsidR="00012BB9" w:rsidRDefault="00BF595C" w:rsidP="00165143">
            <w:pPr>
              <w:jc w:val="center"/>
            </w:pPr>
            <w:r>
              <w:t>0.4149</w:t>
            </w:r>
          </w:p>
        </w:tc>
        <w:tc>
          <w:tcPr>
            <w:tcW w:w="1169" w:type="dxa"/>
          </w:tcPr>
          <w:p w14:paraId="126B2F57" w14:textId="74EA74D6" w:rsidR="00012BB9" w:rsidRDefault="008202ED" w:rsidP="00165143">
            <w:pPr>
              <w:jc w:val="center"/>
            </w:pPr>
            <w:r>
              <w:t>0.0527</w:t>
            </w:r>
          </w:p>
        </w:tc>
      </w:tr>
      <w:tr w:rsidR="00012BB9" w14:paraId="6597BDDC" w14:textId="77777777" w:rsidTr="00165143">
        <w:tc>
          <w:tcPr>
            <w:tcW w:w="1161" w:type="dxa"/>
          </w:tcPr>
          <w:p w14:paraId="6650070F" w14:textId="143D332F" w:rsidR="00012BB9" w:rsidRDefault="006B6BCE" w:rsidP="00165143">
            <w:pPr>
              <w:jc w:val="center"/>
            </w:pPr>
            <w:r>
              <w:t>4</w:t>
            </w:r>
          </w:p>
        </w:tc>
        <w:tc>
          <w:tcPr>
            <w:tcW w:w="1161" w:type="dxa"/>
          </w:tcPr>
          <w:p w14:paraId="272BBB71" w14:textId="21A1A84C" w:rsidR="00012BB9" w:rsidRDefault="006B6BCE" w:rsidP="00165143">
            <w:pPr>
              <w:jc w:val="center"/>
            </w:pPr>
            <w:r>
              <w:t>0.5</w:t>
            </w:r>
          </w:p>
        </w:tc>
        <w:tc>
          <w:tcPr>
            <w:tcW w:w="1162" w:type="dxa"/>
          </w:tcPr>
          <w:p w14:paraId="53C2B498" w14:textId="1624BB1A" w:rsidR="00012BB9" w:rsidRDefault="00240097" w:rsidP="00165143">
            <w:pPr>
              <w:jc w:val="center"/>
            </w:pPr>
            <w:r>
              <w:t>0.5018</w:t>
            </w:r>
          </w:p>
        </w:tc>
        <w:tc>
          <w:tcPr>
            <w:tcW w:w="1162" w:type="dxa"/>
          </w:tcPr>
          <w:p w14:paraId="6F96FD30" w14:textId="4AA642DB" w:rsidR="00012BB9" w:rsidRDefault="002720C3" w:rsidP="00165143">
            <w:pPr>
              <w:jc w:val="center"/>
            </w:pPr>
            <w:r>
              <w:t>0.0307</w:t>
            </w:r>
          </w:p>
        </w:tc>
        <w:tc>
          <w:tcPr>
            <w:tcW w:w="1169" w:type="dxa"/>
          </w:tcPr>
          <w:p w14:paraId="74DFB6E5" w14:textId="327A2A00" w:rsidR="00012BB9" w:rsidRDefault="00CF2C88" w:rsidP="00165143">
            <w:pPr>
              <w:jc w:val="center"/>
            </w:pPr>
            <w:r>
              <w:t>0.4711</w:t>
            </w:r>
          </w:p>
        </w:tc>
        <w:tc>
          <w:tcPr>
            <w:tcW w:w="1169" w:type="dxa"/>
          </w:tcPr>
          <w:p w14:paraId="0E7C0FB4" w14:textId="3503573F" w:rsidR="00012BB9" w:rsidRDefault="005B2C4D" w:rsidP="00165143">
            <w:pPr>
              <w:jc w:val="center"/>
            </w:pPr>
            <w:r>
              <w:t>0.0302</w:t>
            </w:r>
          </w:p>
        </w:tc>
      </w:tr>
      <w:tr w:rsidR="00012BB9" w14:paraId="7626C7D1" w14:textId="77777777" w:rsidTr="00165143">
        <w:tc>
          <w:tcPr>
            <w:tcW w:w="1161" w:type="dxa"/>
          </w:tcPr>
          <w:p w14:paraId="095B8E9F" w14:textId="02F21AC0" w:rsidR="00012BB9" w:rsidRDefault="00661872" w:rsidP="00165143">
            <w:pPr>
              <w:jc w:val="center"/>
            </w:pPr>
            <w:r>
              <w:t>4</w:t>
            </w:r>
          </w:p>
        </w:tc>
        <w:tc>
          <w:tcPr>
            <w:tcW w:w="1161" w:type="dxa"/>
          </w:tcPr>
          <w:p w14:paraId="187B1A3E" w14:textId="7F3B2795" w:rsidR="00012BB9" w:rsidRDefault="00661872" w:rsidP="00165143">
            <w:pPr>
              <w:jc w:val="center"/>
            </w:pPr>
            <w:r>
              <w:t>0.7</w:t>
            </w:r>
          </w:p>
        </w:tc>
        <w:tc>
          <w:tcPr>
            <w:tcW w:w="1162" w:type="dxa"/>
          </w:tcPr>
          <w:p w14:paraId="45AA8401" w14:textId="21FB740A" w:rsidR="00012BB9" w:rsidRDefault="00EB0A78" w:rsidP="00165143">
            <w:pPr>
              <w:jc w:val="center"/>
            </w:pPr>
            <w:r>
              <w:t>0.4993</w:t>
            </w:r>
          </w:p>
        </w:tc>
        <w:tc>
          <w:tcPr>
            <w:tcW w:w="1162" w:type="dxa"/>
          </w:tcPr>
          <w:p w14:paraId="3996FF24" w14:textId="50891688" w:rsidR="00012BB9" w:rsidRDefault="00472048" w:rsidP="00165143">
            <w:pPr>
              <w:jc w:val="center"/>
            </w:pPr>
            <w:r>
              <w:t>0.0253</w:t>
            </w:r>
          </w:p>
        </w:tc>
        <w:tc>
          <w:tcPr>
            <w:tcW w:w="1169" w:type="dxa"/>
          </w:tcPr>
          <w:p w14:paraId="3916DED9" w14:textId="0B076C9B" w:rsidR="00012BB9" w:rsidRDefault="00F44EDD" w:rsidP="00165143">
            <w:pPr>
              <w:jc w:val="center"/>
            </w:pPr>
            <w:r>
              <w:t>0.474</w:t>
            </w:r>
          </w:p>
        </w:tc>
        <w:tc>
          <w:tcPr>
            <w:tcW w:w="1169" w:type="dxa"/>
          </w:tcPr>
          <w:p w14:paraId="70C6EDAE" w14:textId="05C8A2C7" w:rsidR="00012BB9" w:rsidRDefault="009C4BC3" w:rsidP="00165143">
            <w:pPr>
              <w:jc w:val="center"/>
            </w:pPr>
            <w:r>
              <w:t>0.0249</w:t>
            </w:r>
          </w:p>
        </w:tc>
      </w:tr>
    </w:tbl>
    <w:p w14:paraId="5EF8DBD5" w14:textId="27D18B1D" w:rsidR="00DD0365" w:rsidRDefault="00DD0365" w:rsidP="00DD0365"/>
    <w:p w14:paraId="2CD2B233" w14:textId="0CE1A210" w:rsidR="00B40176" w:rsidRDefault="00B40176" w:rsidP="00DD0365">
      <w:r>
        <w:t xml:space="preserve">As the results demonstrate, the increase in hidden layers has small impact on the error difference and average difference of results. Interestingly, at 4 Hidden Layers, the error </w:t>
      </w:r>
      <w:r w:rsidR="008E026B">
        <w:t>increases</w:t>
      </w:r>
      <w:r>
        <w:t xml:space="preserve"> significantly </w:t>
      </w:r>
      <w:r w:rsidR="00CE192B">
        <w:t>and</w:t>
      </w:r>
      <w:r>
        <w:t xml:space="preserve"> the difference </w:t>
      </w:r>
      <w:r w:rsidR="00E33C18">
        <w:t>in</w:t>
      </w:r>
      <w:r>
        <w:t xml:space="preserve">creases. </w:t>
      </w:r>
      <w:r w:rsidR="00AC7169">
        <w:t xml:space="preserve"> With HL</w:t>
      </w:r>
      <w:r w:rsidR="00F10C18">
        <w:t xml:space="preserve"> </w:t>
      </w:r>
      <w:r w:rsidR="00AC7169">
        <w:t>(Hidden Layers) = 5 and LR</w:t>
      </w:r>
      <w:r w:rsidR="001B32C7">
        <w:t xml:space="preserve"> </w:t>
      </w:r>
      <w:r w:rsidR="00AC7169">
        <w:t xml:space="preserve">(Learning Rate) = 0.1 the error </w:t>
      </w:r>
      <w:r w:rsidR="00412C47">
        <w:t>decreased</w:t>
      </w:r>
      <w:r w:rsidR="00AC7169">
        <w:t xml:space="preserve"> </w:t>
      </w:r>
      <w:r w:rsidR="00412C47">
        <w:t>and</w:t>
      </w:r>
      <w:r w:rsidR="00AC7169">
        <w:t xml:space="preserve"> the overall difference decreases</w:t>
      </w:r>
      <w:r w:rsidR="00A475EC">
        <w:t>, fitting back into the trend</w:t>
      </w:r>
      <w:r w:rsidR="00AC7169">
        <w:t xml:space="preserve">. It was decided to investigate the effect of altering the Learning Rate </w:t>
      </w:r>
      <w:r w:rsidR="00F10C18">
        <w:t xml:space="preserve">as </w:t>
      </w:r>
      <w:r w:rsidR="00F10C18">
        <w:t>Hidden Layers</w:t>
      </w:r>
      <w:r w:rsidR="00F10C18">
        <w:t xml:space="preserve"> seemed to provide little to no major chang</w:t>
      </w:r>
      <w:r w:rsidR="0034303A">
        <w:t>e</w:t>
      </w:r>
      <w:r w:rsidR="00F10C18">
        <w:t xml:space="preserve">. </w:t>
      </w:r>
      <w:r w:rsidR="004E2F17">
        <w:t>We first investigate decreasing LR to 0.01</w:t>
      </w:r>
      <w:r w:rsidR="004A3DFD">
        <w:t xml:space="preserve"> and keeping HL at 4</w:t>
      </w:r>
      <w:r w:rsidR="004E2F17">
        <w:t>.</w:t>
      </w:r>
      <w:r w:rsidR="00314013">
        <w:t xml:space="preserve"> The a</w:t>
      </w:r>
      <w:r w:rsidR="00773A76">
        <w:t>i</w:t>
      </w:r>
      <w:r w:rsidR="00314013">
        <w:t xml:space="preserve">m of this was to try to improve the accuracy for this outlier in the previous </w:t>
      </w:r>
      <w:r w:rsidR="00A557D4">
        <w:t>set of tests.</w:t>
      </w:r>
      <w:r w:rsidR="004E2F17">
        <w:t xml:space="preserve"> This showed an overall increase in error between first and last epoch as well as a very high average difference (0.4974).</w:t>
      </w:r>
      <w:r w:rsidR="00C61814">
        <w:t xml:space="preserve"> The LR was then increased </w:t>
      </w:r>
      <w:r w:rsidR="00C61814">
        <w:lastRenderedPageBreak/>
        <w:t>gradually and with each iteration the error decreases and the overall average difference decreases gradually</w:t>
      </w:r>
      <w:r w:rsidR="00FE38F0">
        <w:t xml:space="preserve">. This </w:t>
      </w:r>
      <w:r w:rsidR="00C61814">
        <w:t>indicat</w:t>
      </w:r>
      <w:r w:rsidR="00FE38F0">
        <w:t>es</w:t>
      </w:r>
      <w:r w:rsidR="00C61814">
        <w:t xml:space="preserve"> an improvement in accuracy of the model</w:t>
      </w:r>
      <w:r w:rsidR="00990389">
        <w:t xml:space="preserve"> with higher Learning Rate</w:t>
      </w:r>
      <w:r w:rsidR="00BC6005">
        <w:t xml:space="preserve"> and consistent Hidden Layers</w:t>
      </w:r>
      <w:r w:rsidR="00C61814">
        <w:t>.</w:t>
      </w:r>
      <w:r w:rsidR="004E2F17">
        <w:t xml:space="preserve"> </w:t>
      </w:r>
    </w:p>
    <w:p w14:paraId="32C53E68" w14:textId="022C6A94" w:rsidR="005E51E2" w:rsidRDefault="005D6F4C" w:rsidP="00DD0365">
      <w:r>
        <w:t xml:space="preserve">Overall, the model was able to reasonably accurately predict the values with very low error values and low average difference values, indicating a small difference between the predicted and target values. </w:t>
      </w:r>
    </w:p>
    <w:p w14:paraId="7D015D52" w14:textId="37DB4EDC" w:rsidR="00A4394D" w:rsidRDefault="00A4394D" w:rsidP="00DD0365">
      <w:r>
        <w:t>Results for best achieved run (HL = 4, LR = 0.7)</w:t>
      </w:r>
      <w:r w:rsidR="002634BF">
        <w:t xml:space="preserve"> and Average Difference values:</w:t>
      </w:r>
    </w:p>
    <w:p w14:paraId="4F6EE3C0" w14:textId="77777777" w:rsidR="00A4394D" w:rsidRDefault="00A4394D" w:rsidP="00A4394D">
      <w:pPr>
        <w:pStyle w:val="HTMLPreformatted"/>
        <w:shd w:val="clear" w:color="auto" w:fill="2B2B2B"/>
        <w:rPr>
          <w:rFonts w:ascii="Consolas" w:hAnsi="Consolas"/>
          <w:color w:val="A9B7C6"/>
        </w:rPr>
      </w:pPr>
      <w:r>
        <w:rPr>
          <w:rFonts w:ascii="Consolas" w:hAnsi="Consolas"/>
          <w:color w:val="A9B7C6"/>
        </w:rPr>
        <w:t>Target: [0] Output: [0.027697210929143533]</w:t>
      </w:r>
      <w:r>
        <w:rPr>
          <w:rFonts w:ascii="Consolas" w:hAnsi="Consolas"/>
          <w:color w:val="A9B7C6"/>
        </w:rPr>
        <w:br/>
        <w:t>Difference: [0.02769721]</w:t>
      </w:r>
      <w:r>
        <w:rPr>
          <w:rFonts w:ascii="Consolas" w:hAnsi="Consolas"/>
          <w:color w:val="A9B7C6"/>
        </w:rPr>
        <w:br/>
      </w:r>
      <w:r>
        <w:rPr>
          <w:rFonts w:ascii="Consolas" w:hAnsi="Consolas"/>
          <w:color w:val="A9B7C6"/>
        </w:rPr>
        <w:br/>
        <w:t>Target: [1]    Output: [0.9779071758143392]</w:t>
      </w:r>
      <w:r>
        <w:rPr>
          <w:rFonts w:ascii="Consolas" w:hAnsi="Consolas"/>
          <w:color w:val="A9B7C6"/>
        </w:rPr>
        <w:br/>
        <w:t>Difference: [0.02209282]</w:t>
      </w:r>
      <w:r>
        <w:rPr>
          <w:rFonts w:ascii="Consolas" w:hAnsi="Consolas"/>
          <w:color w:val="A9B7C6"/>
        </w:rPr>
        <w:br/>
      </w:r>
      <w:r>
        <w:rPr>
          <w:rFonts w:ascii="Consolas" w:hAnsi="Consolas"/>
          <w:color w:val="A9B7C6"/>
        </w:rPr>
        <w:br/>
        <w:t>Target: [1]    Output: [0.9745906009713882]</w:t>
      </w:r>
      <w:r>
        <w:rPr>
          <w:rFonts w:ascii="Consolas" w:hAnsi="Consolas"/>
          <w:color w:val="A9B7C6"/>
        </w:rPr>
        <w:br/>
        <w:t>Difference: [0.0254094]</w:t>
      </w:r>
      <w:r>
        <w:rPr>
          <w:rFonts w:ascii="Consolas" w:hAnsi="Consolas"/>
          <w:color w:val="A9B7C6"/>
        </w:rPr>
        <w:br/>
      </w:r>
      <w:r>
        <w:rPr>
          <w:rFonts w:ascii="Consolas" w:hAnsi="Consolas"/>
          <w:color w:val="A9B7C6"/>
        </w:rPr>
        <w:br/>
        <w:t>Target: [0]    Output: [0.024753616521730956]</w:t>
      </w:r>
      <w:r>
        <w:rPr>
          <w:rFonts w:ascii="Consolas" w:hAnsi="Consolas"/>
          <w:color w:val="A9B7C6"/>
        </w:rPr>
        <w:br/>
        <w:t>Difference: [0.02475362]</w:t>
      </w:r>
      <w:r>
        <w:rPr>
          <w:rFonts w:ascii="Consolas" w:hAnsi="Consolas"/>
          <w:color w:val="A9B7C6"/>
        </w:rPr>
        <w:br/>
      </w:r>
      <w:r>
        <w:rPr>
          <w:rFonts w:ascii="Consolas" w:hAnsi="Consolas"/>
          <w:color w:val="A9B7C6"/>
        </w:rPr>
        <w:br/>
        <w:t>Average difference: 0.02498826266628679</w:t>
      </w:r>
    </w:p>
    <w:p w14:paraId="3BB7A832" w14:textId="7D83EDC3" w:rsidR="00A4394D" w:rsidRDefault="00A4394D" w:rsidP="00DD0365"/>
    <w:p w14:paraId="49454754" w14:textId="5C9F1094" w:rsidR="000936E4" w:rsidRDefault="000936E4" w:rsidP="000936E4">
      <w:pPr>
        <w:pStyle w:val="Heading1"/>
      </w:pPr>
      <w:r>
        <w:t>SIN Results</w:t>
      </w:r>
    </w:p>
    <w:p w14:paraId="5D4BEDEF" w14:textId="725B0D40" w:rsidR="009244FA" w:rsidRDefault="00AF4F18" w:rsidP="009244FA">
      <w:r>
        <w:t>The Sin example was tested using hyperbolic tangent and forward().</w:t>
      </w:r>
      <w:r w:rsidR="0068660F">
        <w:t xml:space="preserve"> The input was divided among 2 input arrays: sin_input and sin_test. Sin_input contained 400 inputs that were calculated using 4 randomly generated numbers in an array between -1 and 1. The numbers were </w:t>
      </w:r>
      <w:r w:rsidR="006409E1">
        <w:t xml:space="preserve">the </w:t>
      </w:r>
      <w:r w:rsidR="0068660F">
        <w:t xml:space="preserve">manipulated using the formula: </w:t>
      </w:r>
      <w:r w:rsidR="0068660F">
        <w:t>sin(x1-x2+x3-x4)</w:t>
      </w:r>
      <w:r w:rsidR="0068660F">
        <w:t xml:space="preserve"> and that result had the sin function applied to it and was saved into the </w:t>
      </w:r>
      <w:r w:rsidR="006409E1">
        <w:t>corresponding desired output arrays</w:t>
      </w:r>
      <w:r w:rsidR="0068660F">
        <w:t xml:space="preserve">. </w:t>
      </w:r>
      <w:r w:rsidR="00776DEE">
        <w:t>Similarly to</w:t>
      </w:r>
      <w:r w:rsidR="00DA165D">
        <w:t xml:space="preserve"> the XOR example</w:t>
      </w:r>
      <w:r w:rsidR="00776DEE">
        <w:t>, the weights were updated at every epoch and the average difference was calculated for both the sin_input results and the regular sin_test results which were not trained on.</w:t>
      </w:r>
      <w:r w:rsidR="004135B0">
        <w:t xml:space="preserve"> These tests were </w:t>
      </w:r>
      <w:r w:rsidR="005F71D0">
        <w:t xml:space="preserve">ran </w:t>
      </w:r>
      <w:r w:rsidR="004135B0">
        <w:t>for different LR and HL values and the result can be seen below:</w:t>
      </w:r>
    </w:p>
    <w:tbl>
      <w:tblPr>
        <w:tblStyle w:val="TableGrid"/>
        <w:tblW w:w="0" w:type="auto"/>
        <w:tblLook w:val="04A0" w:firstRow="1" w:lastRow="0" w:firstColumn="1" w:lastColumn="0" w:noHBand="0" w:noVBand="1"/>
      </w:tblPr>
      <w:tblGrid>
        <w:gridCol w:w="1493"/>
        <w:gridCol w:w="1493"/>
        <w:gridCol w:w="1494"/>
        <w:gridCol w:w="1494"/>
        <w:gridCol w:w="1494"/>
        <w:gridCol w:w="1494"/>
        <w:gridCol w:w="1494"/>
      </w:tblGrid>
      <w:tr w:rsidR="009F198F" w14:paraId="56FFF356" w14:textId="77777777" w:rsidTr="009F198F">
        <w:tc>
          <w:tcPr>
            <w:tcW w:w="1493" w:type="dxa"/>
          </w:tcPr>
          <w:p w14:paraId="02C600CC" w14:textId="3E3CDCB5" w:rsidR="009F198F" w:rsidRDefault="009F198F" w:rsidP="005F62E0">
            <w:pPr>
              <w:jc w:val="center"/>
            </w:pPr>
            <w:r w:rsidRPr="00171043">
              <w:rPr>
                <w:b/>
                <w:bCs/>
              </w:rPr>
              <w:t>Hidden Layers</w:t>
            </w:r>
          </w:p>
        </w:tc>
        <w:tc>
          <w:tcPr>
            <w:tcW w:w="1493" w:type="dxa"/>
          </w:tcPr>
          <w:p w14:paraId="0119485D" w14:textId="3FEBD76F" w:rsidR="009F198F" w:rsidRDefault="009F198F" w:rsidP="005F62E0">
            <w:pPr>
              <w:jc w:val="center"/>
            </w:pPr>
            <w:r w:rsidRPr="00171043">
              <w:rPr>
                <w:b/>
                <w:bCs/>
              </w:rPr>
              <w:t>Learning Rate</w:t>
            </w:r>
          </w:p>
        </w:tc>
        <w:tc>
          <w:tcPr>
            <w:tcW w:w="1494" w:type="dxa"/>
          </w:tcPr>
          <w:p w14:paraId="41F9C3E1" w14:textId="55B48255" w:rsidR="009F198F" w:rsidRDefault="009F198F" w:rsidP="005F62E0">
            <w:pPr>
              <w:jc w:val="center"/>
            </w:pPr>
            <w:r w:rsidRPr="00171043">
              <w:rPr>
                <w:b/>
                <w:bCs/>
              </w:rPr>
              <w:t>Error at Epoch 0</w:t>
            </w:r>
          </w:p>
        </w:tc>
        <w:tc>
          <w:tcPr>
            <w:tcW w:w="1494" w:type="dxa"/>
          </w:tcPr>
          <w:p w14:paraId="25DC60C2" w14:textId="08F8DBE3" w:rsidR="009F198F" w:rsidRDefault="009F198F" w:rsidP="005F62E0">
            <w:pPr>
              <w:jc w:val="center"/>
            </w:pPr>
            <w:r w:rsidRPr="00171043">
              <w:rPr>
                <w:b/>
                <w:bCs/>
              </w:rPr>
              <w:t>Error at Epoch 9800</w:t>
            </w:r>
          </w:p>
        </w:tc>
        <w:tc>
          <w:tcPr>
            <w:tcW w:w="1494" w:type="dxa"/>
          </w:tcPr>
          <w:p w14:paraId="1278B577" w14:textId="4E18413F" w:rsidR="009F198F" w:rsidRDefault="009F198F" w:rsidP="005F62E0">
            <w:pPr>
              <w:jc w:val="center"/>
            </w:pPr>
            <w:r>
              <w:rPr>
                <w:b/>
                <w:bCs/>
              </w:rPr>
              <w:t>Error Difference</w:t>
            </w:r>
          </w:p>
        </w:tc>
        <w:tc>
          <w:tcPr>
            <w:tcW w:w="1494" w:type="dxa"/>
          </w:tcPr>
          <w:p w14:paraId="138BE70E" w14:textId="77777777" w:rsidR="009F198F" w:rsidRPr="00171043" w:rsidRDefault="009F198F" w:rsidP="005F62E0">
            <w:pPr>
              <w:jc w:val="center"/>
              <w:rPr>
                <w:b/>
                <w:bCs/>
              </w:rPr>
            </w:pPr>
            <w:r w:rsidRPr="00171043">
              <w:rPr>
                <w:b/>
                <w:bCs/>
              </w:rPr>
              <w:t>Average</w:t>
            </w:r>
          </w:p>
          <w:p w14:paraId="3BD6588B" w14:textId="32768955" w:rsidR="009F198F" w:rsidRDefault="009F198F" w:rsidP="005F62E0">
            <w:pPr>
              <w:jc w:val="center"/>
            </w:pPr>
            <w:r w:rsidRPr="00171043">
              <w:rPr>
                <w:b/>
                <w:bCs/>
              </w:rPr>
              <w:t>Difference</w:t>
            </w:r>
            <w:r w:rsidR="00E53884">
              <w:rPr>
                <w:b/>
                <w:bCs/>
              </w:rPr>
              <w:t xml:space="preserve"> (sin_input)</w:t>
            </w:r>
          </w:p>
        </w:tc>
        <w:tc>
          <w:tcPr>
            <w:tcW w:w="1494" w:type="dxa"/>
          </w:tcPr>
          <w:p w14:paraId="617F707B" w14:textId="77777777" w:rsidR="00E53884" w:rsidRPr="00171043" w:rsidRDefault="00E53884" w:rsidP="00E53884">
            <w:pPr>
              <w:jc w:val="center"/>
              <w:rPr>
                <w:b/>
                <w:bCs/>
              </w:rPr>
            </w:pPr>
            <w:r w:rsidRPr="00171043">
              <w:rPr>
                <w:b/>
                <w:bCs/>
              </w:rPr>
              <w:t>Average</w:t>
            </w:r>
          </w:p>
          <w:p w14:paraId="290F9CD2" w14:textId="3C6B1F9B" w:rsidR="009F198F" w:rsidRDefault="00E53884" w:rsidP="00E53884">
            <w:pPr>
              <w:jc w:val="center"/>
            </w:pPr>
            <w:r w:rsidRPr="00171043">
              <w:rPr>
                <w:b/>
                <w:bCs/>
              </w:rPr>
              <w:t>Difference</w:t>
            </w:r>
            <w:r>
              <w:rPr>
                <w:b/>
                <w:bCs/>
              </w:rPr>
              <w:t xml:space="preserve"> (sin_</w:t>
            </w:r>
            <w:r>
              <w:rPr>
                <w:b/>
                <w:bCs/>
              </w:rPr>
              <w:t>test</w:t>
            </w:r>
            <w:r>
              <w:rPr>
                <w:b/>
                <w:bCs/>
              </w:rPr>
              <w:t>)</w:t>
            </w:r>
          </w:p>
        </w:tc>
      </w:tr>
      <w:tr w:rsidR="009F198F" w14:paraId="47AD2C4A" w14:textId="77777777" w:rsidTr="009F198F">
        <w:tc>
          <w:tcPr>
            <w:tcW w:w="1493" w:type="dxa"/>
          </w:tcPr>
          <w:p w14:paraId="34271C49" w14:textId="21076A12" w:rsidR="009F198F" w:rsidRDefault="00A57D27" w:rsidP="00A57D27">
            <w:pPr>
              <w:jc w:val="center"/>
            </w:pPr>
            <w:r>
              <w:t>5</w:t>
            </w:r>
          </w:p>
        </w:tc>
        <w:tc>
          <w:tcPr>
            <w:tcW w:w="1493" w:type="dxa"/>
          </w:tcPr>
          <w:p w14:paraId="5B74E187" w14:textId="0164CC88" w:rsidR="009F198F" w:rsidRDefault="00A57D27" w:rsidP="00A57D27">
            <w:pPr>
              <w:jc w:val="center"/>
            </w:pPr>
            <w:r>
              <w:t>0.1</w:t>
            </w:r>
          </w:p>
        </w:tc>
        <w:tc>
          <w:tcPr>
            <w:tcW w:w="1494" w:type="dxa"/>
          </w:tcPr>
          <w:p w14:paraId="2DFCDD0C" w14:textId="1DB6E797" w:rsidR="009F198F" w:rsidRDefault="00247BAD" w:rsidP="00A57D27">
            <w:pPr>
              <w:jc w:val="center"/>
            </w:pPr>
            <w:r>
              <w:t>0.2085</w:t>
            </w:r>
          </w:p>
        </w:tc>
        <w:tc>
          <w:tcPr>
            <w:tcW w:w="1494" w:type="dxa"/>
          </w:tcPr>
          <w:p w14:paraId="58B8E981" w14:textId="728210ED" w:rsidR="009F198F" w:rsidRDefault="00FC460C" w:rsidP="00A57D27">
            <w:pPr>
              <w:jc w:val="center"/>
            </w:pPr>
            <w:r>
              <w:t>0.1037</w:t>
            </w:r>
          </w:p>
        </w:tc>
        <w:tc>
          <w:tcPr>
            <w:tcW w:w="1494" w:type="dxa"/>
          </w:tcPr>
          <w:p w14:paraId="48E2D307" w14:textId="06963E0E" w:rsidR="009F198F" w:rsidRDefault="00544D02" w:rsidP="00A57D27">
            <w:pPr>
              <w:jc w:val="center"/>
            </w:pPr>
            <w:r>
              <w:t>0.1048</w:t>
            </w:r>
          </w:p>
        </w:tc>
        <w:tc>
          <w:tcPr>
            <w:tcW w:w="1494" w:type="dxa"/>
          </w:tcPr>
          <w:p w14:paraId="40C6933A" w14:textId="320FDF5A" w:rsidR="009F198F" w:rsidRDefault="006B20A9" w:rsidP="00A57D27">
            <w:pPr>
              <w:jc w:val="center"/>
            </w:pPr>
            <w:r>
              <w:t>0.1069</w:t>
            </w:r>
          </w:p>
        </w:tc>
        <w:tc>
          <w:tcPr>
            <w:tcW w:w="1494" w:type="dxa"/>
          </w:tcPr>
          <w:p w14:paraId="1D0AF030" w14:textId="058CE17F" w:rsidR="009F198F" w:rsidRDefault="005C0CA2" w:rsidP="00A57D27">
            <w:pPr>
              <w:jc w:val="center"/>
            </w:pPr>
            <w:r>
              <w:t>0.1208</w:t>
            </w:r>
          </w:p>
        </w:tc>
      </w:tr>
      <w:tr w:rsidR="009F198F" w14:paraId="581C6C82" w14:textId="77777777" w:rsidTr="009F198F">
        <w:tc>
          <w:tcPr>
            <w:tcW w:w="1493" w:type="dxa"/>
          </w:tcPr>
          <w:p w14:paraId="5988FE54" w14:textId="513DE06D" w:rsidR="009F198F" w:rsidRDefault="00AD5EB0" w:rsidP="00A57D27">
            <w:pPr>
              <w:jc w:val="center"/>
            </w:pPr>
            <w:r>
              <w:t>6</w:t>
            </w:r>
          </w:p>
        </w:tc>
        <w:tc>
          <w:tcPr>
            <w:tcW w:w="1493" w:type="dxa"/>
          </w:tcPr>
          <w:p w14:paraId="7791C87C" w14:textId="122BF8DE" w:rsidR="009F198F" w:rsidRDefault="00AD5EB0" w:rsidP="00A57D27">
            <w:pPr>
              <w:jc w:val="center"/>
            </w:pPr>
            <w:r>
              <w:t>0.1</w:t>
            </w:r>
          </w:p>
        </w:tc>
        <w:tc>
          <w:tcPr>
            <w:tcW w:w="1494" w:type="dxa"/>
          </w:tcPr>
          <w:p w14:paraId="2EC5336F" w14:textId="10E127BB" w:rsidR="009F198F" w:rsidRDefault="005F71D0" w:rsidP="00A57D27">
            <w:pPr>
              <w:jc w:val="center"/>
            </w:pPr>
            <w:r>
              <w:t>0.1960</w:t>
            </w:r>
          </w:p>
        </w:tc>
        <w:tc>
          <w:tcPr>
            <w:tcW w:w="1494" w:type="dxa"/>
          </w:tcPr>
          <w:p w14:paraId="5E5302DD" w14:textId="3759FBDC" w:rsidR="009F198F" w:rsidRDefault="006402AA" w:rsidP="00A57D27">
            <w:pPr>
              <w:jc w:val="center"/>
            </w:pPr>
            <w:r>
              <w:t>0.0988</w:t>
            </w:r>
          </w:p>
        </w:tc>
        <w:tc>
          <w:tcPr>
            <w:tcW w:w="1494" w:type="dxa"/>
          </w:tcPr>
          <w:p w14:paraId="31A1B473" w14:textId="24CA9FF7" w:rsidR="009F198F" w:rsidRDefault="00222F6F" w:rsidP="00A57D27">
            <w:pPr>
              <w:jc w:val="center"/>
            </w:pPr>
            <w:r>
              <w:t>0.0972</w:t>
            </w:r>
          </w:p>
        </w:tc>
        <w:tc>
          <w:tcPr>
            <w:tcW w:w="1494" w:type="dxa"/>
          </w:tcPr>
          <w:p w14:paraId="2394634A" w14:textId="2B2ADC2D" w:rsidR="009F198F" w:rsidRDefault="00CA5CB7" w:rsidP="00A57D27">
            <w:pPr>
              <w:jc w:val="center"/>
            </w:pPr>
            <w:r>
              <w:t>0.0875</w:t>
            </w:r>
          </w:p>
        </w:tc>
        <w:tc>
          <w:tcPr>
            <w:tcW w:w="1494" w:type="dxa"/>
          </w:tcPr>
          <w:p w14:paraId="0EB1DA9D" w14:textId="409FDF7E" w:rsidR="009F198F" w:rsidRDefault="00F92803" w:rsidP="00A57D27">
            <w:pPr>
              <w:jc w:val="center"/>
            </w:pPr>
            <w:r>
              <w:t>0.0611</w:t>
            </w:r>
          </w:p>
        </w:tc>
      </w:tr>
      <w:tr w:rsidR="009F198F" w14:paraId="6A048ACF" w14:textId="77777777" w:rsidTr="009F198F">
        <w:tc>
          <w:tcPr>
            <w:tcW w:w="1493" w:type="dxa"/>
          </w:tcPr>
          <w:p w14:paraId="557BAF43" w14:textId="7CA19542" w:rsidR="009F198F" w:rsidRDefault="000633E4" w:rsidP="00A57D27">
            <w:pPr>
              <w:jc w:val="center"/>
            </w:pPr>
            <w:r>
              <w:t>7</w:t>
            </w:r>
          </w:p>
        </w:tc>
        <w:tc>
          <w:tcPr>
            <w:tcW w:w="1493" w:type="dxa"/>
          </w:tcPr>
          <w:p w14:paraId="04FF76BC" w14:textId="7C990A67" w:rsidR="009F198F" w:rsidRDefault="000633E4" w:rsidP="00A57D27">
            <w:pPr>
              <w:jc w:val="center"/>
            </w:pPr>
            <w:r>
              <w:t>0.1</w:t>
            </w:r>
          </w:p>
        </w:tc>
        <w:tc>
          <w:tcPr>
            <w:tcW w:w="1494" w:type="dxa"/>
          </w:tcPr>
          <w:p w14:paraId="577AB228" w14:textId="0D56CFCE" w:rsidR="009F198F" w:rsidRDefault="00211D62" w:rsidP="00A57D27">
            <w:pPr>
              <w:jc w:val="center"/>
            </w:pPr>
            <w:r>
              <w:t>0.1748</w:t>
            </w:r>
          </w:p>
        </w:tc>
        <w:tc>
          <w:tcPr>
            <w:tcW w:w="1494" w:type="dxa"/>
          </w:tcPr>
          <w:p w14:paraId="19119AA6" w14:textId="251975AA" w:rsidR="009F198F" w:rsidRDefault="001A542A" w:rsidP="00A57D27">
            <w:pPr>
              <w:jc w:val="center"/>
            </w:pPr>
            <w:r>
              <w:t>0.1029</w:t>
            </w:r>
          </w:p>
        </w:tc>
        <w:tc>
          <w:tcPr>
            <w:tcW w:w="1494" w:type="dxa"/>
          </w:tcPr>
          <w:p w14:paraId="53669E48" w14:textId="3514584E" w:rsidR="009F198F" w:rsidRDefault="009251D7" w:rsidP="00A57D27">
            <w:pPr>
              <w:jc w:val="center"/>
            </w:pPr>
            <w:r>
              <w:t>0.0719</w:t>
            </w:r>
          </w:p>
        </w:tc>
        <w:tc>
          <w:tcPr>
            <w:tcW w:w="1494" w:type="dxa"/>
          </w:tcPr>
          <w:p w14:paraId="22D3110A" w14:textId="4A68C6FF" w:rsidR="009F198F" w:rsidRDefault="00FF37FD" w:rsidP="00A57D27">
            <w:pPr>
              <w:jc w:val="center"/>
            </w:pPr>
            <w:r>
              <w:t>0.1043</w:t>
            </w:r>
          </w:p>
        </w:tc>
        <w:tc>
          <w:tcPr>
            <w:tcW w:w="1494" w:type="dxa"/>
          </w:tcPr>
          <w:p w14:paraId="16418128" w14:textId="0B9E4451" w:rsidR="009F198F" w:rsidRDefault="006858DD" w:rsidP="00A57D27">
            <w:pPr>
              <w:jc w:val="center"/>
            </w:pPr>
            <w:r>
              <w:t>0.1115</w:t>
            </w:r>
          </w:p>
        </w:tc>
      </w:tr>
      <w:tr w:rsidR="009F198F" w14:paraId="14F22002" w14:textId="77777777" w:rsidTr="009F198F">
        <w:tc>
          <w:tcPr>
            <w:tcW w:w="1493" w:type="dxa"/>
          </w:tcPr>
          <w:p w14:paraId="4B4E18A4" w14:textId="7F908B5D" w:rsidR="009F198F" w:rsidRDefault="006D46E5" w:rsidP="00A57D27">
            <w:pPr>
              <w:jc w:val="center"/>
            </w:pPr>
            <w:r>
              <w:t>5</w:t>
            </w:r>
          </w:p>
        </w:tc>
        <w:tc>
          <w:tcPr>
            <w:tcW w:w="1493" w:type="dxa"/>
          </w:tcPr>
          <w:p w14:paraId="0E142592" w14:textId="389DD99D" w:rsidR="009F198F" w:rsidRDefault="006D46E5" w:rsidP="00A57D27">
            <w:pPr>
              <w:jc w:val="center"/>
            </w:pPr>
            <w:r>
              <w:t>0.01</w:t>
            </w:r>
          </w:p>
        </w:tc>
        <w:tc>
          <w:tcPr>
            <w:tcW w:w="1494" w:type="dxa"/>
          </w:tcPr>
          <w:p w14:paraId="35F20B49" w14:textId="308AA3B6" w:rsidR="009F198F" w:rsidRDefault="006E3ABF" w:rsidP="00A57D27">
            <w:pPr>
              <w:jc w:val="center"/>
            </w:pPr>
            <w:r>
              <w:t>0.5841</w:t>
            </w:r>
          </w:p>
        </w:tc>
        <w:tc>
          <w:tcPr>
            <w:tcW w:w="1494" w:type="dxa"/>
          </w:tcPr>
          <w:p w14:paraId="21A7C0AB" w14:textId="67DB47D8" w:rsidR="009F198F" w:rsidRDefault="00216C4F" w:rsidP="00A57D27">
            <w:pPr>
              <w:jc w:val="center"/>
            </w:pPr>
            <w:r>
              <w:t>0.0642</w:t>
            </w:r>
          </w:p>
        </w:tc>
        <w:tc>
          <w:tcPr>
            <w:tcW w:w="1494" w:type="dxa"/>
          </w:tcPr>
          <w:p w14:paraId="3B972F19" w14:textId="01F41988" w:rsidR="009F198F" w:rsidRDefault="008550B7" w:rsidP="00A57D27">
            <w:pPr>
              <w:jc w:val="center"/>
            </w:pPr>
            <w:r>
              <w:t>0.5199</w:t>
            </w:r>
          </w:p>
        </w:tc>
        <w:tc>
          <w:tcPr>
            <w:tcW w:w="1494" w:type="dxa"/>
          </w:tcPr>
          <w:p w14:paraId="31F696CB" w14:textId="78C95279" w:rsidR="009F198F" w:rsidRDefault="00E05626" w:rsidP="00A57D27">
            <w:pPr>
              <w:jc w:val="center"/>
            </w:pPr>
            <w:r>
              <w:t>0.0751</w:t>
            </w:r>
          </w:p>
        </w:tc>
        <w:tc>
          <w:tcPr>
            <w:tcW w:w="1494" w:type="dxa"/>
          </w:tcPr>
          <w:p w14:paraId="5C03B2E0" w14:textId="53469A91" w:rsidR="009F198F" w:rsidRDefault="000B4866" w:rsidP="00A57D27">
            <w:pPr>
              <w:jc w:val="center"/>
            </w:pPr>
            <w:r>
              <w:t>0.0783</w:t>
            </w:r>
          </w:p>
        </w:tc>
      </w:tr>
      <w:tr w:rsidR="009F198F" w14:paraId="1990C6E7" w14:textId="77777777" w:rsidTr="009F198F">
        <w:tc>
          <w:tcPr>
            <w:tcW w:w="1493" w:type="dxa"/>
          </w:tcPr>
          <w:p w14:paraId="27C29E08" w14:textId="6ABDC15D" w:rsidR="009F198F" w:rsidRDefault="00311655" w:rsidP="00A57D27">
            <w:pPr>
              <w:jc w:val="center"/>
            </w:pPr>
            <w:r>
              <w:t>5</w:t>
            </w:r>
          </w:p>
        </w:tc>
        <w:tc>
          <w:tcPr>
            <w:tcW w:w="1493" w:type="dxa"/>
          </w:tcPr>
          <w:p w14:paraId="7035604F" w14:textId="720302CC" w:rsidR="009F198F" w:rsidRDefault="00311655" w:rsidP="00A57D27">
            <w:pPr>
              <w:jc w:val="center"/>
            </w:pPr>
            <w:r>
              <w:t>0.2</w:t>
            </w:r>
          </w:p>
        </w:tc>
        <w:tc>
          <w:tcPr>
            <w:tcW w:w="1494" w:type="dxa"/>
          </w:tcPr>
          <w:p w14:paraId="4ABCBADF" w14:textId="200A910B" w:rsidR="009F198F" w:rsidRDefault="00A819A8" w:rsidP="00A57D27">
            <w:pPr>
              <w:jc w:val="center"/>
            </w:pPr>
            <w:r>
              <w:t>0.1763</w:t>
            </w:r>
          </w:p>
        </w:tc>
        <w:tc>
          <w:tcPr>
            <w:tcW w:w="1494" w:type="dxa"/>
          </w:tcPr>
          <w:p w14:paraId="4559E6BC" w14:textId="6CAB973D" w:rsidR="009F198F" w:rsidRDefault="00CD710C" w:rsidP="00A57D27">
            <w:pPr>
              <w:jc w:val="center"/>
            </w:pPr>
            <w:r>
              <w:t>0.1009</w:t>
            </w:r>
          </w:p>
        </w:tc>
        <w:tc>
          <w:tcPr>
            <w:tcW w:w="1494" w:type="dxa"/>
          </w:tcPr>
          <w:p w14:paraId="24F59F74" w14:textId="2C0411A6" w:rsidR="009F198F" w:rsidRDefault="00F33F9D" w:rsidP="00A57D27">
            <w:pPr>
              <w:jc w:val="center"/>
            </w:pPr>
            <w:r>
              <w:t>0.0754</w:t>
            </w:r>
          </w:p>
        </w:tc>
        <w:tc>
          <w:tcPr>
            <w:tcW w:w="1494" w:type="dxa"/>
          </w:tcPr>
          <w:p w14:paraId="7DF2E0DB" w14:textId="5F517126" w:rsidR="009F198F" w:rsidRDefault="00545C69" w:rsidP="00A57D27">
            <w:pPr>
              <w:jc w:val="center"/>
            </w:pPr>
            <w:r>
              <w:t>0.0914</w:t>
            </w:r>
          </w:p>
        </w:tc>
        <w:tc>
          <w:tcPr>
            <w:tcW w:w="1494" w:type="dxa"/>
          </w:tcPr>
          <w:p w14:paraId="69A928D8" w14:textId="17BDA1F8" w:rsidR="009F198F" w:rsidRDefault="00E34584" w:rsidP="00A57D27">
            <w:pPr>
              <w:jc w:val="center"/>
            </w:pPr>
            <w:r>
              <w:t>0.0920</w:t>
            </w:r>
          </w:p>
        </w:tc>
      </w:tr>
      <w:tr w:rsidR="009F198F" w14:paraId="70BF3C42" w14:textId="77777777" w:rsidTr="009F198F">
        <w:tc>
          <w:tcPr>
            <w:tcW w:w="1493" w:type="dxa"/>
          </w:tcPr>
          <w:p w14:paraId="622B5CFD" w14:textId="49FC7C06" w:rsidR="009F198F" w:rsidRDefault="00411F66" w:rsidP="00A57D27">
            <w:pPr>
              <w:jc w:val="center"/>
            </w:pPr>
            <w:r>
              <w:t>5</w:t>
            </w:r>
          </w:p>
        </w:tc>
        <w:tc>
          <w:tcPr>
            <w:tcW w:w="1493" w:type="dxa"/>
          </w:tcPr>
          <w:p w14:paraId="349B4448" w14:textId="10045B62" w:rsidR="009F198F" w:rsidRDefault="00411F66" w:rsidP="00A57D27">
            <w:pPr>
              <w:jc w:val="center"/>
            </w:pPr>
            <w:r>
              <w:t>0.5</w:t>
            </w:r>
          </w:p>
        </w:tc>
        <w:tc>
          <w:tcPr>
            <w:tcW w:w="1494" w:type="dxa"/>
          </w:tcPr>
          <w:p w14:paraId="439746FD" w14:textId="1A313D0E" w:rsidR="009F198F" w:rsidRDefault="007C0B6C" w:rsidP="00A57D27">
            <w:pPr>
              <w:jc w:val="center"/>
            </w:pPr>
            <w:r>
              <w:t>0.1212</w:t>
            </w:r>
          </w:p>
        </w:tc>
        <w:tc>
          <w:tcPr>
            <w:tcW w:w="1494" w:type="dxa"/>
          </w:tcPr>
          <w:p w14:paraId="1D8B20AB" w14:textId="22398B40" w:rsidR="009F198F" w:rsidRDefault="00517A71" w:rsidP="00A57D27">
            <w:pPr>
              <w:jc w:val="center"/>
            </w:pPr>
            <w:r>
              <w:t>0.1199</w:t>
            </w:r>
          </w:p>
        </w:tc>
        <w:tc>
          <w:tcPr>
            <w:tcW w:w="1494" w:type="dxa"/>
          </w:tcPr>
          <w:p w14:paraId="7D7101E8" w14:textId="2B977663" w:rsidR="009F198F" w:rsidRDefault="001102EC" w:rsidP="00A57D27">
            <w:pPr>
              <w:jc w:val="center"/>
            </w:pPr>
            <w:r>
              <w:t>0.0013</w:t>
            </w:r>
          </w:p>
        </w:tc>
        <w:tc>
          <w:tcPr>
            <w:tcW w:w="1494" w:type="dxa"/>
          </w:tcPr>
          <w:p w14:paraId="73630D8D" w14:textId="78868A63" w:rsidR="009F198F" w:rsidRDefault="00697C1C" w:rsidP="00A57D27">
            <w:pPr>
              <w:jc w:val="center"/>
            </w:pPr>
            <w:r>
              <w:t>0.1074</w:t>
            </w:r>
          </w:p>
        </w:tc>
        <w:tc>
          <w:tcPr>
            <w:tcW w:w="1494" w:type="dxa"/>
          </w:tcPr>
          <w:p w14:paraId="3A0BC632" w14:textId="6A9219F2" w:rsidR="009F198F" w:rsidRDefault="00CA0B62" w:rsidP="00A57D27">
            <w:pPr>
              <w:jc w:val="center"/>
            </w:pPr>
            <w:r>
              <w:t>0.1057</w:t>
            </w:r>
          </w:p>
        </w:tc>
      </w:tr>
      <w:tr w:rsidR="009F198F" w14:paraId="17F9343F" w14:textId="77777777" w:rsidTr="009F198F">
        <w:tc>
          <w:tcPr>
            <w:tcW w:w="1493" w:type="dxa"/>
          </w:tcPr>
          <w:p w14:paraId="7377B6D8" w14:textId="1E9314C0" w:rsidR="009F198F" w:rsidRDefault="00D855AC" w:rsidP="00A57D27">
            <w:pPr>
              <w:jc w:val="center"/>
            </w:pPr>
            <w:r>
              <w:t>6</w:t>
            </w:r>
          </w:p>
        </w:tc>
        <w:tc>
          <w:tcPr>
            <w:tcW w:w="1493" w:type="dxa"/>
          </w:tcPr>
          <w:p w14:paraId="52AE7ADF" w14:textId="6B598AC3" w:rsidR="009F198F" w:rsidRDefault="00D855AC" w:rsidP="00A57D27">
            <w:pPr>
              <w:jc w:val="center"/>
            </w:pPr>
            <w:r>
              <w:t>0.01</w:t>
            </w:r>
          </w:p>
        </w:tc>
        <w:tc>
          <w:tcPr>
            <w:tcW w:w="1494" w:type="dxa"/>
          </w:tcPr>
          <w:p w14:paraId="0AACA757" w14:textId="78FFA553" w:rsidR="009F198F" w:rsidRDefault="006548D6" w:rsidP="00A57D27">
            <w:pPr>
              <w:jc w:val="center"/>
            </w:pPr>
            <w:r>
              <w:t>0.5462</w:t>
            </w:r>
          </w:p>
        </w:tc>
        <w:tc>
          <w:tcPr>
            <w:tcW w:w="1494" w:type="dxa"/>
          </w:tcPr>
          <w:p w14:paraId="1C9C5E6B" w14:textId="77B87CFE" w:rsidR="009F198F" w:rsidRDefault="00FC0674" w:rsidP="00A57D27">
            <w:pPr>
              <w:jc w:val="center"/>
            </w:pPr>
            <w:r>
              <w:t>0.0852</w:t>
            </w:r>
          </w:p>
        </w:tc>
        <w:tc>
          <w:tcPr>
            <w:tcW w:w="1494" w:type="dxa"/>
          </w:tcPr>
          <w:p w14:paraId="35DEEFFC" w14:textId="1533E0D3" w:rsidR="009F198F" w:rsidRDefault="002158AB" w:rsidP="00A57D27">
            <w:pPr>
              <w:jc w:val="center"/>
            </w:pPr>
            <w:r>
              <w:t>0.461</w:t>
            </w:r>
          </w:p>
        </w:tc>
        <w:tc>
          <w:tcPr>
            <w:tcW w:w="1494" w:type="dxa"/>
          </w:tcPr>
          <w:p w14:paraId="44A96A77" w14:textId="75B5DBAE" w:rsidR="009F198F" w:rsidRDefault="00F3365C" w:rsidP="00A57D27">
            <w:pPr>
              <w:jc w:val="center"/>
            </w:pPr>
            <w:r>
              <w:t>0.0848</w:t>
            </w:r>
          </w:p>
        </w:tc>
        <w:tc>
          <w:tcPr>
            <w:tcW w:w="1494" w:type="dxa"/>
          </w:tcPr>
          <w:p w14:paraId="326641DB" w14:textId="3A7C1ACC" w:rsidR="009F198F" w:rsidRDefault="002E33B6" w:rsidP="00A57D27">
            <w:pPr>
              <w:jc w:val="center"/>
            </w:pPr>
            <w:r>
              <w:t>0.0820</w:t>
            </w:r>
          </w:p>
        </w:tc>
      </w:tr>
    </w:tbl>
    <w:p w14:paraId="2EE22409" w14:textId="0C089FD2" w:rsidR="00D61457" w:rsidRDefault="00D61457" w:rsidP="009244FA"/>
    <w:p w14:paraId="41E7F49C" w14:textId="757A6F8A" w:rsidR="00283939" w:rsidRDefault="00095F42" w:rsidP="009244FA">
      <w:r>
        <w:t xml:space="preserve">We can see from the results that increasing the HL with a constant LR increases the accuracy of the model both in terms of decreasing error and decreasing average difference. </w:t>
      </w:r>
      <w:r w:rsidR="00927211">
        <w:t xml:space="preserve"> In most cases the sin_input performed better than the sin_test except in the case of HL = 6 and LR = 0.1 where a significant difference can be seen. This can be deemed as an outlier. </w:t>
      </w:r>
      <w:r w:rsidR="00D608ED">
        <w:t xml:space="preserve">The effects of changing the LR were then investigated. </w:t>
      </w:r>
      <w:r w:rsidR="008B7CD0">
        <w:t xml:space="preserve">A low LR of 0.01 produced a significant error spike which dropped significantly in the later epochs. </w:t>
      </w:r>
      <w:r w:rsidR="00D02856">
        <w:t xml:space="preserve">A significant improvement can be seen in the average differences which yield very low values. </w:t>
      </w:r>
      <w:r w:rsidR="00C21ACD">
        <w:t>Further increasing the LR only decreased the accuracy of the model average differences.</w:t>
      </w:r>
      <w:r w:rsidR="006B175C">
        <w:t xml:space="preserve"> However, the initial error value is reduced compared to previous tests. </w:t>
      </w:r>
      <w:r w:rsidR="001534D0">
        <w:t>A final test was run to investigate a seemingly better low LR and increased HL. This produced a high initial error which decreased but not as low as the best run of HL = 5 and LR = 0.01.</w:t>
      </w:r>
      <w:r w:rsidR="00204AC6">
        <w:t xml:space="preserve"> The average differences weren’t as good as this best run either. It appears that a low LR yields the best results however and HL should be adjusted to find the optimal combination. </w:t>
      </w:r>
    </w:p>
    <w:p w14:paraId="7515EC81" w14:textId="35196330" w:rsidR="00A33E89" w:rsidRDefault="00A33E89" w:rsidP="009244FA">
      <w:r>
        <w:t>Sample of results for best run (HL = 5, LR = 0.01)</w:t>
      </w:r>
      <w:r w:rsidR="002634BF">
        <w:t xml:space="preserve"> and Average Difference values</w:t>
      </w:r>
      <w:r w:rsidR="00A132E2">
        <w:t>:</w:t>
      </w:r>
    </w:p>
    <w:p w14:paraId="29FEF17F" w14:textId="77777777" w:rsidR="006506F2" w:rsidRDefault="006506F2" w:rsidP="009244FA"/>
    <w:p w14:paraId="765E01D2" w14:textId="77777777" w:rsidR="00A33E89" w:rsidRDefault="00A33E89" w:rsidP="00A33E89">
      <w:pPr>
        <w:pStyle w:val="HTMLPreformatted"/>
        <w:shd w:val="clear" w:color="auto" w:fill="2B2B2B"/>
        <w:rPr>
          <w:rFonts w:ascii="Consolas" w:hAnsi="Consolas"/>
          <w:color w:val="A9B7C6"/>
        </w:rPr>
      </w:pPr>
      <w:r>
        <w:rPr>
          <w:rFonts w:ascii="Consolas" w:hAnsi="Consolas"/>
          <w:color w:val="A9B7C6"/>
        </w:rPr>
        <w:lastRenderedPageBreak/>
        <w:t>Target: [0.7008499906546477]    Output: [0.737898557962999]</w:t>
      </w:r>
      <w:r>
        <w:rPr>
          <w:rFonts w:ascii="Consolas" w:hAnsi="Consolas"/>
          <w:color w:val="A9B7C6"/>
        </w:rPr>
        <w:br/>
        <w:t>Difference: [0.03704857]</w:t>
      </w:r>
      <w:r>
        <w:rPr>
          <w:rFonts w:ascii="Consolas" w:hAnsi="Consolas"/>
          <w:color w:val="A9B7C6"/>
        </w:rPr>
        <w:br/>
      </w:r>
      <w:r>
        <w:rPr>
          <w:rFonts w:ascii="Consolas" w:hAnsi="Consolas"/>
          <w:color w:val="A9B7C6"/>
        </w:rPr>
        <w:br/>
        <w:t>Target: [-0.1589668437742307]  Output: [-0.13946809067750784]</w:t>
      </w:r>
      <w:r>
        <w:rPr>
          <w:rFonts w:ascii="Consolas" w:hAnsi="Consolas"/>
          <w:color w:val="A9B7C6"/>
        </w:rPr>
        <w:br/>
        <w:t>Difference: [0.01949875]</w:t>
      </w:r>
      <w:r>
        <w:rPr>
          <w:rFonts w:ascii="Consolas" w:hAnsi="Consolas"/>
          <w:color w:val="A9B7C6"/>
        </w:rPr>
        <w:br/>
      </w:r>
      <w:r>
        <w:rPr>
          <w:rFonts w:ascii="Consolas" w:hAnsi="Consolas"/>
          <w:color w:val="A9B7C6"/>
        </w:rPr>
        <w:br/>
        <w:t>Target: [0.6252338857168102]   Output: [0.7312061437910531]</w:t>
      </w:r>
      <w:r>
        <w:rPr>
          <w:rFonts w:ascii="Consolas" w:hAnsi="Consolas"/>
          <w:color w:val="A9B7C6"/>
        </w:rPr>
        <w:br/>
        <w:t>Difference: [0.10597226]</w:t>
      </w:r>
      <w:r>
        <w:rPr>
          <w:rFonts w:ascii="Consolas" w:hAnsi="Consolas"/>
          <w:color w:val="A9B7C6"/>
        </w:rPr>
        <w:br/>
      </w:r>
      <w:r>
        <w:rPr>
          <w:rFonts w:ascii="Consolas" w:hAnsi="Consolas"/>
          <w:color w:val="A9B7C6"/>
        </w:rPr>
        <w:br/>
        <w:t>Target: [0.9574563916660913]   Output: [0.9010006174955767]</w:t>
      </w:r>
      <w:r>
        <w:rPr>
          <w:rFonts w:ascii="Consolas" w:hAnsi="Consolas"/>
          <w:color w:val="A9B7C6"/>
        </w:rPr>
        <w:br/>
        <w:t>Difference: [0.05645577]</w:t>
      </w:r>
      <w:r>
        <w:rPr>
          <w:rFonts w:ascii="Consolas" w:hAnsi="Consolas"/>
          <w:color w:val="A9B7C6"/>
        </w:rPr>
        <w:br/>
      </w:r>
      <w:r>
        <w:rPr>
          <w:rFonts w:ascii="Consolas" w:hAnsi="Consolas"/>
          <w:color w:val="A9B7C6"/>
        </w:rPr>
        <w:br/>
        <w:t>Target: [0.3254462788474712]   Output: [0.31611136835154524]</w:t>
      </w:r>
      <w:r>
        <w:rPr>
          <w:rFonts w:ascii="Consolas" w:hAnsi="Consolas"/>
          <w:color w:val="A9B7C6"/>
        </w:rPr>
        <w:br/>
        <w:t>Difference: [0.00933491]</w:t>
      </w:r>
      <w:r>
        <w:rPr>
          <w:rFonts w:ascii="Consolas" w:hAnsi="Consolas"/>
          <w:color w:val="A9B7C6"/>
        </w:rPr>
        <w:br/>
      </w:r>
      <w:r>
        <w:rPr>
          <w:rFonts w:ascii="Consolas" w:hAnsi="Consolas"/>
          <w:color w:val="A9B7C6"/>
        </w:rPr>
        <w:br/>
        <w:t>Target: [0.5002564456780668]   Output: [0.42021072834715256]</w:t>
      </w:r>
      <w:r>
        <w:rPr>
          <w:rFonts w:ascii="Consolas" w:hAnsi="Consolas"/>
          <w:color w:val="A9B7C6"/>
        </w:rPr>
        <w:br/>
        <w:t>Difference: [0.08004572]</w:t>
      </w:r>
      <w:r>
        <w:rPr>
          <w:rFonts w:ascii="Consolas" w:hAnsi="Consolas"/>
          <w:color w:val="A9B7C6"/>
        </w:rPr>
        <w:br/>
      </w:r>
      <w:r>
        <w:rPr>
          <w:rFonts w:ascii="Consolas" w:hAnsi="Consolas"/>
          <w:color w:val="A9B7C6"/>
        </w:rPr>
        <w:br/>
        <w:t>Target: [-0.9998033379832035]  Output: [-0.9434861091499387]</w:t>
      </w:r>
      <w:r>
        <w:rPr>
          <w:rFonts w:ascii="Consolas" w:hAnsi="Consolas"/>
          <w:color w:val="A9B7C6"/>
        </w:rPr>
        <w:br/>
        <w:t>Difference: [0.05631723]</w:t>
      </w:r>
      <w:r>
        <w:rPr>
          <w:rFonts w:ascii="Consolas" w:hAnsi="Consolas"/>
          <w:color w:val="A9B7C6"/>
        </w:rPr>
        <w:br/>
      </w:r>
      <w:r>
        <w:rPr>
          <w:rFonts w:ascii="Consolas" w:hAnsi="Consolas"/>
          <w:color w:val="A9B7C6"/>
        </w:rPr>
        <w:br/>
        <w:t>Target: [-0.41668699252507674] Output: [-0.5894412092267642]</w:t>
      </w:r>
      <w:r>
        <w:rPr>
          <w:rFonts w:ascii="Consolas" w:hAnsi="Consolas"/>
          <w:color w:val="A9B7C6"/>
        </w:rPr>
        <w:br/>
        <w:t>Difference: [0.17275422]</w:t>
      </w:r>
      <w:r>
        <w:rPr>
          <w:rFonts w:ascii="Consolas" w:hAnsi="Consolas"/>
          <w:color w:val="A9B7C6"/>
        </w:rPr>
        <w:br/>
      </w:r>
      <w:r>
        <w:rPr>
          <w:rFonts w:ascii="Consolas" w:hAnsi="Consolas"/>
          <w:color w:val="A9B7C6"/>
        </w:rPr>
        <w:br/>
        <w:t>Target: [0.9683327053674781]   Output: [0.8627964449731448]</w:t>
      </w:r>
      <w:r>
        <w:rPr>
          <w:rFonts w:ascii="Consolas" w:hAnsi="Consolas"/>
          <w:color w:val="A9B7C6"/>
        </w:rPr>
        <w:br/>
        <w:t>Difference: [0.10553626]</w:t>
      </w:r>
      <w:r>
        <w:rPr>
          <w:rFonts w:ascii="Consolas" w:hAnsi="Consolas"/>
          <w:color w:val="A9B7C6"/>
        </w:rPr>
        <w:br/>
      </w:r>
      <w:r>
        <w:rPr>
          <w:rFonts w:ascii="Consolas" w:hAnsi="Consolas"/>
          <w:color w:val="A9B7C6"/>
        </w:rPr>
        <w:br/>
        <w:t>Target: [-0.13025211531071396] Output: [-0.07429948394809587]</w:t>
      </w:r>
      <w:r>
        <w:rPr>
          <w:rFonts w:ascii="Consolas" w:hAnsi="Consolas"/>
          <w:color w:val="A9B7C6"/>
        </w:rPr>
        <w:br/>
        <w:t>Difference: [0.05595263]</w:t>
      </w:r>
      <w:r>
        <w:rPr>
          <w:rFonts w:ascii="Consolas" w:hAnsi="Consolas"/>
          <w:color w:val="A9B7C6"/>
        </w:rPr>
        <w:br/>
      </w:r>
      <w:r>
        <w:rPr>
          <w:rFonts w:ascii="Consolas" w:hAnsi="Consolas"/>
          <w:color w:val="A9B7C6"/>
        </w:rPr>
        <w:br/>
        <w:t>Average Difference for sin_input: 0.07513559347778193</w:t>
      </w:r>
      <w:r>
        <w:rPr>
          <w:rFonts w:ascii="Consolas" w:hAnsi="Consolas"/>
          <w:color w:val="A9B7C6"/>
        </w:rPr>
        <w:br/>
        <w:t>Average Difference for sin_test: 0.07832486957324</w:t>
      </w:r>
    </w:p>
    <w:p w14:paraId="1612676D" w14:textId="3DE4A9B1" w:rsidR="00A33E89" w:rsidRDefault="00A33E89" w:rsidP="009244FA"/>
    <w:p w14:paraId="084ECE96" w14:textId="24A5EE3E" w:rsidR="00AE4B12" w:rsidRDefault="00AE4B12" w:rsidP="00AE4B12">
      <w:pPr>
        <w:pStyle w:val="Heading1"/>
      </w:pPr>
      <w:r>
        <w:t>Conclusions</w:t>
      </w:r>
    </w:p>
    <w:p w14:paraId="0CB18982" w14:textId="07FCD530" w:rsidR="00AE4B12" w:rsidRPr="004855A3" w:rsidRDefault="00AE4B12" w:rsidP="00AE4B12">
      <w:r>
        <w:t xml:space="preserve">Based on the results obtained, the Learning Rate has the biggest influence on the model’s accuracy and error margin. This applies to both the XOR and SIN examples. </w:t>
      </w:r>
      <w:r w:rsidR="003114BF">
        <w:t>For XOR, a Hidden Layer count of 4/5 is optimal with a high Learning Rate</w:t>
      </w:r>
      <w:r w:rsidR="003003C6">
        <w:t>. However, in the case of SIN the opposite was true as a low Learning Rate yielded the best results with the Hidden Layers remaining roughly the same.</w:t>
      </w:r>
      <w:r w:rsidR="00032587">
        <w:t xml:space="preserve"> The assignment allowed me to get a better understanding of the inner workings of a Multi Layered Perceptron</w:t>
      </w:r>
      <w:r w:rsidR="004855A3">
        <w:t>. It also gave me an appreciation of the work that goes behind designing and implementing a Neural Network learning model.</w:t>
      </w:r>
    </w:p>
    <w:sectPr w:rsidR="00AE4B12" w:rsidRPr="004855A3" w:rsidSect="00CB566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15E"/>
    <w:rsid w:val="00012BB9"/>
    <w:rsid w:val="00020DC8"/>
    <w:rsid w:val="00032587"/>
    <w:rsid w:val="00061A72"/>
    <w:rsid w:val="000633E4"/>
    <w:rsid w:val="00086EB7"/>
    <w:rsid w:val="0009139E"/>
    <w:rsid w:val="000936E4"/>
    <w:rsid w:val="00095F42"/>
    <w:rsid w:val="000B4866"/>
    <w:rsid w:val="000C4FD8"/>
    <w:rsid w:val="000D579B"/>
    <w:rsid w:val="001102EC"/>
    <w:rsid w:val="00110578"/>
    <w:rsid w:val="001534D0"/>
    <w:rsid w:val="00165143"/>
    <w:rsid w:val="00171043"/>
    <w:rsid w:val="00192B8B"/>
    <w:rsid w:val="001A542A"/>
    <w:rsid w:val="001B32C7"/>
    <w:rsid w:val="001E742D"/>
    <w:rsid w:val="00204AC6"/>
    <w:rsid w:val="00211D62"/>
    <w:rsid w:val="0021220D"/>
    <w:rsid w:val="002158AB"/>
    <w:rsid w:val="00216C4F"/>
    <w:rsid w:val="00222F6F"/>
    <w:rsid w:val="002249FD"/>
    <w:rsid w:val="00240097"/>
    <w:rsid w:val="00247BAD"/>
    <w:rsid w:val="002504E1"/>
    <w:rsid w:val="0025597F"/>
    <w:rsid w:val="002634BF"/>
    <w:rsid w:val="002720C3"/>
    <w:rsid w:val="00276800"/>
    <w:rsid w:val="00283939"/>
    <w:rsid w:val="002A0C51"/>
    <w:rsid w:val="002E33B6"/>
    <w:rsid w:val="002F6DA9"/>
    <w:rsid w:val="003003C6"/>
    <w:rsid w:val="003114BF"/>
    <w:rsid w:val="00311655"/>
    <w:rsid w:val="00314013"/>
    <w:rsid w:val="003347E4"/>
    <w:rsid w:val="00334B52"/>
    <w:rsid w:val="003413BB"/>
    <w:rsid w:val="0034303A"/>
    <w:rsid w:val="00343663"/>
    <w:rsid w:val="003751EE"/>
    <w:rsid w:val="003B0FC1"/>
    <w:rsid w:val="003B48AD"/>
    <w:rsid w:val="003B7979"/>
    <w:rsid w:val="00411F66"/>
    <w:rsid w:val="00412C47"/>
    <w:rsid w:val="004135B0"/>
    <w:rsid w:val="00416A17"/>
    <w:rsid w:val="0042671D"/>
    <w:rsid w:val="00454487"/>
    <w:rsid w:val="00464427"/>
    <w:rsid w:val="00472048"/>
    <w:rsid w:val="004855A3"/>
    <w:rsid w:val="004A3DFD"/>
    <w:rsid w:val="004B13D9"/>
    <w:rsid w:val="004B352A"/>
    <w:rsid w:val="004E2F17"/>
    <w:rsid w:val="0051412F"/>
    <w:rsid w:val="00517A71"/>
    <w:rsid w:val="00544D02"/>
    <w:rsid w:val="00545C69"/>
    <w:rsid w:val="005830F4"/>
    <w:rsid w:val="005B2C4D"/>
    <w:rsid w:val="005C0CA2"/>
    <w:rsid w:val="005C34C2"/>
    <w:rsid w:val="005C6A78"/>
    <w:rsid w:val="005D6F4C"/>
    <w:rsid w:val="005E51E2"/>
    <w:rsid w:val="005E65AF"/>
    <w:rsid w:val="005F1F0F"/>
    <w:rsid w:val="005F62E0"/>
    <w:rsid w:val="005F71D0"/>
    <w:rsid w:val="006152C4"/>
    <w:rsid w:val="006402AA"/>
    <w:rsid w:val="006409E1"/>
    <w:rsid w:val="00647992"/>
    <w:rsid w:val="006506F2"/>
    <w:rsid w:val="006548D6"/>
    <w:rsid w:val="00661872"/>
    <w:rsid w:val="006858DD"/>
    <w:rsid w:val="0068660F"/>
    <w:rsid w:val="00697C1C"/>
    <w:rsid w:val="006A3E63"/>
    <w:rsid w:val="006B175C"/>
    <w:rsid w:val="006B20A9"/>
    <w:rsid w:val="006B6BCE"/>
    <w:rsid w:val="006C661F"/>
    <w:rsid w:val="006D3938"/>
    <w:rsid w:val="006D46E5"/>
    <w:rsid w:val="006E3ABF"/>
    <w:rsid w:val="0073415E"/>
    <w:rsid w:val="00751646"/>
    <w:rsid w:val="00773A76"/>
    <w:rsid w:val="00776DEE"/>
    <w:rsid w:val="007C0B6C"/>
    <w:rsid w:val="007F128F"/>
    <w:rsid w:val="008202ED"/>
    <w:rsid w:val="008550B7"/>
    <w:rsid w:val="008B7CD0"/>
    <w:rsid w:val="008E026B"/>
    <w:rsid w:val="008F0449"/>
    <w:rsid w:val="00910EB1"/>
    <w:rsid w:val="009244FA"/>
    <w:rsid w:val="009251D7"/>
    <w:rsid w:val="00927211"/>
    <w:rsid w:val="00941CDF"/>
    <w:rsid w:val="00954D73"/>
    <w:rsid w:val="0097509B"/>
    <w:rsid w:val="00990389"/>
    <w:rsid w:val="009B0E3F"/>
    <w:rsid w:val="009C4BC3"/>
    <w:rsid w:val="009F198F"/>
    <w:rsid w:val="009F6FF3"/>
    <w:rsid w:val="00A132E2"/>
    <w:rsid w:val="00A33E89"/>
    <w:rsid w:val="00A341D1"/>
    <w:rsid w:val="00A4394D"/>
    <w:rsid w:val="00A475EC"/>
    <w:rsid w:val="00A5183A"/>
    <w:rsid w:val="00A557D4"/>
    <w:rsid w:val="00A57D27"/>
    <w:rsid w:val="00A819A8"/>
    <w:rsid w:val="00AA3226"/>
    <w:rsid w:val="00AA7A2B"/>
    <w:rsid w:val="00AC7169"/>
    <w:rsid w:val="00AD5EB0"/>
    <w:rsid w:val="00AD6B52"/>
    <w:rsid w:val="00AE4B12"/>
    <w:rsid w:val="00AF4F18"/>
    <w:rsid w:val="00AF589F"/>
    <w:rsid w:val="00B24BB5"/>
    <w:rsid w:val="00B40176"/>
    <w:rsid w:val="00B42EB5"/>
    <w:rsid w:val="00B655D1"/>
    <w:rsid w:val="00BC460E"/>
    <w:rsid w:val="00BC6005"/>
    <w:rsid w:val="00BE2A86"/>
    <w:rsid w:val="00BF56EA"/>
    <w:rsid w:val="00BF595C"/>
    <w:rsid w:val="00C143AC"/>
    <w:rsid w:val="00C21ACD"/>
    <w:rsid w:val="00C25458"/>
    <w:rsid w:val="00C61814"/>
    <w:rsid w:val="00CA0B62"/>
    <w:rsid w:val="00CA5CB7"/>
    <w:rsid w:val="00CB566E"/>
    <w:rsid w:val="00CC311A"/>
    <w:rsid w:val="00CC6E17"/>
    <w:rsid w:val="00CD710C"/>
    <w:rsid w:val="00CE192B"/>
    <w:rsid w:val="00CE3BB1"/>
    <w:rsid w:val="00CE4E0B"/>
    <w:rsid w:val="00CF2C88"/>
    <w:rsid w:val="00D02856"/>
    <w:rsid w:val="00D608ED"/>
    <w:rsid w:val="00D61457"/>
    <w:rsid w:val="00D855AC"/>
    <w:rsid w:val="00DA165D"/>
    <w:rsid w:val="00DB6177"/>
    <w:rsid w:val="00DD0365"/>
    <w:rsid w:val="00DD26E9"/>
    <w:rsid w:val="00E05626"/>
    <w:rsid w:val="00E30E6F"/>
    <w:rsid w:val="00E33C18"/>
    <w:rsid w:val="00E34584"/>
    <w:rsid w:val="00E53884"/>
    <w:rsid w:val="00E57F20"/>
    <w:rsid w:val="00E608A6"/>
    <w:rsid w:val="00E66282"/>
    <w:rsid w:val="00EA7E9F"/>
    <w:rsid w:val="00EB0A78"/>
    <w:rsid w:val="00EC60F5"/>
    <w:rsid w:val="00EE0526"/>
    <w:rsid w:val="00EE2ED6"/>
    <w:rsid w:val="00F001BF"/>
    <w:rsid w:val="00F007D8"/>
    <w:rsid w:val="00F10C18"/>
    <w:rsid w:val="00F147A9"/>
    <w:rsid w:val="00F3365C"/>
    <w:rsid w:val="00F33F9D"/>
    <w:rsid w:val="00F44EDD"/>
    <w:rsid w:val="00F529DD"/>
    <w:rsid w:val="00F5407D"/>
    <w:rsid w:val="00F73E86"/>
    <w:rsid w:val="00F92803"/>
    <w:rsid w:val="00FC0674"/>
    <w:rsid w:val="00FC460C"/>
    <w:rsid w:val="00FC4BB2"/>
    <w:rsid w:val="00FE0EA3"/>
    <w:rsid w:val="00FE38F0"/>
    <w:rsid w:val="00FF37F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52C0"/>
  <w15:chartTrackingRefBased/>
  <w15:docId w15:val="{355B165F-CCF6-459C-926B-39058054A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B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56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6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6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566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D6B5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710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34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341D1"/>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354928">
      <w:bodyDiv w:val="1"/>
      <w:marLeft w:val="0"/>
      <w:marRight w:val="0"/>
      <w:marTop w:val="0"/>
      <w:marBottom w:val="0"/>
      <w:divBdr>
        <w:top w:val="none" w:sz="0" w:space="0" w:color="auto"/>
        <w:left w:val="none" w:sz="0" w:space="0" w:color="auto"/>
        <w:bottom w:val="none" w:sz="0" w:space="0" w:color="auto"/>
        <w:right w:val="none" w:sz="0" w:space="0" w:color="auto"/>
      </w:divBdr>
    </w:div>
    <w:div w:id="1457524736">
      <w:bodyDiv w:val="1"/>
      <w:marLeft w:val="0"/>
      <w:marRight w:val="0"/>
      <w:marTop w:val="0"/>
      <w:marBottom w:val="0"/>
      <w:divBdr>
        <w:top w:val="none" w:sz="0" w:space="0" w:color="auto"/>
        <w:left w:val="none" w:sz="0" w:space="0" w:color="auto"/>
        <w:bottom w:val="none" w:sz="0" w:space="0" w:color="auto"/>
        <w:right w:val="none" w:sz="0" w:space="0" w:color="auto"/>
      </w:divBdr>
    </w:div>
    <w:div w:id="1805611081">
      <w:bodyDiv w:val="1"/>
      <w:marLeft w:val="0"/>
      <w:marRight w:val="0"/>
      <w:marTop w:val="0"/>
      <w:marBottom w:val="0"/>
      <w:divBdr>
        <w:top w:val="none" w:sz="0" w:space="0" w:color="auto"/>
        <w:left w:val="none" w:sz="0" w:space="0" w:color="auto"/>
        <w:bottom w:val="none" w:sz="0" w:space="0" w:color="auto"/>
        <w:right w:val="none" w:sz="0" w:space="0" w:color="auto"/>
      </w:divBdr>
    </w:div>
    <w:div w:id="183942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Filanowski</dc:creator>
  <cp:keywords/>
  <dc:description/>
  <cp:lastModifiedBy>Lukasz Filanowski</cp:lastModifiedBy>
  <cp:revision>220</cp:revision>
  <dcterms:created xsi:type="dcterms:W3CDTF">2021-12-11T15:33:00Z</dcterms:created>
  <dcterms:modified xsi:type="dcterms:W3CDTF">2021-12-11T17:57:00Z</dcterms:modified>
</cp:coreProperties>
</file>