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2023 request to ADF&amp;G for data needed to compile the 2024 Federal UCI Salmon SAFE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20 November 2023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hd w:fill="ffffff" w:val="clear"/>
        <w:spacing w:line="331.2" w:lineRule="auto"/>
        <w:rPr/>
      </w:pPr>
      <w:r w:rsidDel="00000000" w:rsidR="00000000" w:rsidRPr="00000000">
        <w:rPr>
          <w:rtl w:val="0"/>
        </w:rPr>
        <w:t xml:space="preserve">Below and attached is the Upper Cook Inlet salmon data request that will help NOAA develop status determination criteria and harvest specifications for 2024 in the Upper Cook Inlet EEZ Area.</w:t>
      </w:r>
    </w:p>
    <w:p w:rsidR="00000000" w:rsidDel="00000000" w:rsidP="00000000" w:rsidRDefault="00000000" w:rsidRPr="00000000" w14:paraId="00000006">
      <w:pPr>
        <w:shd w:fill="ffffff" w:val="clear"/>
        <w:spacing w:line="331.2" w:lineRule="auto"/>
        <w:rPr/>
      </w:pPr>
      <w:r w:rsidDel="00000000" w:rsidR="00000000" w:rsidRPr="00000000">
        <w:rPr>
          <w:rtl w:val="0"/>
        </w:rPr>
      </w:r>
    </w:p>
    <w:p w:rsidR="00000000" w:rsidDel="00000000" w:rsidP="00000000" w:rsidRDefault="00000000" w:rsidRPr="00000000" w14:paraId="00000007">
      <w:pPr>
        <w:shd w:fill="ffffff" w:val="clear"/>
        <w:spacing w:line="331.2" w:lineRule="auto"/>
        <w:rPr/>
      </w:pPr>
      <w:r w:rsidDel="00000000" w:rsidR="00000000" w:rsidRPr="00000000">
        <w:rPr>
          <w:rtl w:val="0"/>
        </w:rPr>
        <w:t xml:space="preserve">The attached stock-specific spreadsheets are largely identical to those that have been shared between NOAA and ADF&amp;G in the past. For each spreadsheet pertaining to an individual stock, cells highlighted in </w:t>
      </w:r>
      <w:r w:rsidDel="00000000" w:rsidR="00000000" w:rsidRPr="00000000">
        <w:rPr>
          <w:highlight w:val="yellow"/>
          <w:rtl w:val="0"/>
        </w:rPr>
        <w:t xml:space="preserve">yellow</w:t>
      </w:r>
      <w:r w:rsidDel="00000000" w:rsidR="00000000" w:rsidRPr="00000000">
        <w:rPr>
          <w:rtl w:val="0"/>
        </w:rPr>
        <w:t xml:space="preserve"> are preliminary data that NOAA is requesting be checked by ADF&amp;G and updated if new data or estimates are available; while cells highlighted in </w:t>
      </w:r>
      <w:r w:rsidDel="00000000" w:rsidR="00000000" w:rsidRPr="00000000">
        <w:rPr>
          <w:shd w:fill="cccccc" w:val="clear"/>
          <w:rtl w:val="0"/>
        </w:rPr>
        <w:t xml:space="preserve">gray</w:t>
      </w:r>
      <w:r w:rsidDel="00000000" w:rsidR="00000000" w:rsidRPr="00000000">
        <w:rPr>
          <w:rtl w:val="0"/>
        </w:rPr>
        <w:t xml:space="preserve"> pertain to missing data or estimates. Many of the cells also contain comments that describe data sources and the formulas used to estimate derived values in the past.  We would appreciate any corrections that ADF&amp;G can provide. We apologize in advance for any data that is available in sources that we have not yet discovered.</w:t>
      </w:r>
    </w:p>
    <w:p w:rsidR="00000000" w:rsidDel="00000000" w:rsidP="00000000" w:rsidRDefault="00000000" w:rsidRPr="00000000" w14:paraId="00000008">
      <w:pPr>
        <w:ind w:left="720" w:hanging="360"/>
        <w:rPr/>
      </w:pPr>
      <w:r w:rsidDel="00000000" w:rsidR="00000000" w:rsidRPr="00000000">
        <w:rPr>
          <w:rtl w:val="0"/>
        </w:rPr>
      </w:r>
    </w:p>
    <w:p w:rsidR="00000000" w:rsidDel="00000000" w:rsidP="00000000" w:rsidRDefault="00000000" w:rsidRPr="00000000" w14:paraId="00000009">
      <w:pPr>
        <w:shd w:fill="ffffff" w:val="clear"/>
        <w:spacing w:line="331.2" w:lineRule="auto"/>
        <w:rPr/>
      </w:pPr>
      <w:r w:rsidDel="00000000" w:rsidR="00000000" w:rsidRPr="00000000">
        <w:rPr>
          <w:b w:val="1"/>
          <w:rtl w:val="0"/>
        </w:rPr>
        <w:t xml:space="preserve">All salmon species:</w:t>
      </w:r>
      <w:r w:rsidDel="00000000" w:rsidR="00000000" w:rsidRPr="00000000">
        <w:rPr>
          <w:rtl w:val="0"/>
        </w:rPr>
        <w:t xml:space="preserve">   NOAA requests fish ticket data from the UCI drift gillnet fishery that contains species, statistical area, locale code, and harvests of all salmon species. An example spreadsheet ‘UCI harvest by stat area and locale code’ is provided for a reference and we are requesting that these harvest data be updated to include harvests through 2023 (example sheet has data from 1999-2019).</w:t>
      </w:r>
    </w:p>
    <w:p w:rsidR="00000000" w:rsidDel="00000000" w:rsidP="00000000" w:rsidRDefault="00000000" w:rsidRPr="00000000" w14:paraId="0000000A">
      <w:pPr>
        <w:shd w:fill="ffffff" w:val="clear"/>
        <w:spacing w:line="331.2" w:lineRule="auto"/>
        <w:rPr/>
      </w:pPr>
      <w:r w:rsidDel="00000000" w:rsidR="00000000" w:rsidRPr="00000000">
        <w:rPr>
          <w:rtl w:val="0"/>
        </w:rPr>
        <w:t xml:space="preserve"> </w:t>
      </w:r>
    </w:p>
    <w:p w:rsidR="00000000" w:rsidDel="00000000" w:rsidP="00000000" w:rsidRDefault="00000000" w:rsidRPr="00000000" w14:paraId="0000000B">
      <w:pPr>
        <w:shd w:fill="ffffff" w:val="clear"/>
        <w:spacing w:line="331.2" w:lineRule="auto"/>
        <w:rPr>
          <w:b w:val="1"/>
        </w:rPr>
      </w:pPr>
      <w:r w:rsidDel="00000000" w:rsidR="00000000" w:rsidRPr="00000000">
        <w:rPr>
          <w:b w:val="1"/>
          <w:rtl w:val="0"/>
        </w:rPr>
        <w:t xml:space="preserve">Kenai River Late Run Sockeye Salmon</w:t>
      </w:r>
    </w:p>
    <w:p w:rsidR="00000000" w:rsidDel="00000000" w:rsidP="00000000" w:rsidRDefault="00000000" w:rsidRPr="00000000" w14:paraId="0000000C">
      <w:pPr>
        <w:numPr>
          <w:ilvl w:val="0"/>
          <w:numId w:val="6"/>
        </w:numPr>
        <w:shd w:fill="ffffff" w:val="clear"/>
        <w:ind w:left="720" w:hanging="360"/>
        <w:rPr>
          <w:color w:val="000000"/>
        </w:rPr>
      </w:pPr>
      <w:r w:rsidDel="00000000" w:rsidR="00000000" w:rsidRPr="00000000">
        <w:rPr>
          <w:rtl w:val="0"/>
        </w:rPr>
        <w:t xml:space="preserve">2022 and 2023, estimated proportion of total UCI drift gillnet harvest that was Kenai Late Run Sockeye Salmon. Estimates from prior years were based on stock contributions from genetics.</w:t>
      </w:r>
    </w:p>
    <w:p w:rsidR="00000000" w:rsidDel="00000000" w:rsidP="00000000" w:rsidRDefault="00000000" w:rsidRPr="00000000" w14:paraId="0000000D">
      <w:pPr>
        <w:numPr>
          <w:ilvl w:val="0"/>
          <w:numId w:val="6"/>
        </w:numPr>
        <w:shd w:fill="ffffff" w:val="clear"/>
        <w:ind w:left="720" w:hanging="360"/>
        <w:rPr>
          <w:color w:val="000000"/>
        </w:rPr>
      </w:pPr>
      <w:r w:rsidDel="00000000" w:rsidR="00000000" w:rsidRPr="00000000">
        <w:rPr>
          <w:rtl w:val="0"/>
        </w:rPr>
        <w:t xml:space="preserve">2023 estimated total harvests of this stock. The 2023 UCI commercial salmon season summary provides an estimate of total run size during 2023 (3,882,200), suggesting that ADF&amp;G has estimated harvests for this stock.</w:t>
      </w:r>
    </w:p>
    <w:p w:rsidR="00000000" w:rsidDel="00000000" w:rsidP="00000000" w:rsidRDefault="00000000" w:rsidRPr="00000000" w14:paraId="0000000E">
      <w:pPr>
        <w:numPr>
          <w:ilvl w:val="0"/>
          <w:numId w:val="6"/>
        </w:numPr>
        <w:shd w:fill="ffffff" w:val="clear"/>
        <w:ind w:left="720" w:hanging="360"/>
        <w:rPr>
          <w:color w:val="000000"/>
        </w:rPr>
      </w:pPr>
      <w:r w:rsidDel="00000000" w:rsidR="00000000" w:rsidRPr="00000000">
        <w:rPr>
          <w:rtl w:val="0"/>
        </w:rPr>
        <w:t xml:space="preserve">2022 and 2023 spawning escapement estimates for this stock. The statewide escapement goal report (Munro 2023) indicates that the 2022 escapement of 1,263,180 is preliminary. Please update if there is a more recent estimate. For 2023, any available State estimate would be appreciated, even if preliminary.</w:t>
      </w:r>
    </w:p>
    <w:p w:rsidR="00000000" w:rsidDel="00000000" w:rsidP="00000000" w:rsidRDefault="00000000" w:rsidRPr="00000000" w14:paraId="0000000F">
      <w:pPr>
        <w:ind w:left="720" w:hanging="360"/>
        <w:rPr/>
      </w:pPr>
      <w:r w:rsidDel="00000000" w:rsidR="00000000" w:rsidRPr="00000000">
        <w:rPr>
          <w:rtl w:val="0"/>
        </w:rPr>
      </w:r>
    </w:p>
    <w:p w:rsidR="00000000" w:rsidDel="00000000" w:rsidP="00000000" w:rsidRDefault="00000000" w:rsidRPr="00000000" w14:paraId="00000010">
      <w:pPr>
        <w:shd w:fill="ffffff" w:val="clear"/>
        <w:spacing w:line="331.2" w:lineRule="auto"/>
        <w:rPr>
          <w:b w:val="1"/>
        </w:rPr>
      </w:pPr>
      <w:r w:rsidDel="00000000" w:rsidR="00000000" w:rsidRPr="00000000">
        <w:rPr>
          <w:b w:val="1"/>
          <w:rtl w:val="0"/>
        </w:rPr>
        <w:t xml:space="preserve">Kasilof River Sockeye Salmon</w:t>
      </w:r>
    </w:p>
    <w:p w:rsidR="00000000" w:rsidDel="00000000" w:rsidP="00000000" w:rsidRDefault="00000000" w:rsidRPr="00000000" w14:paraId="00000011">
      <w:pPr>
        <w:numPr>
          <w:ilvl w:val="0"/>
          <w:numId w:val="4"/>
        </w:numPr>
        <w:shd w:fill="ffffff" w:val="clear"/>
        <w:ind w:left="720" w:hanging="360"/>
        <w:rPr>
          <w:color w:val="000000"/>
        </w:rPr>
      </w:pPr>
      <w:r w:rsidDel="00000000" w:rsidR="00000000" w:rsidRPr="00000000">
        <w:rPr>
          <w:rtl w:val="0"/>
        </w:rPr>
        <w:t xml:space="preserve">2022 and 2023, estimated proportion of total UCI drift gillnet harvest that was Kasilof Late Run Sockeye Salmon. Estimates from prior years based on stock contributions from genetics.</w:t>
      </w:r>
    </w:p>
    <w:p w:rsidR="00000000" w:rsidDel="00000000" w:rsidP="00000000" w:rsidRDefault="00000000" w:rsidRPr="00000000" w14:paraId="00000012">
      <w:pPr>
        <w:numPr>
          <w:ilvl w:val="0"/>
          <w:numId w:val="4"/>
        </w:numPr>
        <w:shd w:fill="ffffff" w:val="clear"/>
        <w:ind w:left="720" w:hanging="360"/>
        <w:rPr>
          <w:color w:val="000000"/>
        </w:rPr>
      </w:pPr>
      <w:r w:rsidDel="00000000" w:rsidR="00000000" w:rsidRPr="00000000">
        <w:rPr>
          <w:rtl w:val="0"/>
        </w:rPr>
        <w:t xml:space="preserve">2022 and 2023, estimated total run size of this stock. The 2022 and 2023 UCI commercial salmon season summaries provide preliminary estimates of total run size of 1,495,000 during 2022 and 1,393,000 during 2023. Please update if available.</w:t>
      </w:r>
    </w:p>
    <w:p w:rsidR="00000000" w:rsidDel="00000000" w:rsidP="00000000" w:rsidRDefault="00000000" w:rsidRPr="00000000" w14:paraId="00000013">
      <w:pPr>
        <w:numPr>
          <w:ilvl w:val="0"/>
          <w:numId w:val="4"/>
        </w:numPr>
        <w:shd w:fill="ffffff" w:val="clear"/>
        <w:ind w:left="720" w:hanging="360"/>
        <w:rPr>
          <w:color w:val="000000"/>
        </w:rPr>
      </w:pPr>
      <w:r w:rsidDel="00000000" w:rsidR="00000000" w:rsidRPr="00000000">
        <w:rPr>
          <w:rtl w:val="0"/>
        </w:rPr>
        <w:t xml:space="preserve">2022 spawning escapement estimates for this stock. The statewide escapement goal report (Munro 2023) indicates that the 2022 escapement of 968,148 is preliminary. Please update if there is a more recent estimate. For 2023, we will use the preliminary value provided in the 2023 UCI commercial season summary (933,145).</w:t>
      </w:r>
    </w:p>
    <w:p w:rsidR="00000000" w:rsidDel="00000000" w:rsidP="00000000" w:rsidRDefault="00000000" w:rsidRPr="00000000" w14:paraId="00000014">
      <w:pPr>
        <w:ind w:left="720" w:hanging="360"/>
        <w:rPr/>
      </w:pPr>
      <w:r w:rsidDel="00000000" w:rsidR="00000000" w:rsidRPr="00000000">
        <w:rPr>
          <w:rtl w:val="0"/>
        </w:rPr>
      </w:r>
    </w:p>
    <w:p w:rsidR="00000000" w:rsidDel="00000000" w:rsidP="00000000" w:rsidRDefault="00000000" w:rsidRPr="00000000" w14:paraId="00000015">
      <w:pPr>
        <w:shd w:fill="ffffff" w:val="clear"/>
        <w:spacing w:line="331.2" w:lineRule="auto"/>
        <w:rPr>
          <w:b w:val="1"/>
        </w:rPr>
      </w:pPr>
      <w:r w:rsidDel="00000000" w:rsidR="00000000" w:rsidRPr="00000000">
        <w:rPr>
          <w:b w:val="1"/>
          <w:rtl w:val="0"/>
        </w:rPr>
        <w:t xml:space="preserve">All other sockeye salmon</w:t>
      </w:r>
    </w:p>
    <w:p w:rsidR="00000000" w:rsidDel="00000000" w:rsidP="00000000" w:rsidRDefault="00000000" w:rsidRPr="00000000" w14:paraId="00000016">
      <w:pPr>
        <w:numPr>
          <w:ilvl w:val="0"/>
          <w:numId w:val="7"/>
        </w:numPr>
        <w:shd w:fill="ffffff" w:val="clear"/>
        <w:ind w:left="720" w:hanging="360"/>
        <w:rPr>
          <w:color w:val="000000"/>
        </w:rPr>
      </w:pPr>
      <w:r w:rsidDel="00000000" w:rsidR="00000000" w:rsidRPr="00000000">
        <w:rPr>
          <w:rtl w:val="0"/>
        </w:rPr>
        <w:t xml:space="preserve">2022 and 2023, estimate total sockeye salmon in personal use, subsistence, and educational harvests.</w:t>
      </w:r>
    </w:p>
    <w:p w:rsidR="00000000" w:rsidDel="00000000" w:rsidP="00000000" w:rsidRDefault="00000000" w:rsidRPr="00000000" w14:paraId="00000017">
      <w:pPr>
        <w:numPr>
          <w:ilvl w:val="0"/>
          <w:numId w:val="7"/>
        </w:numPr>
        <w:shd w:fill="ffffff" w:val="clear"/>
        <w:ind w:left="720" w:hanging="360"/>
        <w:rPr>
          <w:color w:val="000000"/>
        </w:rPr>
      </w:pPr>
      <w:r w:rsidDel="00000000" w:rsidR="00000000" w:rsidRPr="00000000">
        <w:rPr>
          <w:rtl w:val="0"/>
        </w:rPr>
        <w:t xml:space="preserve">2022 sport fish harvests of sockeye salmon for resident and non-resident saltwater and resident and non-resident freshwater. </w:t>
      </w:r>
      <w:r w:rsidDel="00000000" w:rsidR="00000000" w:rsidRPr="00000000">
        <w:rPr>
          <w:u w:val="single"/>
          <w:rtl w:val="0"/>
        </w:rPr>
        <w:t xml:space="preserve">Total sportfish harvest of sockeye salmon would suffice.</w:t>
      </w:r>
      <w:r w:rsidDel="00000000" w:rsidR="00000000" w:rsidRPr="00000000">
        <w:rPr>
          <w:rtl w:val="0"/>
        </w:rPr>
        <w:t xml:space="preserve"> NOAA will estimate 2023 sportfish harvests for the current SAFE report.</w:t>
      </w:r>
    </w:p>
    <w:p w:rsidR="00000000" w:rsidDel="00000000" w:rsidP="00000000" w:rsidRDefault="00000000" w:rsidRPr="00000000" w14:paraId="00000018">
      <w:pPr>
        <w:numPr>
          <w:ilvl w:val="0"/>
          <w:numId w:val="7"/>
        </w:numPr>
        <w:shd w:fill="ffffff" w:val="clear"/>
        <w:ind w:left="720" w:hanging="360"/>
        <w:rPr>
          <w:color w:val="000000"/>
        </w:rPr>
      </w:pPr>
      <w:r w:rsidDel="00000000" w:rsidR="00000000" w:rsidRPr="00000000">
        <w:rPr>
          <w:rtl w:val="0"/>
        </w:rPr>
        <w:t xml:space="preserve">2022 and 2023 test fishery harvests.</w:t>
      </w:r>
    </w:p>
    <w:p w:rsidR="00000000" w:rsidDel="00000000" w:rsidP="00000000" w:rsidRDefault="00000000" w:rsidRPr="00000000" w14:paraId="00000019">
      <w:pPr>
        <w:ind w:left="720" w:hanging="360"/>
        <w:rPr/>
      </w:pPr>
      <w:r w:rsidDel="00000000" w:rsidR="00000000" w:rsidRPr="00000000">
        <w:rPr>
          <w:rtl w:val="0"/>
        </w:rPr>
      </w:r>
    </w:p>
    <w:p w:rsidR="00000000" w:rsidDel="00000000" w:rsidP="00000000" w:rsidRDefault="00000000" w:rsidRPr="00000000" w14:paraId="0000001A">
      <w:pPr>
        <w:shd w:fill="ffffff" w:val="clear"/>
        <w:spacing w:line="331.2" w:lineRule="auto"/>
        <w:rPr>
          <w:b w:val="1"/>
        </w:rPr>
      </w:pPr>
      <w:r w:rsidDel="00000000" w:rsidR="00000000" w:rsidRPr="00000000">
        <w:rPr>
          <w:b w:val="1"/>
          <w:rtl w:val="0"/>
        </w:rPr>
        <w:t xml:space="preserve">Kenai Late Run Chinook salmon</w:t>
      </w:r>
    </w:p>
    <w:p w:rsidR="00000000" w:rsidDel="00000000" w:rsidP="00000000" w:rsidRDefault="00000000" w:rsidRPr="00000000" w14:paraId="0000001B">
      <w:pPr>
        <w:numPr>
          <w:ilvl w:val="0"/>
          <w:numId w:val="5"/>
        </w:numPr>
        <w:shd w:fill="ffffff" w:val="clear"/>
        <w:ind w:left="720" w:hanging="360"/>
        <w:rPr>
          <w:color w:val="000000"/>
        </w:rPr>
      </w:pPr>
      <w:r w:rsidDel="00000000" w:rsidR="00000000" w:rsidRPr="00000000">
        <w:rPr>
          <w:rtl w:val="0"/>
        </w:rPr>
        <w:t xml:space="preserve">2022 UCI commercial harvest of all Chinook in the drift gillnet fishery.</w:t>
      </w:r>
    </w:p>
    <w:p w:rsidR="00000000" w:rsidDel="00000000" w:rsidP="00000000" w:rsidRDefault="00000000" w:rsidRPr="00000000" w14:paraId="0000001C">
      <w:pPr>
        <w:numPr>
          <w:ilvl w:val="0"/>
          <w:numId w:val="5"/>
        </w:numPr>
        <w:shd w:fill="ffffff" w:val="clear"/>
        <w:ind w:left="720" w:hanging="360"/>
        <w:rPr>
          <w:color w:val="000000"/>
        </w:rPr>
      </w:pPr>
      <w:r w:rsidDel="00000000" w:rsidR="00000000" w:rsidRPr="00000000">
        <w:rPr>
          <w:rtl w:val="0"/>
        </w:rPr>
        <w:t xml:space="preserve">2023 total run size estimate for Kenai Late Run Chinook if available.</w:t>
      </w:r>
    </w:p>
    <w:p w:rsidR="00000000" w:rsidDel="00000000" w:rsidP="00000000" w:rsidRDefault="00000000" w:rsidRPr="00000000" w14:paraId="0000001D">
      <w:pPr>
        <w:numPr>
          <w:ilvl w:val="0"/>
          <w:numId w:val="5"/>
        </w:numPr>
        <w:shd w:fill="ffffff" w:val="clear"/>
        <w:ind w:left="720" w:hanging="360"/>
        <w:rPr>
          <w:color w:val="000000"/>
        </w:rPr>
      </w:pPr>
      <w:r w:rsidDel="00000000" w:rsidR="00000000" w:rsidRPr="00000000">
        <w:rPr>
          <w:rtl w:val="0"/>
        </w:rPr>
        <w:t xml:space="preserve">2022 and 2023, estimate proportion of Kenai Late Run Chinook salmon in the drift gillnet fishery, if available.</w:t>
      </w:r>
    </w:p>
    <w:p w:rsidR="00000000" w:rsidDel="00000000" w:rsidP="00000000" w:rsidRDefault="00000000" w:rsidRPr="00000000" w14:paraId="0000001E">
      <w:pPr>
        <w:ind w:left="720" w:hanging="360"/>
        <w:rPr/>
      </w:pPr>
      <w:r w:rsidDel="00000000" w:rsidR="00000000" w:rsidRPr="00000000">
        <w:rPr>
          <w:rtl w:val="0"/>
        </w:rPr>
      </w:r>
    </w:p>
    <w:p w:rsidR="00000000" w:rsidDel="00000000" w:rsidP="00000000" w:rsidRDefault="00000000" w:rsidRPr="00000000" w14:paraId="0000001F">
      <w:pPr>
        <w:shd w:fill="ffffff" w:val="clear"/>
        <w:spacing w:line="331.2" w:lineRule="auto"/>
        <w:rPr>
          <w:b w:val="1"/>
        </w:rPr>
      </w:pPr>
      <w:r w:rsidDel="00000000" w:rsidR="00000000" w:rsidRPr="00000000">
        <w:rPr>
          <w:b w:val="1"/>
          <w:rtl w:val="0"/>
        </w:rPr>
        <w:t xml:space="preserve">Coho salmon</w:t>
      </w:r>
    </w:p>
    <w:p w:rsidR="00000000" w:rsidDel="00000000" w:rsidP="00000000" w:rsidRDefault="00000000" w:rsidRPr="00000000" w14:paraId="00000020">
      <w:pPr>
        <w:numPr>
          <w:ilvl w:val="0"/>
          <w:numId w:val="1"/>
        </w:numPr>
        <w:shd w:fill="ffffff" w:val="clear"/>
        <w:ind w:left="720" w:hanging="360"/>
        <w:rPr>
          <w:color w:val="000000"/>
        </w:rPr>
      </w:pPr>
      <w:r w:rsidDel="00000000" w:rsidR="00000000" w:rsidRPr="00000000">
        <w:rPr>
          <w:rtl w:val="0"/>
        </w:rPr>
        <w:t xml:space="preserve">2022 UCI commercial harvests of coho salmon for East side set net and Kalgin Island/West Side. </w:t>
      </w:r>
      <w:r w:rsidDel="00000000" w:rsidR="00000000" w:rsidRPr="00000000">
        <w:rPr>
          <w:u w:val="single"/>
          <w:rtl w:val="0"/>
        </w:rPr>
        <w:t xml:space="preserve">Not critical</w:t>
      </w:r>
      <w:r w:rsidDel="00000000" w:rsidR="00000000" w:rsidRPr="00000000">
        <w:rPr>
          <w:rtl w:val="0"/>
        </w:rPr>
        <w:t xml:space="preserve">, but it would help NOAA’s dataset to be complete.</w:t>
      </w:r>
    </w:p>
    <w:p w:rsidR="00000000" w:rsidDel="00000000" w:rsidP="00000000" w:rsidRDefault="00000000" w:rsidRPr="00000000" w14:paraId="00000021">
      <w:pPr>
        <w:numPr>
          <w:ilvl w:val="0"/>
          <w:numId w:val="1"/>
        </w:numPr>
        <w:shd w:fill="ffffff" w:val="clear"/>
        <w:ind w:left="720" w:hanging="360"/>
        <w:rPr>
          <w:color w:val="000000"/>
        </w:rPr>
      </w:pPr>
      <w:r w:rsidDel="00000000" w:rsidR="00000000" w:rsidRPr="00000000">
        <w:rPr>
          <w:rtl w:val="0"/>
        </w:rPr>
        <w:t xml:space="preserve">2022 estimated sportfish harvests for resident and non-resident saltwater and resident and non-resident freshwater. </w:t>
      </w:r>
      <w:r w:rsidDel="00000000" w:rsidR="00000000" w:rsidRPr="00000000">
        <w:rPr>
          <w:u w:val="single"/>
          <w:rtl w:val="0"/>
        </w:rPr>
        <w:t xml:space="preserve">Total sportfish harvest of coho salmon would suffice</w:t>
      </w:r>
      <w:r w:rsidDel="00000000" w:rsidR="00000000" w:rsidRPr="00000000">
        <w:rPr>
          <w:rtl w:val="0"/>
        </w:rPr>
        <w:t xml:space="preserve">. We will estimate 2023 sportfish harvests for current SAFE report.</w:t>
      </w:r>
    </w:p>
    <w:p w:rsidR="00000000" w:rsidDel="00000000" w:rsidP="00000000" w:rsidRDefault="00000000" w:rsidRPr="00000000" w14:paraId="00000022">
      <w:pPr>
        <w:numPr>
          <w:ilvl w:val="0"/>
          <w:numId w:val="1"/>
        </w:numPr>
        <w:shd w:fill="ffffff" w:val="clear"/>
        <w:ind w:left="720" w:hanging="360"/>
        <w:rPr>
          <w:color w:val="000000"/>
        </w:rPr>
      </w:pPr>
      <w:r w:rsidDel="00000000" w:rsidR="00000000" w:rsidRPr="00000000">
        <w:rPr>
          <w:rtl w:val="0"/>
        </w:rPr>
        <w:t xml:space="preserve">2022 and 2023, personal use harvests of coho salmon, if available.</w:t>
      </w:r>
    </w:p>
    <w:p w:rsidR="00000000" w:rsidDel="00000000" w:rsidP="00000000" w:rsidRDefault="00000000" w:rsidRPr="00000000" w14:paraId="00000023">
      <w:pPr>
        <w:ind w:left="720" w:hanging="360"/>
        <w:rPr/>
      </w:pPr>
      <w:r w:rsidDel="00000000" w:rsidR="00000000" w:rsidRPr="00000000">
        <w:rPr>
          <w:rtl w:val="0"/>
        </w:rPr>
      </w:r>
    </w:p>
    <w:p w:rsidR="00000000" w:rsidDel="00000000" w:rsidP="00000000" w:rsidRDefault="00000000" w:rsidRPr="00000000" w14:paraId="00000024">
      <w:pPr>
        <w:shd w:fill="ffffff" w:val="clear"/>
        <w:spacing w:line="331.2" w:lineRule="auto"/>
        <w:rPr>
          <w:b w:val="1"/>
        </w:rPr>
      </w:pPr>
      <w:r w:rsidDel="00000000" w:rsidR="00000000" w:rsidRPr="00000000">
        <w:rPr>
          <w:b w:val="1"/>
          <w:rtl w:val="0"/>
        </w:rPr>
        <w:t xml:space="preserve">Chum salmon</w:t>
      </w:r>
    </w:p>
    <w:p w:rsidR="00000000" w:rsidDel="00000000" w:rsidP="00000000" w:rsidRDefault="00000000" w:rsidRPr="00000000" w14:paraId="00000025">
      <w:pPr>
        <w:numPr>
          <w:ilvl w:val="0"/>
          <w:numId w:val="2"/>
        </w:numPr>
        <w:shd w:fill="ffffff" w:val="clear"/>
        <w:ind w:left="720" w:hanging="360"/>
        <w:rPr>
          <w:color w:val="000000"/>
        </w:rPr>
      </w:pPr>
      <w:r w:rsidDel="00000000" w:rsidR="00000000" w:rsidRPr="00000000">
        <w:rPr>
          <w:rtl w:val="0"/>
        </w:rPr>
        <w:t xml:space="preserve">2022 UCI commercial harvests broken out by drift gillnet, Upper Subdistrict set gillnet, Kalgin Island/West side, and Northern District. Total commercial harvest of 99,294 was provided in the 2022 UCI commercial season summary, but not broken out by fishery components. </w:t>
      </w:r>
    </w:p>
    <w:p w:rsidR="00000000" w:rsidDel="00000000" w:rsidP="00000000" w:rsidRDefault="00000000" w:rsidRPr="00000000" w14:paraId="00000026">
      <w:pPr>
        <w:numPr>
          <w:ilvl w:val="0"/>
          <w:numId w:val="2"/>
        </w:numPr>
        <w:shd w:fill="ffffff" w:val="clear"/>
        <w:ind w:left="720" w:hanging="360"/>
        <w:rPr>
          <w:color w:val="000000"/>
        </w:rPr>
      </w:pPr>
      <w:r w:rsidDel="00000000" w:rsidR="00000000" w:rsidRPr="00000000">
        <w:rPr>
          <w:rtl w:val="0"/>
        </w:rPr>
        <w:t xml:space="preserve">2022 estimated sportfish harvests for resident and non-resident saltwater and resident and non-resident freshwater. Total sportfish harvest of coho salmon would suffice. We will estimate 2023 sportfish harvests for the current SAFE report.</w:t>
      </w:r>
    </w:p>
    <w:p w:rsidR="00000000" w:rsidDel="00000000" w:rsidP="00000000" w:rsidRDefault="00000000" w:rsidRPr="00000000" w14:paraId="00000027">
      <w:pPr>
        <w:numPr>
          <w:ilvl w:val="0"/>
          <w:numId w:val="2"/>
        </w:numPr>
        <w:shd w:fill="ffffff" w:val="clear"/>
        <w:ind w:left="720" w:hanging="360"/>
        <w:rPr>
          <w:color w:val="000000"/>
        </w:rPr>
      </w:pPr>
      <w:r w:rsidDel="00000000" w:rsidR="00000000" w:rsidRPr="00000000">
        <w:rPr>
          <w:rtl w:val="0"/>
        </w:rPr>
        <w:t xml:space="preserve">2022 and 2023, personal use harvests of chum salmon, if available.</w:t>
      </w:r>
    </w:p>
    <w:p w:rsidR="00000000" w:rsidDel="00000000" w:rsidP="00000000" w:rsidRDefault="00000000" w:rsidRPr="00000000" w14:paraId="00000028">
      <w:pPr>
        <w:ind w:left="720" w:hanging="360"/>
        <w:rPr/>
      </w:pPr>
      <w:r w:rsidDel="00000000" w:rsidR="00000000" w:rsidRPr="00000000">
        <w:rPr>
          <w:rtl w:val="0"/>
        </w:rPr>
      </w:r>
    </w:p>
    <w:p w:rsidR="00000000" w:rsidDel="00000000" w:rsidP="00000000" w:rsidRDefault="00000000" w:rsidRPr="00000000" w14:paraId="00000029">
      <w:pPr>
        <w:shd w:fill="ffffff" w:val="clear"/>
        <w:spacing w:line="331.2" w:lineRule="auto"/>
        <w:rPr>
          <w:b w:val="1"/>
        </w:rPr>
      </w:pPr>
      <w:r w:rsidDel="00000000" w:rsidR="00000000" w:rsidRPr="00000000">
        <w:rPr>
          <w:b w:val="1"/>
          <w:rtl w:val="0"/>
        </w:rPr>
        <w:t xml:space="preserve">Pink salmon</w:t>
      </w:r>
    </w:p>
    <w:p w:rsidR="00000000" w:rsidDel="00000000" w:rsidP="00000000" w:rsidRDefault="00000000" w:rsidRPr="00000000" w14:paraId="0000002A">
      <w:pPr>
        <w:numPr>
          <w:ilvl w:val="0"/>
          <w:numId w:val="3"/>
        </w:numPr>
        <w:shd w:fill="ffffff" w:val="clear"/>
        <w:ind w:left="720" w:hanging="360"/>
        <w:rPr>
          <w:color w:val="000000"/>
        </w:rPr>
      </w:pPr>
      <w:r w:rsidDel="00000000" w:rsidR="00000000" w:rsidRPr="00000000">
        <w:rPr>
          <w:rtl w:val="0"/>
        </w:rPr>
        <w:t xml:space="preserve">2022 UCI commercial harvests broken out by drift gillnet, Upper Subdistrict set gillnet, Kalgin Island - West side, and Northern District. Total commercial harvest of 99,294 was provided in the 2022 UCI commercial season summary, but not broken out by fishery components.</w:t>
      </w:r>
    </w:p>
    <w:p w:rsidR="00000000" w:rsidDel="00000000" w:rsidP="00000000" w:rsidRDefault="00000000" w:rsidRPr="00000000" w14:paraId="0000002B">
      <w:pPr>
        <w:numPr>
          <w:ilvl w:val="0"/>
          <w:numId w:val="3"/>
        </w:numPr>
        <w:shd w:fill="ffffff" w:val="clear"/>
        <w:ind w:left="720" w:hanging="360"/>
        <w:rPr>
          <w:color w:val="000000"/>
        </w:rPr>
      </w:pPr>
      <w:r w:rsidDel="00000000" w:rsidR="00000000" w:rsidRPr="00000000">
        <w:rPr>
          <w:rtl w:val="0"/>
        </w:rPr>
        <w:t xml:space="preserve">2022 estimated sportfish harvests for resident and non-resident saltwater and resident and non-resident freshwater. Total sportfish harvest of coho salmon would suffice. We will estimate 2023 sportfish harvests for the current SAFE report.</w:t>
      </w:r>
    </w:p>
    <w:p w:rsidR="00000000" w:rsidDel="00000000" w:rsidP="00000000" w:rsidRDefault="00000000" w:rsidRPr="00000000" w14:paraId="0000002C">
      <w:pPr>
        <w:numPr>
          <w:ilvl w:val="0"/>
          <w:numId w:val="3"/>
        </w:numPr>
        <w:shd w:fill="ffffff" w:val="clear"/>
        <w:ind w:left="720" w:hanging="360"/>
        <w:rPr>
          <w:color w:val="000000"/>
        </w:rPr>
      </w:pPr>
      <w:r w:rsidDel="00000000" w:rsidR="00000000" w:rsidRPr="00000000">
        <w:rPr>
          <w:rtl w:val="0"/>
        </w:rPr>
        <w:t xml:space="preserve">2022 and 2023, personal use harvests, if available.</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