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36341" w14:textId="77777777" w:rsidR="0006417A" w:rsidRPr="0006417A" w:rsidRDefault="0006417A" w:rsidP="0006417A">
      <w:pPr>
        <w:spacing w:line="240" w:lineRule="auto"/>
        <w:rPr>
          <w:rFonts w:ascii="Times New Roman" w:eastAsia="Times New Roman" w:hAnsi="Times New Roman" w:cs="Times New Roman"/>
          <w:sz w:val="28"/>
          <w:szCs w:val="28"/>
          <w:lang w:eastAsia="cs-CZ"/>
        </w:rPr>
      </w:pPr>
      <w:r w:rsidRPr="0006417A">
        <w:rPr>
          <w:rFonts w:ascii="Times New Roman" w:eastAsia="Times New Roman" w:hAnsi="Times New Roman" w:cs="Times New Roman"/>
          <w:b/>
          <w:bCs/>
          <w:color w:val="000000"/>
          <w:sz w:val="24"/>
          <w:szCs w:val="24"/>
          <w:lang w:eastAsia="cs-CZ"/>
        </w:rPr>
        <w:t>Table 2.</w:t>
      </w:r>
      <w:r w:rsidRPr="0006417A">
        <w:rPr>
          <w:rFonts w:ascii="Times New Roman" w:eastAsia="Times New Roman" w:hAnsi="Times New Roman" w:cs="Times New Roman"/>
          <w:color w:val="000000"/>
          <w:sz w:val="24"/>
          <w:szCs w:val="24"/>
          <w:lang w:eastAsia="cs-CZ"/>
        </w:rPr>
        <w:t xml:space="preserve"> Summary of effect sizes and statistical indicators for included studies.</w:t>
      </w:r>
    </w:p>
    <w:tbl>
      <w:tblPr>
        <w:tblW w:w="5000" w:type="pct"/>
        <w:tblCellMar>
          <w:top w:w="15" w:type="dxa"/>
          <w:left w:w="15" w:type="dxa"/>
          <w:bottom w:w="15" w:type="dxa"/>
          <w:right w:w="15" w:type="dxa"/>
        </w:tblCellMar>
        <w:tblLook w:val="04A0" w:firstRow="1" w:lastRow="0" w:firstColumn="1" w:lastColumn="0" w:noHBand="0" w:noVBand="1"/>
      </w:tblPr>
      <w:tblGrid>
        <w:gridCol w:w="2677"/>
        <w:gridCol w:w="1818"/>
        <w:gridCol w:w="1818"/>
        <w:gridCol w:w="1817"/>
        <w:gridCol w:w="1817"/>
        <w:gridCol w:w="1817"/>
        <w:gridCol w:w="1817"/>
        <w:gridCol w:w="1817"/>
      </w:tblGrid>
      <w:tr w:rsidR="0006417A" w:rsidRPr="00BD289E" w14:paraId="6695146C" w14:textId="77777777" w:rsidTr="0006417A">
        <w:trPr>
          <w:trHeight w:val="291"/>
        </w:trPr>
        <w:tc>
          <w:tcPr>
            <w:tcW w:w="869" w:type="pct"/>
            <w:tcBorders>
              <w:top w:val="single" w:sz="4" w:space="0" w:color="000000"/>
              <w:bottom w:val="single" w:sz="4" w:space="0" w:color="000000"/>
            </w:tcBorders>
            <w:tcMar>
              <w:top w:w="0" w:type="dxa"/>
              <w:left w:w="70" w:type="dxa"/>
              <w:bottom w:w="0" w:type="dxa"/>
              <w:right w:w="70" w:type="dxa"/>
            </w:tcMar>
            <w:hideMark/>
          </w:tcPr>
          <w:p w14:paraId="648396EB"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Study</w:t>
            </w:r>
          </w:p>
        </w:tc>
        <w:tc>
          <w:tcPr>
            <w:tcW w:w="590" w:type="pct"/>
            <w:tcBorders>
              <w:top w:val="single" w:sz="4" w:space="0" w:color="000000"/>
              <w:bottom w:val="single" w:sz="4" w:space="0" w:color="000000"/>
            </w:tcBorders>
            <w:tcMar>
              <w:top w:w="0" w:type="dxa"/>
              <w:left w:w="70" w:type="dxa"/>
              <w:bottom w:w="0" w:type="dxa"/>
              <w:right w:w="70" w:type="dxa"/>
            </w:tcMar>
            <w:hideMark/>
          </w:tcPr>
          <w:p w14:paraId="27419B3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Standardized mean difference</w:t>
            </w:r>
          </w:p>
        </w:tc>
        <w:tc>
          <w:tcPr>
            <w:tcW w:w="590" w:type="pct"/>
            <w:tcBorders>
              <w:top w:val="single" w:sz="4" w:space="0" w:color="000000"/>
              <w:bottom w:val="single" w:sz="4" w:space="0" w:color="000000"/>
            </w:tcBorders>
            <w:tcMar>
              <w:top w:w="0" w:type="dxa"/>
              <w:left w:w="70" w:type="dxa"/>
              <w:bottom w:w="0" w:type="dxa"/>
              <w:right w:w="70" w:type="dxa"/>
            </w:tcMar>
            <w:hideMark/>
          </w:tcPr>
          <w:p w14:paraId="1AEBC79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Standard error</w:t>
            </w:r>
          </w:p>
        </w:tc>
        <w:tc>
          <w:tcPr>
            <w:tcW w:w="590" w:type="pct"/>
            <w:tcBorders>
              <w:top w:val="single" w:sz="4" w:space="0" w:color="000000"/>
              <w:bottom w:val="single" w:sz="4" w:space="0" w:color="000000"/>
            </w:tcBorders>
            <w:tcMar>
              <w:top w:w="0" w:type="dxa"/>
              <w:left w:w="70" w:type="dxa"/>
              <w:bottom w:w="0" w:type="dxa"/>
              <w:right w:w="70" w:type="dxa"/>
            </w:tcMar>
            <w:hideMark/>
          </w:tcPr>
          <w:p w14:paraId="62550AC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Variance</w:t>
            </w:r>
          </w:p>
        </w:tc>
        <w:tc>
          <w:tcPr>
            <w:tcW w:w="590" w:type="pct"/>
            <w:tcBorders>
              <w:top w:val="single" w:sz="4" w:space="0" w:color="000000"/>
              <w:bottom w:val="single" w:sz="4" w:space="0" w:color="000000"/>
            </w:tcBorders>
            <w:tcMar>
              <w:top w:w="0" w:type="dxa"/>
              <w:left w:w="70" w:type="dxa"/>
              <w:bottom w:w="0" w:type="dxa"/>
              <w:right w:w="70" w:type="dxa"/>
            </w:tcMar>
            <w:hideMark/>
          </w:tcPr>
          <w:p w14:paraId="738B5818"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Lower limit</w:t>
            </w:r>
          </w:p>
        </w:tc>
        <w:tc>
          <w:tcPr>
            <w:tcW w:w="590" w:type="pct"/>
            <w:tcBorders>
              <w:top w:val="single" w:sz="4" w:space="0" w:color="000000"/>
              <w:bottom w:val="single" w:sz="4" w:space="0" w:color="000000"/>
            </w:tcBorders>
            <w:tcMar>
              <w:top w:w="0" w:type="dxa"/>
              <w:left w:w="70" w:type="dxa"/>
              <w:bottom w:w="0" w:type="dxa"/>
              <w:right w:w="70" w:type="dxa"/>
            </w:tcMar>
            <w:hideMark/>
          </w:tcPr>
          <w:p w14:paraId="43BF8ED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Upper limit</w:t>
            </w:r>
          </w:p>
        </w:tc>
        <w:tc>
          <w:tcPr>
            <w:tcW w:w="590" w:type="pct"/>
            <w:tcBorders>
              <w:top w:val="single" w:sz="4" w:space="0" w:color="000000"/>
              <w:bottom w:val="single" w:sz="4" w:space="0" w:color="000000"/>
            </w:tcBorders>
            <w:tcMar>
              <w:top w:w="0" w:type="dxa"/>
              <w:left w:w="70" w:type="dxa"/>
              <w:bottom w:w="0" w:type="dxa"/>
              <w:right w:w="70" w:type="dxa"/>
            </w:tcMar>
            <w:hideMark/>
          </w:tcPr>
          <w:p w14:paraId="26D7031B"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Z-Value</w:t>
            </w:r>
          </w:p>
        </w:tc>
        <w:tc>
          <w:tcPr>
            <w:tcW w:w="590" w:type="pct"/>
            <w:tcBorders>
              <w:top w:val="single" w:sz="4" w:space="0" w:color="000000"/>
              <w:bottom w:val="single" w:sz="4" w:space="0" w:color="000000"/>
            </w:tcBorders>
            <w:tcMar>
              <w:top w:w="0" w:type="dxa"/>
              <w:left w:w="70" w:type="dxa"/>
              <w:bottom w:w="0" w:type="dxa"/>
              <w:right w:w="70" w:type="dxa"/>
            </w:tcMar>
            <w:hideMark/>
          </w:tcPr>
          <w:p w14:paraId="219EDD1B"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i/>
                <w:iCs/>
                <w:color w:val="000000"/>
                <w:lang w:eastAsia="cs-CZ"/>
              </w:rPr>
              <w:t>p</w:t>
            </w:r>
            <w:r w:rsidRPr="0006417A">
              <w:rPr>
                <w:rFonts w:ascii="Times New Roman" w:eastAsia="Times New Roman" w:hAnsi="Times New Roman" w:cs="Times New Roman"/>
                <w:b/>
                <w:bCs/>
                <w:color w:val="000000"/>
                <w:lang w:eastAsia="cs-CZ"/>
              </w:rPr>
              <w:t>-Value</w:t>
            </w:r>
          </w:p>
        </w:tc>
      </w:tr>
      <w:tr w:rsidR="0006417A" w:rsidRPr="00BD289E" w14:paraId="127B4B60" w14:textId="77777777" w:rsidTr="0006417A">
        <w:trPr>
          <w:trHeight w:val="291"/>
        </w:trPr>
        <w:tc>
          <w:tcPr>
            <w:tcW w:w="869" w:type="pct"/>
            <w:tcBorders>
              <w:top w:val="single" w:sz="4" w:space="0" w:color="000000"/>
            </w:tcBorders>
            <w:tcMar>
              <w:top w:w="0" w:type="dxa"/>
              <w:left w:w="70" w:type="dxa"/>
              <w:bottom w:w="0" w:type="dxa"/>
              <w:right w:w="70" w:type="dxa"/>
            </w:tcMar>
            <w:vAlign w:val="bottom"/>
            <w:hideMark/>
          </w:tcPr>
          <w:p w14:paraId="003D553F" w14:textId="583AA56A"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Brog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{"citationID":"37LsNpV3","properties":{"formattedCitation":"[74]","plainCitation":"[74]","noteIndex":0},"citationItems":[{"id":11126,"uris":["http://zotero.org/groups/4968571/items/RJLBVGVL"],"itemData":{"id":11126,"type":"article-journal","abstract":"Background\nThe COVID-19 pandemic and its far-reaching impact on physical and mental health generate high demand and, accordingly, a great need for treatment opportunities that promote well-being and manage psychological distress. Internet-based interventions are particularly suitable for this purpose. They are easily scalable, readily accessible, and the online format allows for adherence to social distancing. For this reason, we developed an internet-based self-help intervention called ROCO to address psychological distress due to the COVID-19 pandemic. This randomized controlled trial aimed to examine the efficacy of the ROCO intervention.\nMethods\nA total of 107 German-speaking adults with at least mild depressive symptoms were randomized either to the intervention group with direct access to the three-week ROCO intervention plus care as usual or the waiting control group receiving care as usual. Primary outcome (depressive symptoms) and secondary outcomes (stress, anxiety, resilience, emotion regulation, health-related quality of life, embitterment, loneliness, optimism, and self-efficacy) were assessed pre- and post-treatment and at a 6-week follow-up using self-report questionnaires (e.g. Patient Health Questionnaire-9 for depressive symptoms).\nResults\nThe average age was 40.36 years (SD = 14.59) and 81.3% of participants were female. The intervention did not significantly reduce primary depressive symptoms (between-group effect size: d = 0.04) and secondary outcomes such as anxiety and stress symptoms (between-group effect size: d = −0.19). However, the intervention led to a significant increase in emotion regulation skills (between-group effect size d = 0.35) and resilience (between-group effect size d = 0.38).\nConclusions\nThe internet-based self-help intervention cannot be recommended for the purpose of reducing depressive symptoms. However, the increase in emotion regulation skills and resilience suggest that the intervention may be suitable for preventive purposes, like improving overall coping with psychological distress or potential stressors. Future research is needed to examine for whom and how the intervention is most effective.","container-title":"Internet Interventions","DOI":"10.1016/j.invent.2021.100492","ISSN":"2214-7829","journalAbbreviation":"Internet Interventions","page":"100492","source":"ScienceDirect","title":"Effects of an internet-based self-help intervention for psychological distress due to COVID-19: Results of a randomized controlled trial","title-short":"Effects of an internet-based self-help intervention for psychological distress due to COVID-19","URL":"https://www.sciencedirect.com/science/article/pii/S2214782921001329","volume":"27","author":[{"family":"Brog","given":"Noemi Anja"},{"family":"Hegy","given":"Julia Katharina"},{"family":"Berger","given":"Thomas"},{"family":"Znoj","given":"Hansjörg"}],"accessed":{"date-parts":[["2025",3,2]]},"issued":{"date-parts":[["2022",3,1]]},"citation-key":"Brog2022"},"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[74]</w:t>
            </w:r>
            <w:r w:rsidR="00624468">
              <w:rPr>
                <w:rFonts w:ascii="Times New Roman" w:eastAsia="Times New Roman" w:hAnsi="Times New Roman" w:cs="Times New Roman"/>
                <w:color w:val="000000"/>
                <w:lang w:eastAsia="cs-CZ"/>
              </w:rPr>
              <w:fldChar w:fldCharType="end"/>
            </w:r>
          </w:p>
        </w:tc>
        <w:tc>
          <w:tcPr>
            <w:tcW w:w="590" w:type="pct"/>
            <w:tcBorders>
              <w:top w:val="single" w:sz="4" w:space="0" w:color="000000"/>
            </w:tcBorders>
            <w:tcMar>
              <w:top w:w="0" w:type="dxa"/>
              <w:left w:w="70" w:type="dxa"/>
              <w:bottom w:w="0" w:type="dxa"/>
              <w:right w:w="70" w:type="dxa"/>
            </w:tcMar>
            <w:vAlign w:val="bottom"/>
            <w:hideMark/>
          </w:tcPr>
          <w:p w14:paraId="4BFBF57A"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-2.423</w:t>
            </w:r>
          </w:p>
        </w:tc>
        <w:tc>
          <w:tcPr>
            <w:tcW w:w="590" w:type="pct"/>
            <w:tcBorders>
              <w:top w:val="single" w:sz="4" w:space="0" w:color="000000"/>
            </w:tcBorders>
            <w:tcMar>
              <w:top w:w="0" w:type="dxa"/>
              <w:left w:w="70" w:type="dxa"/>
              <w:bottom w:w="0" w:type="dxa"/>
              <w:right w:w="70" w:type="dxa"/>
            </w:tcMar>
            <w:vAlign w:val="bottom"/>
            <w:hideMark/>
          </w:tcPr>
          <w:p w14:paraId="1C052DE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0.271</w:t>
            </w:r>
          </w:p>
        </w:tc>
        <w:tc>
          <w:tcPr>
            <w:tcW w:w="590" w:type="pct"/>
            <w:tcBorders>
              <w:top w:val="single" w:sz="4" w:space="0" w:color="000000"/>
            </w:tcBorders>
            <w:tcMar>
              <w:top w:w="0" w:type="dxa"/>
              <w:left w:w="70" w:type="dxa"/>
              <w:bottom w:w="0" w:type="dxa"/>
              <w:right w:w="70" w:type="dxa"/>
            </w:tcMar>
            <w:vAlign w:val="bottom"/>
            <w:hideMark/>
          </w:tcPr>
          <w:p w14:paraId="0DBDC976"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0.073</w:t>
            </w:r>
          </w:p>
        </w:tc>
        <w:tc>
          <w:tcPr>
            <w:tcW w:w="590" w:type="pct"/>
            <w:tcBorders>
              <w:top w:val="single" w:sz="4" w:space="0" w:color="000000"/>
            </w:tcBorders>
            <w:tcMar>
              <w:top w:w="0" w:type="dxa"/>
              <w:left w:w="70" w:type="dxa"/>
              <w:bottom w:w="0" w:type="dxa"/>
              <w:right w:w="70" w:type="dxa"/>
            </w:tcMar>
            <w:vAlign w:val="bottom"/>
            <w:hideMark/>
          </w:tcPr>
          <w:p w14:paraId="44E67A9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-2.954</w:t>
            </w:r>
          </w:p>
        </w:tc>
        <w:tc>
          <w:tcPr>
            <w:tcW w:w="590" w:type="pct"/>
            <w:tcBorders>
              <w:top w:val="single" w:sz="4" w:space="0" w:color="000000"/>
            </w:tcBorders>
            <w:tcMar>
              <w:top w:w="0" w:type="dxa"/>
              <w:left w:w="70" w:type="dxa"/>
              <w:bottom w:w="0" w:type="dxa"/>
              <w:right w:w="70" w:type="dxa"/>
            </w:tcMar>
            <w:vAlign w:val="bottom"/>
            <w:hideMark/>
          </w:tcPr>
          <w:p w14:paraId="58FA2B6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-1.892</w:t>
            </w:r>
          </w:p>
        </w:tc>
        <w:tc>
          <w:tcPr>
            <w:tcW w:w="590" w:type="pct"/>
            <w:tcBorders>
              <w:top w:val="single" w:sz="4" w:space="0" w:color="000000"/>
            </w:tcBorders>
            <w:tcMar>
              <w:top w:w="0" w:type="dxa"/>
              <w:left w:w="70" w:type="dxa"/>
              <w:bottom w:w="0" w:type="dxa"/>
              <w:right w:w="70" w:type="dxa"/>
            </w:tcMar>
            <w:vAlign w:val="bottom"/>
            <w:hideMark/>
          </w:tcPr>
          <w:p w14:paraId="105FF6DF"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-8.944</w:t>
            </w:r>
          </w:p>
        </w:tc>
        <w:tc>
          <w:tcPr>
            <w:tcW w:w="590" w:type="pct"/>
            <w:tcBorders>
              <w:top w:val="single" w:sz="4" w:space="0" w:color="000000"/>
            </w:tcBorders>
            <w:tcMar>
              <w:top w:w="0" w:type="dxa"/>
              <w:left w:w="70" w:type="dxa"/>
              <w:bottom w:w="0" w:type="dxa"/>
              <w:right w:w="70" w:type="dxa"/>
            </w:tcMar>
            <w:vAlign w:val="bottom"/>
            <w:hideMark/>
          </w:tcPr>
          <w:p w14:paraId="4C8E846E"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0.000</w:t>
            </w:r>
          </w:p>
        </w:tc>
      </w:tr>
      <w:tr w:rsidR="0006417A" w:rsidRPr="00BD289E" w14:paraId="4C201EAA" w14:textId="77777777" w:rsidTr="0006417A">
        <w:trPr>
          <w:trHeight w:val="291"/>
        </w:trPr>
        <w:tc>
          <w:tcPr>
            <w:tcW w:w="869" w:type="pct"/>
            <w:tcMar>
              <w:top w:w="0" w:type="dxa"/>
              <w:left w:w="70" w:type="dxa"/>
              <w:bottom w:w="0" w:type="dxa"/>
              <w:right w:w="70" w:type="dxa"/>
            </w:tcMar>
            <w:vAlign w:val="bottom"/>
            <w:hideMark/>
          </w:tcPr>
          <w:p w14:paraId="1F076C6E" w14:textId="0536B563"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Hill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{"citationID":"uOMyBDyF","properties":{"formattedCitation":"[75]","plainCitation":"[75]","noteIndex":0},"citationItems":[{"id":9791,"uris":["http://zotero.org/groups/4968571/items/7CV6CZ75"],"itemData":{"id":9791,"type":"article-journal","abstract":"Background: \n          Adaptation to chronic illness is a lifelong process presenting numerous psychological challenges. It has been shown to be influenced by participating in support groups. Rural women with chronic illness face additional burdens as access to information, healthcare resources, and sources of support are often limited. Developing virtual support groups and testing the effects on psychosocial indicators associated with adaptation to chronic illness may help remove barriers to adaptation.\n          Objective: \n          To examine the effects of a computer-delivered intervention on measures of psychosocial health in chronically ill rural women including social support, self-esteem, empowerment, self-efficacy, depression, loneliness, and stress.\n          Methods: \n          An experimental design was used to test a computer-delivered intervention and examine differences in psychosocial health between women who participated in the intervention (n = 44) and women in a control group (n = 56).\n          Results: \n          Differences between women who participated in the intervention and controls were found for self-esteem, F(1,98) = 5.97, p =.016; social support, F(1,98) = 4.43, p =.038; and empowerment, F(1,98) = 6.06, p =.016. A comparison of means for depression, loneliness, self-efficacy, and stress suggests that differences for other psychosocial variables are possible.\n          Discussion: \n          The computer-based intervention tested appears to result in improved self-esteem, social support, and empowerment among rural women with chronic illness. Descriptive but nonsignificant differences were found for other psychosocial variables (depression, loneliness, self-efficacy, and stress); women who participated in the intervention appeared to improve more than women in the control group.","container-title":"Nursing Research","ISSN":"0029-6562","issue":"1","language":"en-US","page":"34","source":"journals.lww.com","title":"Influence of a Computer Intervention on the Psychological Status of Chronically Ill Rural Women: Preliminary Results","title-short":"Influence of a Computer Intervention on the Psychological Status of Chronically Ill Rural Women","URL":"https://journals.lww.com/nursingresearchonline/abstract/2006/01000/influence_of_a_computer_intervention_on_the.5.aspx","volume":"55","author":[{"family":"Hill","given":"Wade"},{"family":"Weinert","given":"Clarann"},{"family":"Cudney","given":"Shirley"}],"accessed":{"date-parts":[["2024",12,16]]},"issued":{"date-parts":[["2006",2]]},"citation-key":"Hill2006"},"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[75]</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7AD78788"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-0.676</w:t>
            </w:r>
          </w:p>
        </w:tc>
        <w:tc>
          <w:tcPr>
            <w:tcW w:w="590" w:type="pct"/>
            <w:tcMar>
              <w:top w:w="0" w:type="dxa"/>
              <w:left w:w="70" w:type="dxa"/>
              <w:bottom w:w="0" w:type="dxa"/>
              <w:right w:w="70" w:type="dxa"/>
            </w:tcMar>
            <w:vAlign w:val="bottom"/>
            <w:hideMark/>
          </w:tcPr>
          <w:p w14:paraId="397768D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0.208</w:t>
            </w:r>
          </w:p>
        </w:tc>
        <w:tc>
          <w:tcPr>
            <w:tcW w:w="590" w:type="pct"/>
            <w:tcMar>
              <w:top w:w="0" w:type="dxa"/>
              <w:left w:w="70" w:type="dxa"/>
              <w:bottom w:w="0" w:type="dxa"/>
              <w:right w:w="70" w:type="dxa"/>
            </w:tcMar>
            <w:vAlign w:val="bottom"/>
            <w:hideMark/>
          </w:tcPr>
          <w:p w14:paraId="34FEB4E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0.043</w:t>
            </w:r>
          </w:p>
        </w:tc>
        <w:tc>
          <w:tcPr>
            <w:tcW w:w="590" w:type="pct"/>
            <w:tcMar>
              <w:top w:w="0" w:type="dxa"/>
              <w:left w:w="70" w:type="dxa"/>
              <w:bottom w:w="0" w:type="dxa"/>
              <w:right w:w="70" w:type="dxa"/>
            </w:tcMar>
            <w:vAlign w:val="bottom"/>
            <w:hideMark/>
          </w:tcPr>
          <w:p w14:paraId="2A6E30B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-1.083</w:t>
            </w:r>
          </w:p>
        </w:tc>
        <w:tc>
          <w:tcPr>
            <w:tcW w:w="590" w:type="pct"/>
            <w:tcMar>
              <w:top w:w="0" w:type="dxa"/>
              <w:left w:w="70" w:type="dxa"/>
              <w:bottom w:w="0" w:type="dxa"/>
              <w:right w:w="70" w:type="dxa"/>
            </w:tcMar>
            <w:vAlign w:val="bottom"/>
            <w:hideMark/>
          </w:tcPr>
          <w:p w14:paraId="604EFA66"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-0.27</w:t>
            </w:r>
          </w:p>
        </w:tc>
        <w:tc>
          <w:tcPr>
            <w:tcW w:w="590" w:type="pct"/>
            <w:tcMar>
              <w:top w:w="0" w:type="dxa"/>
              <w:left w:w="70" w:type="dxa"/>
              <w:bottom w:w="0" w:type="dxa"/>
              <w:right w:w="70" w:type="dxa"/>
            </w:tcMar>
            <w:vAlign w:val="bottom"/>
            <w:hideMark/>
          </w:tcPr>
          <w:p w14:paraId="50E8FDCF"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-3.259</w:t>
            </w:r>
          </w:p>
        </w:tc>
        <w:tc>
          <w:tcPr>
            <w:tcW w:w="590" w:type="pct"/>
            <w:tcMar>
              <w:top w:w="0" w:type="dxa"/>
              <w:left w:w="70" w:type="dxa"/>
              <w:bottom w:w="0" w:type="dxa"/>
              <w:right w:w="70" w:type="dxa"/>
            </w:tcMar>
            <w:vAlign w:val="bottom"/>
            <w:hideMark/>
          </w:tcPr>
          <w:p w14:paraId="155DD77A"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0.001</w:t>
            </w:r>
          </w:p>
        </w:tc>
      </w:tr>
      <w:tr w:rsidR="0006417A" w:rsidRPr="00BD289E" w14:paraId="1C3D7435" w14:textId="77777777" w:rsidTr="0006417A">
        <w:trPr>
          <w:trHeight w:val="291"/>
        </w:trPr>
        <w:tc>
          <w:tcPr>
            <w:tcW w:w="869" w:type="pct"/>
            <w:tcMar>
              <w:top w:w="0" w:type="dxa"/>
              <w:left w:w="70" w:type="dxa"/>
              <w:bottom w:w="0" w:type="dxa"/>
              <w:right w:w="70" w:type="dxa"/>
            </w:tcMar>
            <w:vAlign w:val="bottom"/>
            <w:hideMark/>
          </w:tcPr>
          <w:p w14:paraId="07453435" w14:textId="51EF6DC1"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Iyer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{"citationID":"sZWoAZ1W","properties":{"formattedCitation":"[76]","plainCitation":"[76]","noteIndex":0},"citationItems":[{"id":11128,"uris":["http://zotero.org/groups/4968571/items/893PI942"],"itemData":{"id":11128,"type":"article-journal","abstract":"High levels of loneliness are prominent in teenagers ranging from ages 14–19. The 4-week Self-Care program, offered by the Heartfulness Institute, is designed to develop social–emotional skills and self-observation. This study examined the impact of the Self-Care program on loneliness in high school students in the United States in a randomized, wait-list control trial with baseline and postintervention assessments. High school participants, aged 14–19, were randomized into a control-wait-listed group (n = 54) and a Heartfulness group (n = 54). Both the groups completed the intervention and the presurveys and postsurveys online, assessing their loneliness with the UCLA Loneliness Scale. The initial analysis noted the baseline equivalence of the data. A repeated measures ANOVA found a significant time * group interaction, with a significant decrease in loneliness reported in the Heartfulness Intervention group but no significant pre–post difference in the control group. In summary, the short online intervention program consisting of self-care tools decreased loneliness scores in the participants. This study opens up a new valley of possibilities, apart from existing research, and demonstrates that the online intervention used might be helpful to decrease loneliness levels in teens.","container-title":"Applied Psychology: Health and Well-Being","DOI":"10.1111/aphw.12360","ISSN":"1758-0854","issue":"1","language":"en","license":"© 2022 The Authors. Applied Psychology: Health and Well-Being published by John Wiley &amp; Sons Ltd on behalf of International Association of Applied Psychology.","note":"_eprint: https://onlinelibrary.wiley.com/doi/pdf/10.1111/aphw.12360","page":"66-79","source":"Wiley Online Library","title":"Impact of the Heartfulness program on loneliness in high schoolers: Randomized survey study","title-short":"Impact of the Heartfulness program on loneliness in high schoolers","URL":"https://onlinelibrary.wiley.com/doi/abs/10.1111/aphw.12360","volume":"15","author":[{"family":"Iyer","given":"Ranjani B."},{"family":"Vadlapudi","given":"Sumedha"},{"family":"Iyer","given":"Lina"},{"family":"Kumar","given":"Vetriliaa"},{"family":"Iyer","given":"Laya"},{"family":"Sriram","given":"Priya"},{"family":"Tandon","given":"Roma"},{"family":"Morel","given":"Yumeris"},{"family":"Kunamneni","given":"Hymavathi"},{"family":"Narayanan","given":"Smriti"},{"family":"Ganti","given":"Aditi"},{"family":"Sriram","given":"Sidhya"},{"family":"Tandon","given":"Reena"},{"family":"Sreenivasan","given":"Siddharth"},{"family":"Vijayan","given":"Sharanya"},{"family":"Iyer","given":"Priya"}],"accessed":{"date-parts":[["2025",3,2]]},"issued":{"date-parts":[["2023"]]},"citation-key":"Iyer2023"},"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[76]</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04F07D92"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-3.854</w:t>
            </w:r>
          </w:p>
        </w:tc>
        <w:tc>
          <w:tcPr>
            <w:tcW w:w="590" w:type="pct"/>
            <w:tcMar>
              <w:top w:w="0" w:type="dxa"/>
              <w:left w:w="70" w:type="dxa"/>
              <w:bottom w:w="0" w:type="dxa"/>
              <w:right w:w="70" w:type="dxa"/>
            </w:tcMar>
            <w:vAlign w:val="bottom"/>
            <w:hideMark/>
          </w:tcPr>
          <w:p w14:paraId="190DF2E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0.325</w:t>
            </w:r>
          </w:p>
        </w:tc>
        <w:tc>
          <w:tcPr>
            <w:tcW w:w="590" w:type="pct"/>
            <w:tcMar>
              <w:top w:w="0" w:type="dxa"/>
              <w:left w:w="70" w:type="dxa"/>
              <w:bottom w:w="0" w:type="dxa"/>
              <w:right w:w="70" w:type="dxa"/>
            </w:tcMar>
            <w:vAlign w:val="bottom"/>
            <w:hideMark/>
          </w:tcPr>
          <w:p w14:paraId="472B54F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0.106</w:t>
            </w:r>
          </w:p>
        </w:tc>
        <w:tc>
          <w:tcPr>
            <w:tcW w:w="590" w:type="pct"/>
            <w:tcMar>
              <w:top w:w="0" w:type="dxa"/>
              <w:left w:w="70" w:type="dxa"/>
              <w:bottom w:w="0" w:type="dxa"/>
              <w:right w:w="70" w:type="dxa"/>
            </w:tcMar>
            <w:vAlign w:val="bottom"/>
            <w:hideMark/>
          </w:tcPr>
          <w:p w14:paraId="6468510A"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-4.492</w:t>
            </w:r>
          </w:p>
        </w:tc>
        <w:tc>
          <w:tcPr>
            <w:tcW w:w="590" w:type="pct"/>
            <w:tcMar>
              <w:top w:w="0" w:type="dxa"/>
              <w:left w:w="70" w:type="dxa"/>
              <w:bottom w:w="0" w:type="dxa"/>
              <w:right w:w="70" w:type="dxa"/>
            </w:tcMar>
            <w:vAlign w:val="bottom"/>
            <w:hideMark/>
          </w:tcPr>
          <w:p w14:paraId="10F9D26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-3.217</w:t>
            </w:r>
          </w:p>
        </w:tc>
        <w:tc>
          <w:tcPr>
            <w:tcW w:w="590" w:type="pct"/>
            <w:tcMar>
              <w:top w:w="0" w:type="dxa"/>
              <w:left w:w="70" w:type="dxa"/>
              <w:bottom w:w="0" w:type="dxa"/>
              <w:right w:w="70" w:type="dxa"/>
            </w:tcMar>
            <w:vAlign w:val="bottom"/>
            <w:hideMark/>
          </w:tcPr>
          <w:p w14:paraId="5B08ED1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-11.849</w:t>
            </w:r>
          </w:p>
        </w:tc>
        <w:tc>
          <w:tcPr>
            <w:tcW w:w="590" w:type="pct"/>
            <w:tcMar>
              <w:top w:w="0" w:type="dxa"/>
              <w:left w:w="70" w:type="dxa"/>
              <w:bottom w:w="0" w:type="dxa"/>
              <w:right w:w="70" w:type="dxa"/>
            </w:tcMar>
            <w:vAlign w:val="bottom"/>
            <w:hideMark/>
          </w:tcPr>
          <w:p w14:paraId="007B7B7F"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0.000</w:t>
            </w:r>
          </w:p>
        </w:tc>
      </w:tr>
      <w:tr w:rsidR="0006417A" w:rsidRPr="00BD289E" w14:paraId="5AC5A06A" w14:textId="77777777" w:rsidTr="0006417A">
        <w:trPr>
          <w:trHeight w:val="291"/>
        </w:trPr>
        <w:tc>
          <w:tcPr>
            <w:tcW w:w="869" w:type="pct"/>
            <w:tcMar>
              <w:top w:w="0" w:type="dxa"/>
              <w:left w:w="70" w:type="dxa"/>
              <w:bottom w:w="0" w:type="dxa"/>
              <w:right w:w="70" w:type="dxa"/>
            </w:tcMar>
            <w:vAlign w:val="bottom"/>
            <w:hideMark/>
          </w:tcPr>
          <w:p w14:paraId="7C9FCA27" w14:textId="320774D4" w:rsidR="0006417A" w:rsidRPr="0006417A" w:rsidRDefault="0006417A" w:rsidP="0006417A">
            <w:pPr>
              <w:spacing w:after="0" w:line="240" w:lineRule="auto"/>
              <w:rPr>
                <w:rFonts w:ascii="Times New Roman" w:eastAsia="Times New Roman" w:hAnsi="Times New Roman" w:cs="Times New Roman"/>
                <w:sz w:val="24"/>
                <w:szCs w:val="24"/>
                <w:lang w:eastAsia="cs-CZ"/>
              </w:rPr>
            </w:pPr>
            <w:proofErr w:type="spellStart"/>
            <w:r w:rsidRPr="0006417A">
              <w:rPr>
                <w:rFonts w:ascii="Times New Roman" w:eastAsia="Times New Roman" w:hAnsi="Times New Roman" w:cs="Times New Roman"/>
                <w:color w:val="000000"/>
                <w:lang w:eastAsia="cs-CZ"/>
              </w:rPr>
              <w:t>Karkosz</w:t>
            </w:r>
            <w:proofErr w:type="spellEnd"/>
            <w:r w:rsidRPr="0006417A">
              <w:rPr>
                <w:rFonts w:ascii="Times New Roman" w:eastAsia="Times New Roman" w:hAnsi="Times New Roman" w:cs="Times New Roman"/>
                <w:color w:val="000000"/>
                <w:lang w:eastAsia="cs-CZ"/>
              </w:rPr>
              <w:t xml:space="preserve">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{"citationID":"6dvQaHI3","properties":{"formattedCitation":"[77]","plainCitation":"[77]","noteIndex":0},"citationItems":[{"id":9797,"uris":["http://zotero.org/groups/4968571/items/B4JE36MK"],"itemData":{"id":9797,"type":"article-journal","abstract":"Background: There has been an increased need to provide specialized help for people with depressive and anxiety symptoms, particularly teenagers and young adults. There is evidence from a 2-week intervention that chatbots (eg, Woebot) are effective in reducing depression and anxiety, an effect that was not detected in the control group that was provided self-help materials. Although chatbots are a promising solution, there is limited scientific evidence for the efficacy of agent-guided cognitive behavioral therapy (CBT) outside the English language, especially for highly inflected languages.\nObjective: This study aimed to measure the efficacy of Fido, a therapy chatbot that uses the Polish language. It targets depressive and anxiety symptoms using CBT techniques. We hypothesized that participants using Fido would show a greater reduction in anxiety and depressive symptoms than the control group.\nMethods: We conducted a 2-arm, open-label, randomized controlled trial with 81 participants with subclinical depression or anxiety who were recruited via social media. Participants were divided into experimental (interacted with a fully automated Fido chatbot) and control (received a self-help book) groups. Both intervention methods addressed topics such as general psychoeducation and cognitive distortion identification and modification via Socratic questioning. The chatbot also featured suicidal ideation identification and redirection to suicide hotlines. We used self-assessment scales to measure primary outcomes, including the levels of depression, anxiety, worry tendencies, satisfaction with life, and loneliness at baseline, after the 2-week intervention and at the 1-month follow-up. We also controlled for secondary outcomes, including engagement and frequency of use.\nResults: There were no differences in anxiety and depressive symptoms between the groups at enrollment and baseline. After the intervention, depressive and anxiety symptoms were reduced in both groups (chatbot: n=36; control: n=38), which remained stable at the 1-month follow-up. Loneliness was not significantly different between the groups after the intervention, but an exploratory analysis showed a decline in loneliness among participants who used Fido more frequently. Both groups used their intervention technique with similar frequency; however, the control group spent more time (mean 117.57, SD 72.40 minutes) on the intervention than the Fido group (mean 79.44, SD 42.96 minutes).\nConclusions: We did not replicate the findings from previous (eg, Woebot) studies, as both arms yielded therapeutic effects. However, such results are in line with other research of Internet interventions. Nevertheless, Fido provided sufficient help to reduce anxiety and depressive symptoms and decreased perceived loneliness among high-frequency users, which is one of the first pieces of evidence of chatbot efficacy with agents that use a highly inflected language. Further research is needed to determine the long-term, real-world effectiveness of Fido and its efficacy in a clinical sample.\nTrial Registration: ClinicalTrials.gov NCT05762939; https://clinicaltrials.gov/study/NCT05762939; Open Science Foundation Registry 2cqt3; https://osf.io/2cqt3","container-title":"JMIR Formative Research","DOI":"10.2196/47960","issue":"1","language":"EN","license":"Unless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included.","note":"Company: JMIR Formative Research\nDistributor: JMIR Formative Research\nInstitution: JMIR Formative Research\nLabel: JMIR Formative Research\npublisher: JMIR Publications Inc., Toronto, Canada","page":"e47960","source":"formative.jmir.org","title":"Effectiveness of a Web-based and Mobile Therapy Chatbot on Anxiety and Depressive Symptoms in Subclinical Young Adults: Randomized Controlled Trial","title-short":"Effectiveness of a Web-based and Mobile Therapy Chatbot on Anxiety and Depressive Symptoms in Subclinical Young Adults","URL":"https://formative.jmir.org/2024/1/e47960","volume":"8","author":[{"family":"Karkosz","given":"Stanisław"},{"family":"Szymański","given":"Robert"},{"family":"Sanna","given":"Katarzyna"},{"family":"Michałowski","given":"Jarosław"}],"accessed":{"date-parts":[["2024",12,16]]},"issued":{"date-parts":[["2024",3,20]]},"citation-key":"Karkosz2024"},"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[77]</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191B28A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-0.47</w:t>
            </w:r>
          </w:p>
        </w:tc>
        <w:tc>
          <w:tcPr>
            <w:tcW w:w="590" w:type="pct"/>
            <w:tcMar>
              <w:top w:w="0" w:type="dxa"/>
              <w:left w:w="70" w:type="dxa"/>
              <w:bottom w:w="0" w:type="dxa"/>
              <w:right w:w="70" w:type="dxa"/>
            </w:tcMar>
            <w:vAlign w:val="bottom"/>
            <w:hideMark/>
          </w:tcPr>
          <w:p w14:paraId="41F34EE2"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0.225</w:t>
            </w:r>
          </w:p>
        </w:tc>
        <w:tc>
          <w:tcPr>
            <w:tcW w:w="590" w:type="pct"/>
            <w:tcMar>
              <w:top w:w="0" w:type="dxa"/>
              <w:left w:w="70" w:type="dxa"/>
              <w:bottom w:w="0" w:type="dxa"/>
              <w:right w:w="70" w:type="dxa"/>
            </w:tcMar>
            <w:vAlign w:val="bottom"/>
            <w:hideMark/>
          </w:tcPr>
          <w:p w14:paraId="2E26012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0.051</w:t>
            </w:r>
          </w:p>
        </w:tc>
        <w:tc>
          <w:tcPr>
            <w:tcW w:w="590" w:type="pct"/>
            <w:tcMar>
              <w:top w:w="0" w:type="dxa"/>
              <w:left w:w="70" w:type="dxa"/>
              <w:bottom w:w="0" w:type="dxa"/>
              <w:right w:w="70" w:type="dxa"/>
            </w:tcMar>
            <w:vAlign w:val="bottom"/>
            <w:hideMark/>
          </w:tcPr>
          <w:p w14:paraId="03061E5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-0.911</w:t>
            </w:r>
          </w:p>
        </w:tc>
        <w:tc>
          <w:tcPr>
            <w:tcW w:w="590" w:type="pct"/>
            <w:tcMar>
              <w:top w:w="0" w:type="dxa"/>
              <w:left w:w="70" w:type="dxa"/>
              <w:bottom w:w="0" w:type="dxa"/>
              <w:right w:w="70" w:type="dxa"/>
            </w:tcMar>
            <w:vAlign w:val="bottom"/>
            <w:hideMark/>
          </w:tcPr>
          <w:p w14:paraId="1CC6B0CC"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-0.028</w:t>
            </w:r>
          </w:p>
        </w:tc>
        <w:tc>
          <w:tcPr>
            <w:tcW w:w="590" w:type="pct"/>
            <w:tcMar>
              <w:top w:w="0" w:type="dxa"/>
              <w:left w:w="70" w:type="dxa"/>
              <w:bottom w:w="0" w:type="dxa"/>
              <w:right w:w="70" w:type="dxa"/>
            </w:tcMar>
            <w:vAlign w:val="bottom"/>
            <w:hideMark/>
          </w:tcPr>
          <w:p w14:paraId="0D7936A4"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-2.086</w:t>
            </w:r>
          </w:p>
        </w:tc>
        <w:tc>
          <w:tcPr>
            <w:tcW w:w="590" w:type="pct"/>
            <w:tcMar>
              <w:top w:w="0" w:type="dxa"/>
              <w:left w:w="70" w:type="dxa"/>
              <w:bottom w:w="0" w:type="dxa"/>
              <w:right w:w="70" w:type="dxa"/>
            </w:tcMar>
            <w:vAlign w:val="bottom"/>
            <w:hideMark/>
          </w:tcPr>
          <w:p w14:paraId="7E31E25A"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0.037</w:t>
            </w:r>
          </w:p>
        </w:tc>
      </w:tr>
      <w:tr w:rsidR="0006417A" w:rsidRPr="00BD289E" w14:paraId="1CEA890D" w14:textId="77777777" w:rsidTr="0006417A">
        <w:trPr>
          <w:trHeight w:val="291"/>
        </w:trPr>
        <w:tc>
          <w:tcPr>
            <w:tcW w:w="869" w:type="pct"/>
            <w:tcMar>
              <w:top w:w="0" w:type="dxa"/>
              <w:left w:w="70" w:type="dxa"/>
              <w:bottom w:w="0" w:type="dxa"/>
              <w:right w:w="70" w:type="dxa"/>
            </w:tcMar>
            <w:vAlign w:val="bottom"/>
            <w:hideMark/>
          </w:tcPr>
          <w:p w14:paraId="6AA7D6F3" w14:textId="2F141DB0"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Robinson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{"citationID":"VEubox9r","properties":{"formattedCitation":"[78]","plainCitation":"[78]","noteIndex":0},"citationItems":[{"id":9793,"uris":["http://zotero.org/groups/4968571/items/DDM94I86"],"itemData":{"id":9793,"type":"article-journal","abstract":"Objectives\nTo investigate the psychosocial effects of the companion robot, Paro, in a rest home/hospital setting in comparison to a control group.\nDesign\nRandomized controlled trial. Residents were randomized to the robot intervention group or a control group that attended normal activities instead of Paro sessions. Sessions took place twice a week for an hour over 12 weeks. Over the trial period, observations were conducted of residents’ social behavior when interacting as a group with the robot. As a comparison, observations were also conducted of all the residents during general activities when the resident dog was or was not present.\nSetting\nA residential care facility in Auckland, New Zealand.\nParticipants\nForty residents in hospital and rest home care.\nMeasurements\nResidents completed a baseline measure assessing cognitive status, loneliness, depression, and quality of life. At follow-up, residents completed a questionnaire assessing loneliness, depression, and quality of life. During observations, behavior was noted and collated for instances of talking and stroking the dog/robot.\nResults\nIn comparison with the control group, residents who interacted with the robot had significant decreases in loneliness over the period of the trial. Both the resident dog and the seal robot made an impact on the social environment in comparison to when neither was present. Residents talked to and touched the robot significantly more than the resident dog. A greater number of residents were involved in discussion about the robot in comparison with the resident dog and conversation about the robot occurred more.\nConclusion\nParo is a positive addition to this environment and has benefits for older people in nursing home care. Paro may be able to address some of the unmet needs of older people that a resident animal may not, particularly relating to loneliness.","container-title":"Journal of the American Medical Directors Association","DOI":"10.1016/j.jamda.2013.02.007","ISSN":"1525-8610","issue":"9","journalAbbreviation":"Journal of the American Medical Directors Association","page":"661-667","source":"ScienceDirect","title":"The Psychosocial Effects of a Companion Robot: A Randomized Controlled Trial","title-short":"The Psychosocial Effects of a Companion Robot","URL":"https://www.sciencedirect.com/science/article/pii/S1525861013000972","volume":"14","author":[{"family":"Robinson","given":"Hayley"},{"family":"MacDonald","given":"Bruce"},{"family":"Kerse","given":"Ngaire"},{"family":"Broadbent","given":"Elizabeth"}],"accessed":{"date-parts":[["2024",12,16]]},"issued":{"date-parts":[["2013",9,1]]},"citation-key":"Robinson2013"},"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[78]</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43EE1D5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-1.544</w:t>
            </w:r>
          </w:p>
        </w:tc>
        <w:tc>
          <w:tcPr>
            <w:tcW w:w="590" w:type="pct"/>
            <w:tcMar>
              <w:top w:w="0" w:type="dxa"/>
              <w:left w:w="70" w:type="dxa"/>
              <w:bottom w:w="0" w:type="dxa"/>
              <w:right w:w="70" w:type="dxa"/>
            </w:tcMar>
            <w:vAlign w:val="bottom"/>
            <w:hideMark/>
          </w:tcPr>
          <w:p w14:paraId="20E77BA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0.391</w:t>
            </w:r>
          </w:p>
        </w:tc>
        <w:tc>
          <w:tcPr>
            <w:tcW w:w="590" w:type="pct"/>
            <w:tcMar>
              <w:top w:w="0" w:type="dxa"/>
              <w:left w:w="70" w:type="dxa"/>
              <w:bottom w:w="0" w:type="dxa"/>
              <w:right w:w="70" w:type="dxa"/>
            </w:tcMar>
            <w:vAlign w:val="bottom"/>
            <w:hideMark/>
          </w:tcPr>
          <w:p w14:paraId="6B7E82B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0.153</w:t>
            </w:r>
          </w:p>
        </w:tc>
        <w:tc>
          <w:tcPr>
            <w:tcW w:w="590" w:type="pct"/>
            <w:tcMar>
              <w:top w:w="0" w:type="dxa"/>
              <w:left w:w="70" w:type="dxa"/>
              <w:bottom w:w="0" w:type="dxa"/>
              <w:right w:w="70" w:type="dxa"/>
            </w:tcMar>
            <w:vAlign w:val="bottom"/>
            <w:hideMark/>
          </w:tcPr>
          <w:p w14:paraId="6F6A6FCA"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-2.31</w:t>
            </w:r>
          </w:p>
        </w:tc>
        <w:tc>
          <w:tcPr>
            <w:tcW w:w="590" w:type="pct"/>
            <w:tcMar>
              <w:top w:w="0" w:type="dxa"/>
              <w:left w:w="70" w:type="dxa"/>
              <w:bottom w:w="0" w:type="dxa"/>
              <w:right w:w="70" w:type="dxa"/>
            </w:tcMar>
            <w:vAlign w:val="bottom"/>
            <w:hideMark/>
          </w:tcPr>
          <w:p w14:paraId="614F7E35"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-0.778</w:t>
            </w:r>
          </w:p>
        </w:tc>
        <w:tc>
          <w:tcPr>
            <w:tcW w:w="590" w:type="pct"/>
            <w:tcMar>
              <w:top w:w="0" w:type="dxa"/>
              <w:left w:w="70" w:type="dxa"/>
              <w:bottom w:w="0" w:type="dxa"/>
              <w:right w:w="70" w:type="dxa"/>
            </w:tcMar>
            <w:vAlign w:val="bottom"/>
            <w:hideMark/>
          </w:tcPr>
          <w:p w14:paraId="41A9B1C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-3.951</w:t>
            </w:r>
          </w:p>
        </w:tc>
        <w:tc>
          <w:tcPr>
            <w:tcW w:w="590" w:type="pct"/>
            <w:tcMar>
              <w:top w:w="0" w:type="dxa"/>
              <w:left w:w="70" w:type="dxa"/>
              <w:bottom w:w="0" w:type="dxa"/>
              <w:right w:w="70" w:type="dxa"/>
            </w:tcMar>
            <w:vAlign w:val="bottom"/>
            <w:hideMark/>
          </w:tcPr>
          <w:p w14:paraId="26155F02"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0.000</w:t>
            </w:r>
          </w:p>
        </w:tc>
      </w:tr>
      <w:tr w:rsidR="0006417A" w:rsidRPr="00BD289E" w14:paraId="141CA295" w14:textId="77777777" w:rsidTr="0006417A">
        <w:trPr>
          <w:trHeight w:val="291"/>
        </w:trPr>
        <w:tc>
          <w:tcPr>
            <w:tcW w:w="869" w:type="pct"/>
            <w:tcMar>
              <w:top w:w="0" w:type="dxa"/>
              <w:left w:w="70" w:type="dxa"/>
              <w:bottom w:w="0" w:type="dxa"/>
              <w:right w:w="70" w:type="dxa"/>
            </w:tcMar>
            <w:vAlign w:val="bottom"/>
            <w:hideMark/>
          </w:tcPr>
          <w:p w14:paraId="6C986979" w14:textId="0C16E56D"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Schwindenhammer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{"citationID":"9CrozLc7","properties":{"formattedCitation":"[73]","plainCitation":"[73]","noteIndex":0},"citationItems":[{"id":9795,"uris":["http://zotero.org/groups/4968571/items/UFFNLJAT"],"itemData":{"id":9795,"type":"thesis","abstract":"A videoconferencing intervention was conducted using Skype to reconnect nursing home elders to their family and friends as a means of decreasing depressive symptoms and loneliness. Five Medicare/Medicaid nursing homes in central Illinois participated in the study. The elders completed the Patient Health Questionnaire-9 (PHQ-9) and the University of California at Los Angeles (UCLA) Loneliness Scale prior to the intervention. Those in the experimental group received the Skype sessions with their family and those in the control group had regular care. The Skype sessions were a total of ten over a fourteen week period and lasted from 10-30 minutes each time. At the completion of the study, both groups were administered the PHQ-9 and UCLA Loneliness scale. The study had significant results with depressive symptoms and loneliness scores being reduced after the intervention in both groups.","event-place":"United States -- Illinois","genre":"Ph.D.","language":"English","license":"Database copyright ProQuest LLC; ProQuest does not claim copyright in the individual underlying works.","note":"ISBN: 9781303959134\ncontainer-title: ProQuest Dissertations and Theses","number-of-pages":"123","publisher":"Illinois State University","publisher-place":"United States -- Illinois","source":"ProQuest","title":"Videoconferencing intervention for depressive symptoms and loneliness in nursing home elders","URL":"https://www.proquest.com/docview/1548716414/abstract/452A58D6944F4846PQ/1","author":[{"family":"Schwindenhammer","given":"Theresa M."}],"accessed":{"date-parts":[["2024",12,16]]},"issued":{"date-parts":[["2014"]]},"citation-key":"Schwindenhammer2014"},"suppress-author":true}],"schema":"https://github.com/citation-style-language/schema/raw/master/csl-citation.json"}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[73]</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2E13382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-0.094</w:t>
            </w:r>
          </w:p>
        </w:tc>
        <w:tc>
          <w:tcPr>
            <w:tcW w:w="590" w:type="pct"/>
            <w:tcMar>
              <w:top w:w="0" w:type="dxa"/>
              <w:left w:w="70" w:type="dxa"/>
              <w:bottom w:w="0" w:type="dxa"/>
              <w:right w:w="70" w:type="dxa"/>
            </w:tcMar>
            <w:vAlign w:val="bottom"/>
            <w:hideMark/>
          </w:tcPr>
          <w:p w14:paraId="325EDB82"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0.224</w:t>
            </w:r>
          </w:p>
        </w:tc>
        <w:tc>
          <w:tcPr>
            <w:tcW w:w="590" w:type="pct"/>
            <w:tcMar>
              <w:top w:w="0" w:type="dxa"/>
              <w:left w:w="70" w:type="dxa"/>
              <w:bottom w:w="0" w:type="dxa"/>
              <w:right w:w="70" w:type="dxa"/>
            </w:tcMar>
            <w:vAlign w:val="bottom"/>
            <w:hideMark/>
          </w:tcPr>
          <w:p w14:paraId="7C17D6C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0.05</w:t>
            </w:r>
          </w:p>
        </w:tc>
        <w:tc>
          <w:tcPr>
            <w:tcW w:w="590" w:type="pct"/>
            <w:tcMar>
              <w:top w:w="0" w:type="dxa"/>
              <w:left w:w="70" w:type="dxa"/>
              <w:bottom w:w="0" w:type="dxa"/>
              <w:right w:w="70" w:type="dxa"/>
            </w:tcMar>
            <w:vAlign w:val="bottom"/>
            <w:hideMark/>
          </w:tcPr>
          <w:p w14:paraId="399868B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-0.536</w:t>
            </w:r>
          </w:p>
        </w:tc>
        <w:tc>
          <w:tcPr>
            <w:tcW w:w="590" w:type="pct"/>
            <w:tcMar>
              <w:top w:w="0" w:type="dxa"/>
              <w:left w:w="70" w:type="dxa"/>
              <w:bottom w:w="0" w:type="dxa"/>
              <w:right w:w="70" w:type="dxa"/>
            </w:tcMar>
            <w:vAlign w:val="bottom"/>
            <w:hideMark/>
          </w:tcPr>
          <w:p w14:paraId="26F6F4A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0.348</w:t>
            </w:r>
          </w:p>
        </w:tc>
        <w:tc>
          <w:tcPr>
            <w:tcW w:w="590" w:type="pct"/>
            <w:tcMar>
              <w:top w:w="0" w:type="dxa"/>
              <w:left w:w="70" w:type="dxa"/>
              <w:bottom w:w="0" w:type="dxa"/>
              <w:right w:w="70" w:type="dxa"/>
            </w:tcMar>
            <w:vAlign w:val="bottom"/>
            <w:hideMark/>
          </w:tcPr>
          <w:p w14:paraId="6B1463E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-0.418</w:t>
            </w:r>
          </w:p>
        </w:tc>
        <w:tc>
          <w:tcPr>
            <w:tcW w:w="590" w:type="pct"/>
            <w:tcMar>
              <w:top w:w="0" w:type="dxa"/>
              <w:left w:w="70" w:type="dxa"/>
              <w:bottom w:w="0" w:type="dxa"/>
              <w:right w:w="70" w:type="dxa"/>
            </w:tcMar>
            <w:vAlign w:val="bottom"/>
            <w:hideMark/>
          </w:tcPr>
          <w:p w14:paraId="0849D92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0.676</w:t>
            </w:r>
          </w:p>
        </w:tc>
      </w:tr>
      <w:tr w:rsidR="0006417A" w:rsidRPr="00BD289E" w14:paraId="7CC15F9A" w14:textId="77777777" w:rsidTr="0006417A">
        <w:trPr>
          <w:trHeight w:val="291"/>
        </w:trPr>
        <w:tc>
          <w:tcPr>
            <w:tcW w:w="869" w:type="pct"/>
            <w:tcMar>
              <w:top w:w="0" w:type="dxa"/>
              <w:left w:w="70" w:type="dxa"/>
              <w:bottom w:w="0" w:type="dxa"/>
              <w:right w:w="70" w:type="dxa"/>
            </w:tcMar>
            <w:vAlign w:val="bottom"/>
            <w:hideMark/>
          </w:tcPr>
          <w:p w14:paraId="2995F9CF" w14:textId="7AB12C7A"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N. Shapira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{"citationID":"sQWgVHVA","properties":{"formattedCitation":"[67]","plainCitation":"[67]","noteIndex":0},"citationItems":[{"id":9796,"uris":["http://zotero.org/groups/4968571/items/597C3T32"],"itemData":{"id":9796,"type":"article-journal","abstract":"The purpose of the current research was to test the psychological impact of learning how to use computers and the Internet in old age, hypothesizing that such activities would contribute to seniors’ well-being and personal sense of empowerment. Employing a quasi-experimental research design, we offered a course, conducted in small groups, in computer operation and Internet browsing to 22 older adults (mean age of 80) who went to day-care centers for the elderly or resided in nursing homes. A comparison group of 26 participants (similar in all major respects) was engaged in other activities. Both groups were administered measures of physical functioning, life satisfaction, depression, loneliness and self-control at pre- and post-intervention four months later. Individual semi-structured interviews were conducted with participants who finished the computer course. ANCOVA was employed for controlling the effects of control variables and pre-intervention differences on participants who completed the activities. Results showed a significant improvement among participants in the intervention group in all measures except physical functioning, whereas deterioration in all measures was detected in the comparison group. Computer and Internet use seems to contribute to older adults’ well-being and sense of empowerment by affecting their interpersonal interactions, promoting their cognitive functioning and contributing to their experience of control and independence.","container-title":"Aging &amp; Mental Health","DOI":"10.1080/13607860601086546","ISSN":"1360-7863","issue":"5","note":"publisher: Routledge\n_eprint: https://doi.org/10.1080/13607860601086546\nPMID: 17882585","page":"477-484","source":"Taylor and Francis+NEJM","title":"Promoting older adults’ well-being through Internet training and use","URL":"https://doi.org/10.1080/13607860601086546","volume":"11","author":[{"family":"Shapira","given":"N."},{"family":"Barak","given":"A."},{"family":"Gal","given":"I."}],"accessed":{"date-parts":[["2024",12,16]]},"issued":{"date-parts":[["2007",9,1]]},"citation-key":"Shapira2007"},"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[67]</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799D3F34"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-2.104</w:t>
            </w:r>
          </w:p>
        </w:tc>
        <w:tc>
          <w:tcPr>
            <w:tcW w:w="590" w:type="pct"/>
            <w:tcMar>
              <w:top w:w="0" w:type="dxa"/>
              <w:left w:w="70" w:type="dxa"/>
              <w:bottom w:w="0" w:type="dxa"/>
              <w:right w:w="70" w:type="dxa"/>
            </w:tcMar>
            <w:vAlign w:val="bottom"/>
            <w:hideMark/>
          </w:tcPr>
          <w:p w14:paraId="208EB942"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0.361</w:t>
            </w:r>
          </w:p>
        </w:tc>
        <w:tc>
          <w:tcPr>
            <w:tcW w:w="590" w:type="pct"/>
            <w:tcMar>
              <w:top w:w="0" w:type="dxa"/>
              <w:left w:w="70" w:type="dxa"/>
              <w:bottom w:w="0" w:type="dxa"/>
              <w:right w:w="70" w:type="dxa"/>
            </w:tcMar>
            <w:vAlign w:val="bottom"/>
            <w:hideMark/>
          </w:tcPr>
          <w:p w14:paraId="1E65ED20"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0.13</w:t>
            </w:r>
          </w:p>
        </w:tc>
        <w:tc>
          <w:tcPr>
            <w:tcW w:w="590" w:type="pct"/>
            <w:tcMar>
              <w:top w:w="0" w:type="dxa"/>
              <w:left w:w="70" w:type="dxa"/>
              <w:bottom w:w="0" w:type="dxa"/>
              <w:right w:w="70" w:type="dxa"/>
            </w:tcMar>
            <w:vAlign w:val="bottom"/>
            <w:hideMark/>
          </w:tcPr>
          <w:p w14:paraId="4746976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-2.812</w:t>
            </w:r>
          </w:p>
        </w:tc>
        <w:tc>
          <w:tcPr>
            <w:tcW w:w="590" w:type="pct"/>
            <w:tcMar>
              <w:top w:w="0" w:type="dxa"/>
              <w:left w:w="70" w:type="dxa"/>
              <w:bottom w:w="0" w:type="dxa"/>
              <w:right w:w="70" w:type="dxa"/>
            </w:tcMar>
            <w:vAlign w:val="bottom"/>
            <w:hideMark/>
          </w:tcPr>
          <w:p w14:paraId="7A2C104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-1.397</w:t>
            </w:r>
          </w:p>
        </w:tc>
        <w:tc>
          <w:tcPr>
            <w:tcW w:w="590" w:type="pct"/>
            <w:tcMar>
              <w:top w:w="0" w:type="dxa"/>
              <w:left w:w="70" w:type="dxa"/>
              <w:bottom w:w="0" w:type="dxa"/>
              <w:right w:w="70" w:type="dxa"/>
            </w:tcMar>
            <w:vAlign w:val="bottom"/>
            <w:hideMark/>
          </w:tcPr>
          <w:p w14:paraId="0779724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-5.835</w:t>
            </w:r>
          </w:p>
        </w:tc>
        <w:tc>
          <w:tcPr>
            <w:tcW w:w="590" w:type="pct"/>
            <w:tcMar>
              <w:top w:w="0" w:type="dxa"/>
              <w:left w:w="70" w:type="dxa"/>
              <w:bottom w:w="0" w:type="dxa"/>
              <w:right w:w="70" w:type="dxa"/>
            </w:tcMar>
            <w:vAlign w:val="bottom"/>
            <w:hideMark/>
          </w:tcPr>
          <w:p w14:paraId="5921B248"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0.000</w:t>
            </w:r>
          </w:p>
        </w:tc>
      </w:tr>
      <w:tr w:rsidR="0006417A" w:rsidRPr="00BD289E" w14:paraId="3B72D33D" w14:textId="77777777" w:rsidTr="0006417A">
        <w:trPr>
          <w:trHeight w:val="291"/>
        </w:trPr>
        <w:tc>
          <w:tcPr>
            <w:tcW w:w="869" w:type="pct"/>
            <w:tcMar>
              <w:top w:w="0" w:type="dxa"/>
              <w:left w:w="70" w:type="dxa"/>
              <w:bottom w:w="0" w:type="dxa"/>
              <w:right w:w="70" w:type="dxa"/>
            </w:tcMar>
            <w:vAlign w:val="bottom"/>
            <w:hideMark/>
          </w:tcPr>
          <w:p w14:paraId="217D82EB" w14:textId="600592A0"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S. Shapira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{"citationID":"6if8PlXZ","properties":{"formattedCitation":"[79]","plainCitation":"[79]","noteIndex":0},"citationItems":[{"id":9789,"uris":["http://zotero.org/groups/4968571/items/ECT93IWG"],"itemData":{"id":9789,"type":"article-journal","abstract":"While effective in reducing infections, social distancing during the COVID-19 outbreak may carry ill effects on the mental health of older adults. The present study explored the efficacy of a short-term digital group intervention aimed at providing seniors with the tools and skills necessary for improving their coping ability during these stressful times. A total of 82 community-dwelling adults aged between 65 aged 90 (Mage = 72 years, SD = 5.63) were randomized to either an intervention group (n = 64) or a wait-list control group (n = 18). The intervention comprised online guided sessions in small groups in which behavioral and cognitive techniques were learned and practiced via the ZOOM videoconferencing platform. Loneliness and depression levels were measured pre- and post-participation. The results demonstrated a significant improvement in the intervention group in terms of both loneliness and depressive symptoms, compared with the control group. Results of mixed effect models indicated a medium ameliorative effect on loneliness (d = 0.58), while that for depressive symptoms was only marginally significant and smaller in size (d = 0.43). Our intervention presents a relatively simple and effective technique that can be efficiently utilized to support older adults both during emergencies such as the COVID-19 outbreak, as well as in more routine times for older adults who live alone or reside in remote areas.","container-title":"Internet Interventions","DOI":"10.1016/j.invent.2021.100368","ISSN":"2214-7829","journalAbbreviation":"Internet Interventions","page":"100368","source":"ScienceDirect","title":"A pilot randomized controlled trial of a group intervention via Zoom to relieve loneliness and depressive symptoms among older persons during the COVID-19 outbreak","URL":"https://www.sciencedirect.com/science/article/pii/S2214782921000087","volume":"24","author":[{"family":"Shapira","given":"Stav"},{"family":"Yeshua-Katz","given":"Daphna"},{"family":"Cohn-Schwartz","given":"Ella"},{"family":"Aharonson-Daniel","given":"Limor"},{"family":"Sarid","given":"Orly"},{"family":"Clarfield","given":"A. Mark"}],"accessed":{"date-parts":[["2024",12,16]]},"issued":{"date-parts":[["2021",4,1]]},"citation-key":"Shapira2021"},"suppress-author":true}],"schema":"https://github.com/citation-style-language/schema/raw/master/csl-citation.json"}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[79]</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67144178"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-1.544</w:t>
            </w:r>
          </w:p>
        </w:tc>
        <w:tc>
          <w:tcPr>
            <w:tcW w:w="590" w:type="pct"/>
            <w:tcMar>
              <w:top w:w="0" w:type="dxa"/>
              <w:left w:w="70" w:type="dxa"/>
              <w:bottom w:w="0" w:type="dxa"/>
              <w:right w:w="70" w:type="dxa"/>
            </w:tcMar>
            <w:vAlign w:val="bottom"/>
            <w:hideMark/>
          </w:tcPr>
          <w:p w14:paraId="0F20791B"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0.293</w:t>
            </w:r>
          </w:p>
        </w:tc>
        <w:tc>
          <w:tcPr>
            <w:tcW w:w="590" w:type="pct"/>
            <w:tcMar>
              <w:top w:w="0" w:type="dxa"/>
              <w:left w:w="70" w:type="dxa"/>
              <w:bottom w:w="0" w:type="dxa"/>
              <w:right w:w="70" w:type="dxa"/>
            </w:tcMar>
            <w:vAlign w:val="bottom"/>
            <w:hideMark/>
          </w:tcPr>
          <w:p w14:paraId="6BD2B27C"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0.086</w:t>
            </w:r>
          </w:p>
        </w:tc>
        <w:tc>
          <w:tcPr>
            <w:tcW w:w="590" w:type="pct"/>
            <w:tcMar>
              <w:top w:w="0" w:type="dxa"/>
              <w:left w:w="70" w:type="dxa"/>
              <w:bottom w:w="0" w:type="dxa"/>
              <w:right w:w="70" w:type="dxa"/>
            </w:tcMar>
            <w:vAlign w:val="bottom"/>
            <w:hideMark/>
          </w:tcPr>
          <w:p w14:paraId="0D16294C"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-2.119</w:t>
            </w:r>
          </w:p>
        </w:tc>
        <w:tc>
          <w:tcPr>
            <w:tcW w:w="590" w:type="pct"/>
            <w:tcMar>
              <w:top w:w="0" w:type="dxa"/>
              <w:left w:w="70" w:type="dxa"/>
              <w:bottom w:w="0" w:type="dxa"/>
              <w:right w:w="70" w:type="dxa"/>
            </w:tcMar>
            <w:vAlign w:val="bottom"/>
            <w:hideMark/>
          </w:tcPr>
          <w:p w14:paraId="263B11F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-0.97</w:t>
            </w:r>
          </w:p>
        </w:tc>
        <w:tc>
          <w:tcPr>
            <w:tcW w:w="590" w:type="pct"/>
            <w:tcMar>
              <w:top w:w="0" w:type="dxa"/>
              <w:left w:w="70" w:type="dxa"/>
              <w:bottom w:w="0" w:type="dxa"/>
              <w:right w:w="70" w:type="dxa"/>
            </w:tcMar>
            <w:vAlign w:val="bottom"/>
            <w:hideMark/>
          </w:tcPr>
          <w:p w14:paraId="432D03E7"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-5.274</w:t>
            </w:r>
          </w:p>
        </w:tc>
        <w:tc>
          <w:tcPr>
            <w:tcW w:w="590" w:type="pct"/>
            <w:tcMar>
              <w:top w:w="0" w:type="dxa"/>
              <w:left w:w="70" w:type="dxa"/>
              <w:bottom w:w="0" w:type="dxa"/>
              <w:right w:w="70" w:type="dxa"/>
            </w:tcMar>
            <w:vAlign w:val="bottom"/>
            <w:hideMark/>
          </w:tcPr>
          <w:p w14:paraId="30FB803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0.000</w:t>
            </w:r>
          </w:p>
        </w:tc>
      </w:tr>
      <w:tr w:rsidR="0006417A" w:rsidRPr="00BD289E" w14:paraId="78998B36" w14:textId="77777777" w:rsidTr="0006417A">
        <w:trPr>
          <w:trHeight w:val="291"/>
        </w:trPr>
        <w:tc>
          <w:tcPr>
            <w:tcW w:w="869" w:type="pct"/>
            <w:tcMar>
              <w:top w:w="0" w:type="dxa"/>
              <w:left w:w="70" w:type="dxa"/>
              <w:bottom w:w="0" w:type="dxa"/>
              <w:right w:w="70" w:type="dxa"/>
            </w:tcMar>
            <w:vAlign w:val="bottom"/>
            <w:hideMark/>
          </w:tcPr>
          <w:p w14:paraId="3F1E9E68" w14:textId="03EDD596"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 xml:space="preserve">Sun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{"citationID":"S4RsLduZ","properties":{"formattedCitation":"[80]","plainCitation":"[80]","noteIndex":0},"citationItems":[{"id":9799,"uris":["http://zotero.org/groups/4968571/items/GGP3NEIZ"],"itemData":{"id":9799,"type":"article-journal","abstract":"The increasing integration of digital technologies into daily life has spurred a growing body of research in the field of digital psychology. This research has shed light on the potential benefits and drawbacks of digital technologies for mental health and well-being. However, the intricate relationship between technology and psychology remains largely unexplored.","container-title":"BMC Psychology","DOI":"10.1186/s40359-023-01398-7","ISSN":"2050-7283","issue":"1","journalAbbreviation":"BMC Psychology","page":"362","source":"BioMed Central","title":"Social media usage and students’ social anxiety, loneliness and well-being: does digital mindfulness-based intervention effectively work?","title-short":"Social media usage and students’ social anxiety, loneliness and well-being","URL":"https://doi.org/10.1186/s40359-023-01398-7","volume":"11","author":[{"family":"Sun","given":"Li"}],"accessed":{"date-parts":[["2024",12,16]]},"issued":{"date-parts":[["2023",10,31]]},"citation-key":"Sun2023"},"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[80]</w:t>
            </w:r>
            <w:r w:rsidR="00624468">
              <w:rPr>
                <w:rFonts w:ascii="Times New Roman" w:eastAsia="Times New Roman" w:hAnsi="Times New Roman" w:cs="Times New Roman"/>
                <w:color w:val="000000"/>
                <w:lang w:eastAsia="cs-CZ"/>
              </w:rPr>
              <w:fldChar w:fldCharType="end"/>
            </w:r>
          </w:p>
        </w:tc>
        <w:tc>
          <w:tcPr>
            <w:tcW w:w="590" w:type="pct"/>
            <w:tcMar>
              <w:top w:w="0" w:type="dxa"/>
              <w:left w:w="70" w:type="dxa"/>
              <w:bottom w:w="0" w:type="dxa"/>
              <w:right w:w="70" w:type="dxa"/>
            </w:tcMar>
            <w:vAlign w:val="bottom"/>
            <w:hideMark/>
          </w:tcPr>
          <w:p w14:paraId="14AFCE0E"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-5.392</w:t>
            </w:r>
          </w:p>
        </w:tc>
        <w:tc>
          <w:tcPr>
            <w:tcW w:w="590" w:type="pct"/>
            <w:tcMar>
              <w:top w:w="0" w:type="dxa"/>
              <w:left w:w="70" w:type="dxa"/>
              <w:bottom w:w="0" w:type="dxa"/>
              <w:right w:w="70" w:type="dxa"/>
            </w:tcMar>
            <w:vAlign w:val="bottom"/>
            <w:hideMark/>
          </w:tcPr>
          <w:p w14:paraId="3780B37F"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0.556</w:t>
            </w:r>
          </w:p>
        </w:tc>
        <w:tc>
          <w:tcPr>
            <w:tcW w:w="590" w:type="pct"/>
            <w:tcMar>
              <w:top w:w="0" w:type="dxa"/>
              <w:left w:w="70" w:type="dxa"/>
              <w:bottom w:w="0" w:type="dxa"/>
              <w:right w:w="70" w:type="dxa"/>
            </w:tcMar>
            <w:vAlign w:val="bottom"/>
            <w:hideMark/>
          </w:tcPr>
          <w:p w14:paraId="5F72E2C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0.309</w:t>
            </w:r>
          </w:p>
        </w:tc>
        <w:tc>
          <w:tcPr>
            <w:tcW w:w="590" w:type="pct"/>
            <w:tcMar>
              <w:top w:w="0" w:type="dxa"/>
              <w:left w:w="70" w:type="dxa"/>
              <w:bottom w:w="0" w:type="dxa"/>
              <w:right w:w="70" w:type="dxa"/>
            </w:tcMar>
            <w:vAlign w:val="bottom"/>
            <w:hideMark/>
          </w:tcPr>
          <w:p w14:paraId="5571FB3A"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-6.481</w:t>
            </w:r>
          </w:p>
        </w:tc>
        <w:tc>
          <w:tcPr>
            <w:tcW w:w="590" w:type="pct"/>
            <w:tcMar>
              <w:top w:w="0" w:type="dxa"/>
              <w:left w:w="70" w:type="dxa"/>
              <w:bottom w:w="0" w:type="dxa"/>
              <w:right w:w="70" w:type="dxa"/>
            </w:tcMar>
            <w:vAlign w:val="bottom"/>
            <w:hideMark/>
          </w:tcPr>
          <w:p w14:paraId="10BFB63E"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-4.303</w:t>
            </w:r>
          </w:p>
        </w:tc>
        <w:tc>
          <w:tcPr>
            <w:tcW w:w="590" w:type="pct"/>
            <w:tcMar>
              <w:top w:w="0" w:type="dxa"/>
              <w:left w:w="70" w:type="dxa"/>
              <w:bottom w:w="0" w:type="dxa"/>
              <w:right w:w="70" w:type="dxa"/>
            </w:tcMar>
            <w:vAlign w:val="bottom"/>
            <w:hideMark/>
          </w:tcPr>
          <w:p w14:paraId="25BF17A8"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-9.701</w:t>
            </w:r>
          </w:p>
        </w:tc>
        <w:tc>
          <w:tcPr>
            <w:tcW w:w="590" w:type="pct"/>
            <w:tcMar>
              <w:top w:w="0" w:type="dxa"/>
              <w:left w:w="70" w:type="dxa"/>
              <w:bottom w:w="0" w:type="dxa"/>
              <w:right w:w="70" w:type="dxa"/>
            </w:tcMar>
            <w:vAlign w:val="bottom"/>
            <w:hideMark/>
          </w:tcPr>
          <w:p w14:paraId="2EFB452D"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0.000</w:t>
            </w:r>
          </w:p>
        </w:tc>
      </w:tr>
      <w:tr w:rsidR="0006417A" w:rsidRPr="00BD289E" w14:paraId="23A0B6B0" w14:textId="77777777" w:rsidTr="0006417A">
        <w:trPr>
          <w:trHeight w:val="291"/>
        </w:trPr>
        <w:tc>
          <w:tcPr>
            <w:tcW w:w="869" w:type="pct"/>
            <w:tcMar>
              <w:top w:w="0" w:type="dxa"/>
              <w:left w:w="70" w:type="dxa"/>
              <w:bottom w:w="0" w:type="dxa"/>
              <w:right w:w="70" w:type="dxa"/>
            </w:tcMar>
            <w:vAlign w:val="bottom"/>
            <w:hideMark/>
          </w:tcPr>
          <w:p w14:paraId="357E9BD7"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552D5F72"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48B3782C"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28160F12"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714CEC45"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2F10FEE4"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3A0F32FE"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Mar>
              <w:top w:w="0" w:type="dxa"/>
              <w:left w:w="70" w:type="dxa"/>
              <w:bottom w:w="0" w:type="dxa"/>
              <w:right w:w="70" w:type="dxa"/>
            </w:tcMar>
            <w:vAlign w:val="bottom"/>
            <w:hideMark/>
          </w:tcPr>
          <w:p w14:paraId="7423FCA8"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r>
      <w:tr w:rsidR="0006417A" w:rsidRPr="00BD289E" w14:paraId="1554249C" w14:textId="77777777" w:rsidTr="0006417A">
        <w:trPr>
          <w:trHeight w:val="291"/>
        </w:trPr>
        <w:tc>
          <w:tcPr>
            <w:tcW w:w="869" w:type="pct"/>
            <w:tcMar>
              <w:top w:w="0" w:type="dxa"/>
              <w:left w:w="70" w:type="dxa"/>
              <w:bottom w:w="0" w:type="dxa"/>
              <w:right w:w="70" w:type="dxa"/>
            </w:tcMar>
            <w:vAlign w:val="bottom"/>
            <w:hideMark/>
          </w:tcPr>
          <w:p w14:paraId="678D48F0"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Pooled</w:t>
            </w:r>
          </w:p>
        </w:tc>
        <w:tc>
          <w:tcPr>
            <w:tcW w:w="590" w:type="pct"/>
            <w:tcMar>
              <w:top w:w="0" w:type="dxa"/>
              <w:left w:w="70" w:type="dxa"/>
              <w:bottom w:w="0" w:type="dxa"/>
              <w:right w:w="70" w:type="dxa"/>
            </w:tcMar>
            <w:vAlign w:val="bottom"/>
            <w:hideMark/>
          </w:tcPr>
          <w:p w14:paraId="3234189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-1.961</w:t>
            </w:r>
          </w:p>
        </w:tc>
        <w:tc>
          <w:tcPr>
            <w:tcW w:w="590" w:type="pct"/>
            <w:tcMar>
              <w:top w:w="0" w:type="dxa"/>
              <w:left w:w="70" w:type="dxa"/>
              <w:bottom w:w="0" w:type="dxa"/>
              <w:right w:w="70" w:type="dxa"/>
            </w:tcMar>
            <w:vAlign w:val="bottom"/>
            <w:hideMark/>
          </w:tcPr>
          <w:p w14:paraId="139F7CC6"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0.465</w:t>
            </w:r>
          </w:p>
        </w:tc>
        <w:tc>
          <w:tcPr>
            <w:tcW w:w="590" w:type="pct"/>
            <w:tcMar>
              <w:top w:w="0" w:type="dxa"/>
              <w:left w:w="70" w:type="dxa"/>
              <w:bottom w:w="0" w:type="dxa"/>
              <w:right w:w="70" w:type="dxa"/>
            </w:tcMar>
            <w:vAlign w:val="bottom"/>
            <w:hideMark/>
          </w:tcPr>
          <w:p w14:paraId="68826256"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0.216</w:t>
            </w:r>
          </w:p>
        </w:tc>
        <w:tc>
          <w:tcPr>
            <w:tcW w:w="590" w:type="pct"/>
            <w:tcMar>
              <w:top w:w="0" w:type="dxa"/>
              <w:left w:w="70" w:type="dxa"/>
              <w:bottom w:w="0" w:type="dxa"/>
              <w:right w:w="70" w:type="dxa"/>
            </w:tcMar>
            <w:vAlign w:val="bottom"/>
            <w:hideMark/>
          </w:tcPr>
          <w:p w14:paraId="6D03761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-2.873</w:t>
            </w:r>
          </w:p>
        </w:tc>
        <w:tc>
          <w:tcPr>
            <w:tcW w:w="590" w:type="pct"/>
            <w:tcMar>
              <w:top w:w="0" w:type="dxa"/>
              <w:left w:w="70" w:type="dxa"/>
              <w:bottom w:w="0" w:type="dxa"/>
              <w:right w:w="70" w:type="dxa"/>
            </w:tcMar>
            <w:vAlign w:val="bottom"/>
            <w:hideMark/>
          </w:tcPr>
          <w:p w14:paraId="38D69CC3"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-1.049</w:t>
            </w:r>
          </w:p>
        </w:tc>
        <w:tc>
          <w:tcPr>
            <w:tcW w:w="590" w:type="pct"/>
            <w:tcMar>
              <w:top w:w="0" w:type="dxa"/>
              <w:left w:w="70" w:type="dxa"/>
              <w:bottom w:w="0" w:type="dxa"/>
              <w:right w:w="70" w:type="dxa"/>
            </w:tcMar>
            <w:vAlign w:val="bottom"/>
            <w:hideMark/>
          </w:tcPr>
          <w:p w14:paraId="1C48AC19"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-4.215</w:t>
            </w:r>
          </w:p>
        </w:tc>
        <w:tc>
          <w:tcPr>
            <w:tcW w:w="590" w:type="pct"/>
            <w:tcMar>
              <w:top w:w="0" w:type="dxa"/>
              <w:left w:w="70" w:type="dxa"/>
              <w:bottom w:w="0" w:type="dxa"/>
              <w:right w:w="70" w:type="dxa"/>
            </w:tcMar>
            <w:vAlign w:val="bottom"/>
            <w:hideMark/>
          </w:tcPr>
          <w:p w14:paraId="2AFF0AF5"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0.000</w:t>
            </w:r>
          </w:p>
        </w:tc>
      </w:tr>
      <w:tr w:rsidR="0006417A" w:rsidRPr="00BD289E" w14:paraId="6291A5D1" w14:textId="77777777" w:rsidTr="0006417A">
        <w:trPr>
          <w:trHeight w:val="291"/>
        </w:trPr>
        <w:tc>
          <w:tcPr>
            <w:tcW w:w="869" w:type="pct"/>
            <w:tcBorders>
              <w:bottom w:val="single" w:sz="4" w:space="0" w:color="000000"/>
            </w:tcBorders>
            <w:tcMar>
              <w:top w:w="0" w:type="dxa"/>
              <w:left w:w="70" w:type="dxa"/>
              <w:bottom w:w="0" w:type="dxa"/>
              <w:right w:w="70" w:type="dxa"/>
            </w:tcMar>
            <w:vAlign w:val="bottom"/>
            <w:hideMark/>
          </w:tcPr>
          <w:p w14:paraId="580D32B6"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Prediction Interval</w:t>
            </w:r>
          </w:p>
        </w:tc>
        <w:tc>
          <w:tcPr>
            <w:tcW w:w="590" w:type="pct"/>
            <w:tcBorders>
              <w:bottom w:val="single" w:sz="4" w:space="0" w:color="000000"/>
            </w:tcBorders>
            <w:tcMar>
              <w:top w:w="0" w:type="dxa"/>
              <w:left w:w="70" w:type="dxa"/>
              <w:bottom w:w="0" w:type="dxa"/>
              <w:right w:w="70" w:type="dxa"/>
            </w:tcMar>
            <w:vAlign w:val="bottom"/>
            <w:hideMark/>
          </w:tcPr>
          <w:p w14:paraId="0D5F593F"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Borders>
              <w:bottom w:val="single" w:sz="4" w:space="0" w:color="000000"/>
            </w:tcBorders>
            <w:tcMar>
              <w:top w:w="0" w:type="dxa"/>
              <w:left w:w="70" w:type="dxa"/>
              <w:bottom w:w="0" w:type="dxa"/>
              <w:right w:w="70" w:type="dxa"/>
            </w:tcMar>
            <w:vAlign w:val="bottom"/>
            <w:hideMark/>
          </w:tcPr>
          <w:p w14:paraId="1DEF734C"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Borders>
              <w:bottom w:val="single" w:sz="4" w:space="0" w:color="000000"/>
            </w:tcBorders>
            <w:tcMar>
              <w:top w:w="0" w:type="dxa"/>
              <w:left w:w="70" w:type="dxa"/>
              <w:bottom w:w="0" w:type="dxa"/>
              <w:right w:w="70" w:type="dxa"/>
            </w:tcMar>
            <w:vAlign w:val="bottom"/>
            <w:hideMark/>
          </w:tcPr>
          <w:p w14:paraId="0626E0F0"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Borders>
              <w:bottom w:val="single" w:sz="4" w:space="0" w:color="000000"/>
            </w:tcBorders>
            <w:tcMar>
              <w:top w:w="0" w:type="dxa"/>
              <w:left w:w="70" w:type="dxa"/>
              <w:bottom w:w="0" w:type="dxa"/>
              <w:right w:w="70" w:type="dxa"/>
            </w:tcMar>
            <w:vAlign w:val="bottom"/>
            <w:hideMark/>
          </w:tcPr>
          <w:p w14:paraId="1C8FFEC1"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b/>
                <w:bCs/>
                <w:color w:val="000000"/>
                <w:lang w:eastAsia="cs-CZ"/>
              </w:rPr>
              <w:t>-</w:t>
            </w:r>
            <w:r w:rsidRPr="0006417A">
              <w:rPr>
                <w:rFonts w:ascii="Times New Roman" w:eastAsia="Times New Roman" w:hAnsi="Times New Roman" w:cs="Times New Roman"/>
                <w:color w:val="000000"/>
                <w:lang w:eastAsia="cs-CZ"/>
              </w:rPr>
              <w:t>5.351</w:t>
            </w:r>
          </w:p>
        </w:tc>
        <w:tc>
          <w:tcPr>
            <w:tcW w:w="590" w:type="pct"/>
            <w:tcBorders>
              <w:bottom w:val="single" w:sz="4" w:space="0" w:color="000000"/>
            </w:tcBorders>
            <w:tcMar>
              <w:top w:w="0" w:type="dxa"/>
              <w:left w:w="70" w:type="dxa"/>
              <w:bottom w:w="0" w:type="dxa"/>
              <w:right w:w="70" w:type="dxa"/>
            </w:tcMar>
            <w:vAlign w:val="bottom"/>
            <w:hideMark/>
          </w:tcPr>
          <w:p w14:paraId="5B2CE1FE" w14:textId="77777777" w:rsidR="0006417A" w:rsidRPr="0006417A" w:rsidRDefault="0006417A" w:rsidP="0006417A">
            <w:pPr>
              <w:spacing w:after="0" w:line="240" w:lineRule="auto"/>
              <w:jc w:val="center"/>
              <w:rPr>
                <w:rFonts w:ascii="Times New Roman" w:eastAsia="Times New Roman" w:hAnsi="Times New Roman" w:cs="Times New Roman"/>
                <w:sz w:val="24"/>
                <w:szCs w:val="24"/>
                <w:lang w:eastAsia="cs-CZ"/>
              </w:rPr>
            </w:pPr>
            <w:r w:rsidRPr="0006417A">
              <w:rPr>
                <w:rFonts w:ascii="Times New Roman" w:eastAsia="Times New Roman" w:hAnsi="Times New Roman" w:cs="Times New Roman"/>
                <w:color w:val="000000"/>
                <w:lang w:eastAsia="cs-CZ"/>
              </w:rPr>
              <w:t>1.43</w:t>
            </w:r>
          </w:p>
        </w:tc>
        <w:tc>
          <w:tcPr>
            <w:tcW w:w="590" w:type="pct"/>
            <w:tcBorders>
              <w:bottom w:val="single" w:sz="4" w:space="0" w:color="000000"/>
            </w:tcBorders>
            <w:tcMar>
              <w:top w:w="0" w:type="dxa"/>
              <w:left w:w="70" w:type="dxa"/>
              <w:bottom w:w="0" w:type="dxa"/>
              <w:right w:w="70" w:type="dxa"/>
            </w:tcMar>
            <w:vAlign w:val="bottom"/>
            <w:hideMark/>
          </w:tcPr>
          <w:p w14:paraId="63E6A9BC"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c>
          <w:tcPr>
            <w:tcW w:w="590" w:type="pct"/>
            <w:tcBorders>
              <w:bottom w:val="single" w:sz="4" w:space="0" w:color="000000"/>
            </w:tcBorders>
            <w:tcMar>
              <w:top w:w="0" w:type="dxa"/>
              <w:left w:w="70" w:type="dxa"/>
              <w:bottom w:w="0" w:type="dxa"/>
              <w:right w:w="70" w:type="dxa"/>
            </w:tcMar>
            <w:vAlign w:val="bottom"/>
            <w:hideMark/>
          </w:tcPr>
          <w:p w14:paraId="230A70AF" w14:textId="77777777" w:rsidR="0006417A" w:rsidRPr="0006417A" w:rsidRDefault="0006417A" w:rsidP="0006417A">
            <w:pPr>
              <w:spacing w:after="0" w:line="240" w:lineRule="auto"/>
              <w:rPr>
                <w:rFonts w:ascii="Times New Roman" w:eastAsia="Times New Roman" w:hAnsi="Times New Roman" w:cs="Times New Roman"/>
                <w:sz w:val="24"/>
                <w:szCs w:val="24"/>
                <w:lang w:eastAsia="cs-CZ"/>
              </w:rPr>
            </w:pPr>
          </w:p>
        </w:tc>
      </w:tr>
    </w:tbl>
    <w:p w14:paraId="3FCE18CF" w14:textId="5672F53E" w:rsidR="00693447" w:rsidRPr="00BD289E" w:rsidRDefault="00693447" w:rsidP="00AA23D9">
      <w:pPr>
        <w:spacing w:after="0" w:line="240" w:lineRule="auto"/>
      </w:pPr>
    </w:p>
    <w:sectPr w:rsidR="00693447" w:rsidRPr="00BD289E" w:rsidSect="00AA23D9">
      <w:footerReference w:type="default" r:id="rI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190D7" w14:textId="77777777" w:rsidR="003A38CC" w:rsidRPr="00BD289E" w:rsidRDefault="003A38CC" w:rsidP="001502CF">
      <w:pPr>
        <w:spacing w:after="0" w:line="240" w:lineRule="auto"/>
      </w:pPr>
      <w:r w:rsidRPr="00BD289E">
        <w:separator/>
      </w:r>
    </w:p>
  </w:endnote>
  <w:endnote w:type="continuationSeparator" w:id="0">
    <w:p w14:paraId="7B691DB4" w14:textId="77777777" w:rsidR="003A38CC" w:rsidRPr="00BD289E" w:rsidRDefault="003A38CC" w:rsidP="001502CF">
      <w:pPr>
        <w:spacing w:after="0" w:line="240" w:lineRule="auto"/>
      </w:pPr>
      <w:r w:rsidRPr="00BD2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2876882"/>
      <w:docPartObj>
        <w:docPartGallery w:val="Page Numbers (Bottom of Page)"/>
        <w:docPartUnique/>
      </w:docPartObj>
    </w:sdtPr>
    <w:sdtContent>
      <w:p w14:paraId="3D2C67A1" w14:textId="1C7DE559" w:rsidR="00BE6504" w:rsidRDefault="00BE6504">
        <w:pPr>
          <w:pStyle w:val="Zpat"/>
          <w:jc w:val="center"/>
        </w:pPr>
        <w:r>
          <w:fldChar w:fldCharType="begin"/>
        </w:r>
        <w:r>
          <w:instrText>PAGE   \* MERGEFORMAT</w:instrText>
        </w:r>
        <w:r>
          <w:fldChar w:fldCharType="separate"/>
        </w:r>
        <w:r>
          <w:rPr>
            <w:lang w:val="cs-CZ"/>
          </w:rPr>
          <w:t>2</w:t>
        </w:r>
        <w:r>
          <w:fldChar w:fldCharType="end"/>
        </w:r>
      </w:p>
    </w:sdtContent>
  </w:sdt>
  <w:p w14:paraId="2695284C" w14:textId="77777777" w:rsidR="00BE6504" w:rsidRDefault="00BE650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53117" w14:textId="77777777" w:rsidR="003A38CC" w:rsidRPr="00BD289E" w:rsidRDefault="003A38CC" w:rsidP="001502CF">
      <w:pPr>
        <w:spacing w:after="0" w:line="240" w:lineRule="auto"/>
      </w:pPr>
      <w:r w:rsidRPr="00BD289E">
        <w:separator/>
      </w:r>
    </w:p>
  </w:footnote>
  <w:footnote w:type="continuationSeparator" w:id="0">
    <w:p w14:paraId="0699B49E" w14:textId="77777777" w:rsidR="003A38CC" w:rsidRPr="00BD289E" w:rsidRDefault="003A38CC" w:rsidP="001502CF">
      <w:pPr>
        <w:spacing w:after="0" w:line="240" w:lineRule="auto"/>
      </w:pPr>
      <w:r w:rsidRPr="00BD289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2MDIwNrI0sTC3NDdQ0lEKTi0uzszPAykwNKgFAEr9sDwtAAAA"/>
  </w:docVars>
  <w:rsids>
    <w:rsidRoot w:val="009C62CB"/>
    <w:rsid w:val="0000229C"/>
    <w:rsid w:val="00022677"/>
    <w:rsid w:val="00025260"/>
    <w:rsid w:val="000415AD"/>
    <w:rsid w:val="00060E11"/>
    <w:rsid w:val="0006417A"/>
    <w:rsid w:val="000721D6"/>
    <w:rsid w:val="00085E76"/>
    <w:rsid w:val="00092ADA"/>
    <w:rsid w:val="00095279"/>
    <w:rsid w:val="000A0D15"/>
    <w:rsid w:val="000B7F3B"/>
    <w:rsid w:val="000C62DE"/>
    <w:rsid w:val="000D4D6C"/>
    <w:rsid w:val="000F209F"/>
    <w:rsid w:val="00115F36"/>
    <w:rsid w:val="001350DF"/>
    <w:rsid w:val="001502CF"/>
    <w:rsid w:val="0018236E"/>
    <w:rsid w:val="00187F47"/>
    <w:rsid w:val="001E423C"/>
    <w:rsid w:val="001E7394"/>
    <w:rsid w:val="002163DA"/>
    <w:rsid w:val="0021760D"/>
    <w:rsid w:val="002179D5"/>
    <w:rsid w:val="002648BF"/>
    <w:rsid w:val="00267AB2"/>
    <w:rsid w:val="00282BA4"/>
    <w:rsid w:val="002A75DD"/>
    <w:rsid w:val="002B6F66"/>
    <w:rsid w:val="002E1B9C"/>
    <w:rsid w:val="002E6D1D"/>
    <w:rsid w:val="00300B59"/>
    <w:rsid w:val="00324F13"/>
    <w:rsid w:val="0035066B"/>
    <w:rsid w:val="003531BD"/>
    <w:rsid w:val="003554E9"/>
    <w:rsid w:val="0036512A"/>
    <w:rsid w:val="003709ED"/>
    <w:rsid w:val="00371E84"/>
    <w:rsid w:val="00372BF0"/>
    <w:rsid w:val="00385E90"/>
    <w:rsid w:val="003A2A62"/>
    <w:rsid w:val="003A38CC"/>
    <w:rsid w:val="003D6E97"/>
    <w:rsid w:val="003F1680"/>
    <w:rsid w:val="00400687"/>
    <w:rsid w:val="0040353B"/>
    <w:rsid w:val="00451FBC"/>
    <w:rsid w:val="00476275"/>
    <w:rsid w:val="00480F98"/>
    <w:rsid w:val="004A07CB"/>
    <w:rsid w:val="004A541A"/>
    <w:rsid w:val="0050648F"/>
    <w:rsid w:val="00521E26"/>
    <w:rsid w:val="005310AF"/>
    <w:rsid w:val="00540A14"/>
    <w:rsid w:val="00541A4C"/>
    <w:rsid w:val="0056051C"/>
    <w:rsid w:val="00560609"/>
    <w:rsid w:val="005803E1"/>
    <w:rsid w:val="00592C18"/>
    <w:rsid w:val="005A0614"/>
    <w:rsid w:val="005B1A7A"/>
    <w:rsid w:val="005D591C"/>
    <w:rsid w:val="005E00A3"/>
    <w:rsid w:val="00624468"/>
    <w:rsid w:val="00633EB7"/>
    <w:rsid w:val="00693447"/>
    <w:rsid w:val="0070389C"/>
    <w:rsid w:val="0070507E"/>
    <w:rsid w:val="0072329B"/>
    <w:rsid w:val="00734098"/>
    <w:rsid w:val="007515E9"/>
    <w:rsid w:val="00755D00"/>
    <w:rsid w:val="00757902"/>
    <w:rsid w:val="00764356"/>
    <w:rsid w:val="00795385"/>
    <w:rsid w:val="007B5137"/>
    <w:rsid w:val="007B7020"/>
    <w:rsid w:val="008064C5"/>
    <w:rsid w:val="00827301"/>
    <w:rsid w:val="00847F37"/>
    <w:rsid w:val="00847FA0"/>
    <w:rsid w:val="00864AAB"/>
    <w:rsid w:val="008C69A2"/>
    <w:rsid w:val="008F23FC"/>
    <w:rsid w:val="008F412F"/>
    <w:rsid w:val="008F6824"/>
    <w:rsid w:val="00920CDF"/>
    <w:rsid w:val="00942B3A"/>
    <w:rsid w:val="00950EAC"/>
    <w:rsid w:val="00972AD6"/>
    <w:rsid w:val="00986830"/>
    <w:rsid w:val="0099466F"/>
    <w:rsid w:val="009973B5"/>
    <w:rsid w:val="009A5F2C"/>
    <w:rsid w:val="009B56DB"/>
    <w:rsid w:val="009B6D4B"/>
    <w:rsid w:val="009C62CB"/>
    <w:rsid w:val="009D6C03"/>
    <w:rsid w:val="009E2DB7"/>
    <w:rsid w:val="00A25EB0"/>
    <w:rsid w:val="00A306A3"/>
    <w:rsid w:val="00A7746A"/>
    <w:rsid w:val="00A778C0"/>
    <w:rsid w:val="00A808ED"/>
    <w:rsid w:val="00A817F3"/>
    <w:rsid w:val="00A85C0A"/>
    <w:rsid w:val="00A86EB2"/>
    <w:rsid w:val="00AA23D9"/>
    <w:rsid w:val="00AA277D"/>
    <w:rsid w:val="00AA34B0"/>
    <w:rsid w:val="00AC317F"/>
    <w:rsid w:val="00AD60C9"/>
    <w:rsid w:val="00AF4ABB"/>
    <w:rsid w:val="00AF7587"/>
    <w:rsid w:val="00B0161B"/>
    <w:rsid w:val="00B1263E"/>
    <w:rsid w:val="00B654BD"/>
    <w:rsid w:val="00B66585"/>
    <w:rsid w:val="00B744D5"/>
    <w:rsid w:val="00B8423A"/>
    <w:rsid w:val="00BA7C38"/>
    <w:rsid w:val="00BD289E"/>
    <w:rsid w:val="00BD4293"/>
    <w:rsid w:val="00BE6504"/>
    <w:rsid w:val="00BF3D13"/>
    <w:rsid w:val="00BF5440"/>
    <w:rsid w:val="00C027F9"/>
    <w:rsid w:val="00C0598D"/>
    <w:rsid w:val="00C270FD"/>
    <w:rsid w:val="00C33D1F"/>
    <w:rsid w:val="00C40C8C"/>
    <w:rsid w:val="00C52903"/>
    <w:rsid w:val="00C63B6C"/>
    <w:rsid w:val="00C73533"/>
    <w:rsid w:val="00C90974"/>
    <w:rsid w:val="00CB6A2E"/>
    <w:rsid w:val="00CE4F81"/>
    <w:rsid w:val="00D0330D"/>
    <w:rsid w:val="00D046E5"/>
    <w:rsid w:val="00D070CB"/>
    <w:rsid w:val="00D12A0C"/>
    <w:rsid w:val="00D32A9A"/>
    <w:rsid w:val="00D34653"/>
    <w:rsid w:val="00D41435"/>
    <w:rsid w:val="00D61614"/>
    <w:rsid w:val="00D66037"/>
    <w:rsid w:val="00D8308E"/>
    <w:rsid w:val="00D84196"/>
    <w:rsid w:val="00DA162B"/>
    <w:rsid w:val="00DA42F0"/>
    <w:rsid w:val="00DB1940"/>
    <w:rsid w:val="00DD3B70"/>
    <w:rsid w:val="00DD64A9"/>
    <w:rsid w:val="00DE38AD"/>
    <w:rsid w:val="00DE4832"/>
    <w:rsid w:val="00DE792B"/>
    <w:rsid w:val="00E21557"/>
    <w:rsid w:val="00E21B58"/>
    <w:rsid w:val="00E734EB"/>
    <w:rsid w:val="00E81527"/>
    <w:rsid w:val="00EA0125"/>
    <w:rsid w:val="00EA620E"/>
    <w:rsid w:val="00EB0CBB"/>
    <w:rsid w:val="00ED445B"/>
    <w:rsid w:val="00F11576"/>
    <w:rsid w:val="00F46121"/>
    <w:rsid w:val="00F563FE"/>
    <w:rsid w:val="00FA24D0"/>
    <w:rsid w:val="00FB26B7"/>
    <w:rsid w:val="00FD2E9D"/>
    <w:rsid w:val="00FD4B35"/>
    <w:rsid w:val="00FF01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112A6"/>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1502CF"/>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1502CF"/>
  </w:style>
  <w:style w:type="paragraph" w:styleId="Zpat">
    <w:name w:val="footer"/>
    <w:basedOn w:val="Normln"/>
    <w:link w:val="ZpatChar"/>
    <w:uiPriority w:val="99"/>
    <w:unhideWhenUsed/>
    <w:rsid w:val="001502CF"/>
    <w:pPr>
      <w:tabs>
        <w:tab w:val="center" w:pos="4513"/>
        <w:tab w:val="right" w:pos="9026"/>
      </w:tabs>
      <w:spacing w:after="0" w:line="240" w:lineRule="auto"/>
    </w:pPr>
  </w:style>
  <w:style w:type="character" w:customStyle="1" w:styleId="ZpatChar">
    <w:name w:val="Zápatí Char"/>
    <w:basedOn w:val="Standardnpsmoodstavce"/>
    <w:link w:val="Zpat"/>
    <w:uiPriority w:val="99"/>
    <w:rsid w:val="001502CF"/>
  </w:style>
  <w:style w:type="paragraph" w:styleId="Textbubliny">
    <w:name w:val="Balloon Text"/>
    <w:basedOn w:val="Normln"/>
    <w:link w:val="TextbublinyChar"/>
    <w:uiPriority w:val="99"/>
    <w:semiHidden/>
    <w:unhideWhenUsed/>
    <w:rsid w:val="00A85C0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C0A"/>
    <w:rPr>
      <w:rFonts w:ascii="Segoe UI" w:hAnsi="Segoe UI" w:cs="Segoe UI"/>
      <w:sz w:val="18"/>
      <w:szCs w:val="18"/>
    </w:rPr>
  </w:style>
  <w:style w:type="paragraph" w:styleId="Textkomente">
    <w:name w:val="annotation text"/>
    <w:basedOn w:val="Normln"/>
    <w:link w:val="TextkomenteChar"/>
    <w:uiPriority w:val="99"/>
    <w:unhideWhenUsed/>
    <w:rsid w:val="00A85C0A"/>
    <w:pPr>
      <w:spacing w:line="240" w:lineRule="auto"/>
    </w:pPr>
    <w:rPr>
      <w:rFonts w:eastAsiaTheme="minorEastAsia"/>
      <w:sz w:val="20"/>
      <w:szCs w:val="20"/>
      <w:lang w:eastAsia="zh-CN"/>
    </w:rPr>
  </w:style>
  <w:style w:type="character" w:customStyle="1" w:styleId="TextkomenteChar">
    <w:name w:val="Text komentáře Char"/>
    <w:basedOn w:val="Standardnpsmoodstavce"/>
    <w:link w:val="Textkomente"/>
    <w:uiPriority w:val="99"/>
    <w:rsid w:val="00A85C0A"/>
    <w:rPr>
      <w:rFonts w:eastAsiaTheme="minorEastAsia"/>
      <w:sz w:val="20"/>
      <w:szCs w:val="20"/>
      <w:lang w:eastAsia="zh-CN"/>
    </w:rPr>
  </w:style>
  <w:style w:type="paragraph" w:customStyle="1" w:styleId="Default">
    <w:name w:val="Default"/>
    <w:rsid w:val="00A306A3"/>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A306A3"/>
    <w:rPr>
      <w:rFonts w:cs="Times New Roman"/>
      <w:color w:val="auto"/>
    </w:rPr>
  </w:style>
  <w:style w:type="character" w:styleId="Hypertextovodkaz">
    <w:name w:val="Hyperlink"/>
    <w:rsid w:val="00F563FE"/>
    <w:rPr>
      <w:color w:val="0563C1"/>
      <w:u w:val="single"/>
    </w:rPr>
  </w:style>
  <w:style w:type="character" w:styleId="Sledovanodkaz">
    <w:name w:val="FollowedHyperlink"/>
    <w:basedOn w:val="Standardnpsmoodstavce"/>
    <w:uiPriority w:val="99"/>
    <w:semiHidden/>
    <w:unhideWhenUsed/>
    <w:rsid w:val="00DD64A9"/>
    <w:rPr>
      <w:color w:val="954F72" w:themeColor="followedHyperlink"/>
      <w:u w:val="single"/>
    </w:rPr>
  </w:style>
  <w:style w:type="paragraph" w:styleId="Normlnweb">
    <w:name w:val="Normal (Web)"/>
    <w:basedOn w:val="Normln"/>
    <w:uiPriority w:val="99"/>
    <w:unhideWhenUsed/>
    <w:rsid w:val="00267AB2"/>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Odkaznakoment">
    <w:name w:val="annotation reference"/>
    <w:basedOn w:val="Standardnpsmoodstavce"/>
    <w:uiPriority w:val="99"/>
    <w:semiHidden/>
    <w:unhideWhenUsed/>
    <w:rPr>
      <w:sz w:val="16"/>
      <w:szCs w:val="16"/>
    </w:rPr>
  </w:style>
  <w:style w:type="paragraph" w:styleId="Bibliografie">
    <w:name w:val="Bibliography"/>
    <w:basedOn w:val="Normln"/>
    <w:next w:val="Normln"/>
    <w:uiPriority w:val="37"/>
    <w:unhideWhenUsed/>
    <w:rsid w:val="0040353B"/>
    <w:pPr>
      <w:spacing w:after="240" w:line="240" w:lineRule="auto"/>
    </w:pPr>
  </w:style>
  <w:style w:type="paragraph" w:styleId="Pedmtkomente">
    <w:name w:val="annotation subject"/>
    <w:basedOn w:val="Textkomente"/>
    <w:next w:val="Textkomente"/>
    <w:link w:val="PedmtkomenteChar"/>
    <w:uiPriority w:val="99"/>
    <w:semiHidden/>
    <w:unhideWhenUsed/>
    <w:rsid w:val="004A541A"/>
    <w:rPr>
      <w:rFonts w:eastAsiaTheme="minorHAnsi"/>
      <w:b/>
      <w:bCs/>
      <w:lang w:eastAsia="en-US"/>
    </w:rPr>
  </w:style>
  <w:style w:type="character" w:customStyle="1" w:styleId="PedmtkomenteChar">
    <w:name w:val="Předmět komentáře Char"/>
    <w:basedOn w:val="TextkomenteChar"/>
    <w:link w:val="Pedmtkomente"/>
    <w:uiPriority w:val="99"/>
    <w:semiHidden/>
    <w:rsid w:val="004A541A"/>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30248">
      <w:bodyDiv w:val="1"/>
      <w:marLeft w:val="0"/>
      <w:marRight w:val="0"/>
      <w:marTop w:val="0"/>
      <w:marBottom w:val="0"/>
      <w:divBdr>
        <w:top w:val="none" w:sz="0" w:space="0" w:color="auto"/>
        <w:left w:val="none" w:sz="0" w:space="0" w:color="auto"/>
        <w:bottom w:val="none" w:sz="0" w:space="0" w:color="auto"/>
        <w:right w:val="none" w:sz="0" w:space="0" w:color="auto"/>
      </w:divBdr>
    </w:div>
    <w:div w:id="703292808">
      <w:bodyDiv w:val="1"/>
      <w:marLeft w:val="0"/>
      <w:marRight w:val="0"/>
      <w:marTop w:val="0"/>
      <w:marBottom w:val="0"/>
      <w:divBdr>
        <w:top w:val="none" w:sz="0" w:space="0" w:color="auto"/>
        <w:left w:val="none" w:sz="0" w:space="0" w:color="auto"/>
        <w:bottom w:val="none" w:sz="0" w:space="0" w:color="auto"/>
        <w:right w:val="none" w:sz="0" w:space="0" w:color="auto"/>
      </w:divBdr>
    </w:div>
    <w:div w:id="787315256">
      <w:bodyDiv w:val="1"/>
      <w:marLeft w:val="0"/>
      <w:marRight w:val="0"/>
      <w:marTop w:val="0"/>
      <w:marBottom w:val="0"/>
      <w:divBdr>
        <w:top w:val="none" w:sz="0" w:space="0" w:color="auto"/>
        <w:left w:val="none" w:sz="0" w:space="0" w:color="auto"/>
        <w:bottom w:val="none" w:sz="0" w:space="0" w:color="auto"/>
        <w:right w:val="none" w:sz="0" w:space="0" w:color="auto"/>
      </w:divBdr>
    </w:div>
    <w:div w:id="812678850">
      <w:bodyDiv w:val="1"/>
      <w:marLeft w:val="0"/>
      <w:marRight w:val="0"/>
      <w:marTop w:val="0"/>
      <w:marBottom w:val="0"/>
      <w:divBdr>
        <w:top w:val="none" w:sz="0" w:space="0" w:color="auto"/>
        <w:left w:val="none" w:sz="0" w:space="0" w:color="auto"/>
        <w:bottom w:val="none" w:sz="0" w:space="0" w:color="auto"/>
        <w:right w:val="none" w:sz="0" w:space="0" w:color="auto"/>
      </w:divBdr>
    </w:div>
    <w:div w:id="939799279">
      <w:bodyDiv w:val="1"/>
      <w:marLeft w:val="0"/>
      <w:marRight w:val="0"/>
      <w:marTop w:val="0"/>
      <w:marBottom w:val="0"/>
      <w:divBdr>
        <w:top w:val="none" w:sz="0" w:space="0" w:color="auto"/>
        <w:left w:val="none" w:sz="0" w:space="0" w:color="auto"/>
        <w:bottom w:val="none" w:sz="0" w:space="0" w:color="auto"/>
        <w:right w:val="none" w:sz="0" w:space="0" w:color="auto"/>
      </w:divBdr>
    </w:div>
    <w:div w:id="1273509806">
      <w:bodyDiv w:val="1"/>
      <w:marLeft w:val="0"/>
      <w:marRight w:val="0"/>
      <w:marTop w:val="0"/>
      <w:marBottom w:val="0"/>
      <w:divBdr>
        <w:top w:val="none" w:sz="0" w:space="0" w:color="auto"/>
        <w:left w:val="none" w:sz="0" w:space="0" w:color="auto"/>
        <w:bottom w:val="none" w:sz="0" w:space="0" w:color="auto"/>
        <w:right w:val="none" w:sz="0" w:space="0" w:color="auto"/>
      </w:divBdr>
    </w:div>
    <w:div w:id="1350984248">
      <w:bodyDiv w:val="1"/>
      <w:marLeft w:val="0"/>
      <w:marRight w:val="0"/>
      <w:marTop w:val="0"/>
      <w:marBottom w:val="0"/>
      <w:divBdr>
        <w:top w:val="none" w:sz="0" w:space="0" w:color="auto"/>
        <w:left w:val="none" w:sz="0" w:space="0" w:color="auto"/>
        <w:bottom w:val="none" w:sz="0" w:space="0" w:color="auto"/>
        <w:right w:val="none" w:sz="0" w:space="0" w:color="auto"/>
      </w:divBdr>
    </w:div>
    <w:div w:id="1599370626">
      <w:bodyDiv w:val="1"/>
      <w:marLeft w:val="0"/>
      <w:marRight w:val="0"/>
      <w:marTop w:val="0"/>
      <w:marBottom w:val="0"/>
      <w:divBdr>
        <w:top w:val="none" w:sz="0" w:space="0" w:color="auto"/>
        <w:left w:val="none" w:sz="0" w:space="0" w:color="auto"/>
        <w:bottom w:val="none" w:sz="0" w:space="0" w:color="auto"/>
        <w:right w:val="none" w:sz="0" w:space="0" w:color="auto"/>
      </w:divBdr>
    </w:div>
    <w:div w:id="1844858001">
      <w:bodyDiv w:val="1"/>
      <w:marLeft w:val="0"/>
      <w:marRight w:val="0"/>
      <w:marTop w:val="0"/>
      <w:marBottom w:val="0"/>
      <w:divBdr>
        <w:top w:val="none" w:sz="0" w:space="0" w:color="auto"/>
        <w:left w:val="none" w:sz="0" w:space="0" w:color="auto"/>
        <w:bottom w:val="none" w:sz="0" w:space="0" w:color="auto"/>
        <w:right w:val="none" w:sz="0" w:space="0" w:color="auto"/>
      </w:divBdr>
    </w:div>
    <w:div w:id="2046636302">
      <w:bodyDiv w:val="1"/>
      <w:marLeft w:val="0"/>
      <w:marRight w:val="0"/>
      <w:marTop w:val="0"/>
      <w:marBottom w:val="0"/>
      <w:divBdr>
        <w:top w:val="none" w:sz="0" w:space="0" w:color="auto"/>
        <w:left w:val="none" w:sz="0" w:space="0" w:color="auto"/>
        <w:bottom w:val="none" w:sz="0" w:space="0" w:color="auto"/>
        <w:right w:val="none" w:sz="0" w:space="0" w:color="auto"/>
      </w:divBdr>
    </w:div>
    <w:div w:id="206865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Pages>
  <Words>3956</Words>
  <Characters>23345</Characters>
  <Application>Microsoft Office Word</Application>
  <DocSecurity>0</DocSecurity>
  <Lines>194</Lines>
  <Paragraphs>54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Monash University</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Buchta Ondřej</cp:lastModifiedBy>
  <cp:revision>100</cp:revision>
  <dcterms:created xsi:type="dcterms:W3CDTF">2023-07-06T13:09:00Z</dcterms:created>
  <dcterms:modified xsi:type="dcterms:W3CDTF">2025-05-06T10:42:00Z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id="JoAJm8DJ"/&gt;&lt;style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