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73AC" w14:textId="60253067" w:rsidR="003704D6" w:rsidRDefault="006A2FB9">
      <w:r>
        <w:rPr>
          <w:noProof/>
        </w:rPr>
        <w:drawing>
          <wp:anchor distT="0" distB="0" distL="114300" distR="114300" simplePos="0" relativeHeight="251658240" behindDoc="0" locked="0" layoutInCell="1" allowOverlap="1" wp14:anchorId="33B8AC37" wp14:editId="6E5A0BF5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875020" cy="4337685"/>
            <wp:effectExtent l="0" t="0" r="0" b="5715"/>
            <wp:wrapSquare wrapText="bothSides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D7A">
        <w:t xml:space="preserve">SLOVNÍČEK POJMŮ </w:t>
      </w:r>
    </w:p>
    <w:tbl>
      <w:tblPr>
        <w:tblStyle w:val="Mkatabulky"/>
        <w:tblpPr w:leftFromText="141" w:rightFromText="141" w:vertAnchor="text" w:horzAnchor="margin" w:tblpY="8387"/>
        <w:tblW w:w="9504" w:type="dxa"/>
        <w:tblLook w:val="04A0" w:firstRow="1" w:lastRow="0" w:firstColumn="1" w:lastColumn="0" w:noHBand="0" w:noVBand="1"/>
      </w:tblPr>
      <w:tblGrid>
        <w:gridCol w:w="2163"/>
        <w:gridCol w:w="7341"/>
      </w:tblGrid>
      <w:tr w:rsidR="006A2FB9" w:rsidRPr="00437568" w14:paraId="35ABCF22" w14:textId="77777777" w:rsidTr="00CD5112">
        <w:trPr>
          <w:trHeight w:val="1186"/>
        </w:trPr>
        <w:tc>
          <w:tcPr>
            <w:tcW w:w="1778" w:type="dxa"/>
          </w:tcPr>
          <w:p w14:paraId="64CE58A5" w14:textId="77777777" w:rsidR="006A2FB9" w:rsidRPr="00437568" w:rsidRDefault="006A2FB9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LYRIKA</w:t>
            </w:r>
          </w:p>
        </w:tc>
        <w:tc>
          <w:tcPr>
            <w:tcW w:w="7726" w:type="dxa"/>
          </w:tcPr>
          <w:p w14:paraId="5B2BAD7F" w14:textId="0EA283EB" w:rsidR="006A2FB9" w:rsidRPr="00437568" w:rsidRDefault="006A2FB9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Literární druh, který neobsahuje děj; záznam pocitů mluvčího; líčí niterné pocity a milostné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touhy(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= reflexivní lyrika a milostná); práce s jazykem je velmi důležitá; lyrika je pojena s poezií; 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text se pozná, že je vystavěn do veršů a strof. </w:t>
            </w:r>
          </w:p>
        </w:tc>
      </w:tr>
      <w:tr w:rsidR="006A2FB9" w:rsidRPr="00437568" w14:paraId="57D97907" w14:textId="77777777" w:rsidTr="00CD5112">
        <w:trPr>
          <w:trHeight w:val="1186"/>
        </w:trPr>
        <w:tc>
          <w:tcPr>
            <w:tcW w:w="1778" w:type="dxa"/>
          </w:tcPr>
          <w:p w14:paraId="1B3617B5" w14:textId="77777777" w:rsidR="006A2FB9" w:rsidRPr="00437568" w:rsidRDefault="006A2FB9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EPIKA</w:t>
            </w:r>
          </w:p>
        </w:tc>
        <w:tc>
          <w:tcPr>
            <w:tcW w:w="7726" w:type="dxa"/>
          </w:tcPr>
          <w:p w14:paraId="053831C1" w14:textId="634F60C4" w:rsidR="006A2FB9" w:rsidRPr="00437568" w:rsidRDefault="006A2FB9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Literární druh založený na líčení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děje ;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děj zasazen do časoprostoru; důležité jsou postavy; soustředěné na děj a typické pro něj je napínavé vyprávění; může se mísit s lyrikou ( popis přírodních krás)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; děj je rozvíjen vypravěčem; text je psán do vět, souvětí a členěn do kapitol. </w:t>
            </w:r>
          </w:p>
        </w:tc>
      </w:tr>
      <w:tr w:rsidR="006A2FB9" w:rsidRPr="00437568" w14:paraId="22335436" w14:textId="77777777" w:rsidTr="00CD5112">
        <w:trPr>
          <w:trHeight w:val="389"/>
        </w:trPr>
        <w:tc>
          <w:tcPr>
            <w:tcW w:w="1778" w:type="dxa"/>
          </w:tcPr>
          <w:p w14:paraId="4D04D90F" w14:textId="77777777" w:rsidR="006A2FB9" w:rsidRPr="00437568" w:rsidRDefault="006A2FB9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7726" w:type="dxa"/>
          </w:tcPr>
          <w:p w14:paraId="4E07F448" w14:textId="2C890DA7" w:rsidR="006A2FB9" w:rsidRPr="00437568" w:rsidRDefault="00CD511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Literární druh, který je tvořen promluvami jednotlivých postav a scénickými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poznámkami;  drama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je určeno k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inscenování tj. k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předvedení na divadle; </w:t>
            </w:r>
          </w:p>
        </w:tc>
      </w:tr>
      <w:tr w:rsidR="006A2FB9" w:rsidRPr="00437568" w14:paraId="7630ECA1" w14:textId="77777777" w:rsidTr="00CD5112">
        <w:trPr>
          <w:trHeight w:val="389"/>
        </w:trPr>
        <w:tc>
          <w:tcPr>
            <w:tcW w:w="1778" w:type="dxa"/>
          </w:tcPr>
          <w:p w14:paraId="26325E3B" w14:textId="17D09B88" w:rsidR="006A2FB9" w:rsidRPr="00437568" w:rsidRDefault="00CD511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DRAMATICKÁ BÁCHORKA</w:t>
            </w:r>
          </w:p>
        </w:tc>
        <w:tc>
          <w:tcPr>
            <w:tcW w:w="7726" w:type="dxa"/>
          </w:tcPr>
          <w:p w14:paraId="7555C344" w14:textId="432C0AD8" w:rsidR="006A2FB9" w:rsidRPr="00437568" w:rsidRDefault="00CD511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Dramatický žánr s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pohádkovými motivy, který se vyhranil na přelomu 18. a 19.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století;  ukazuje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střet světa lidí a světa nadpřirozených bytostí; na pozadí pohádkových motivů se odhaluje obraz skutečného světa s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jeho mezilidskými problémy</w:t>
            </w:r>
            <w:r w:rsidR="000432E7" w:rsidRPr="00437568">
              <w:rPr>
                <w:rFonts w:ascii="Times New Roman" w:hAnsi="Times New Roman" w:cs="Times New Roman"/>
                <w:sz w:val="24"/>
                <w:szCs w:val="24"/>
              </w:rPr>
              <w:t>; v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0432E7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hrách vítězí dobro nad zlem; byly určeny širokým lidovým vrstvám </w:t>
            </w:r>
          </w:p>
        </w:tc>
      </w:tr>
      <w:tr w:rsidR="006A2FB9" w:rsidRPr="00437568" w14:paraId="154EE317" w14:textId="77777777" w:rsidTr="00CD5112">
        <w:trPr>
          <w:trHeight w:val="407"/>
        </w:trPr>
        <w:tc>
          <w:tcPr>
            <w:tcW w:w="1778" w:type="dxa"/>
          </w:tcPr>
          <w:p w14:paraId="4DF2D01A" w14:textId="48F88866" w:rsidR="006A2FB9" w:rsidRPr="00437568" w:rsidRDefault="000432E7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ABSURDNÍ DRAMA</w:t>
            </w:r>
          </w:p>
        </w:tc>
        <w:tc>
          <w:tcPr>
            <w:tcW w:w="7726" w:type="dxa"/>
          </w:tcPr>
          <w:p w14:paraId="772659C5" w14:textId="651159CC" w:rsidR="006A2FB9" w:rsidRPr="00437568" w:rsidRDefault="000432E7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Od pol.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20..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století; odstraňuje souvislý děj, jazyk ztrácí svou dorozumívací funkci; využívá prostředky ironie, grotesky, absurdity a tragédie; tematizace úzkosti jedince, který je osamocen a nepochopen ostatními; absurdní drama konfrontuje diváka s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nemožností a neschopností pochopit smysl lidského údělu </w:t>
            </w:r>
          </w:p>
        </w:tc>
      </w:tr>
      <w:tr w:rsidR="006A2FB9" w:rsidRPr="00437568" w14:paraId="32A403BD" w14:textId="77777777" w:rsidTr="00CD5112">
        <w:trPr>
          <w:trHeight w:val="389"/>
        </w:trPr>
        <w:tc>
          <w:tcPr>
            <w:tcW w:w="1778" w:type="dxa"/>
          </w:tcPr>
          <w:p w14:paraId="0E6A9B09" w14:textId="27920A5C" w:rsidR="006A2FB9" w:rsidRPr="00437568" w:rsidRDefault="000432E7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ALEGORIE </w:t>
            </w:r>
          </w:p>
        </w:tc>
        <w:tc>
          <w:tcPr>
            <w:tcW w:w="7726" w:type="dxa"/>
          </w:tcPr>
          <w:p w14:paraId="2ACA6C28" w14:textId="14EA6CC4" w:rsidR="006A2FB9" w:rsidRPr="00437568" w:rsidRDefault="000432E7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Jinotaj; způsob nepřímého vyjádření; autor se snaží sdělit pravdu, ale nemůže, proto používá alegorii, jen naznačuje; pravý smysl je ukryt; </w:t>
            </w:r>
          </w:p>
        </w:tc>
      </w:tr>
      <w:tr w:rsidR="006A2FB9" w:rsidRPr="00437568" w14:paraId="656B4C71" w14:textId="77777777" w:rsidTr="00CD5112">
        <w:trPr>
          <w:trHeight w:val="389"/>
        </w:trPr>
        <w:tc>
          <w:tcPr>
            <w:tcW w:w="1778" w:type="dxa"/>
          </w:tcPr>
          <w:p w14:paraId="59302EE5" w14:textId="7549C259" w:rsidR="006A2FB9" w:rsidRPr="00437568" w:rsidRDefault="0001657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ALTER EGO</w:t>
            </w:r>
          </w:p>
        </w:tc>
        <w:tc>
          <w:tcPr>
            <w:tcW w:w="7726" w:type="dxa"/>
          </w:tcPr>
          <w:p w14:paraId="2883DABD" w14:textId="08AA60F7" w:rsidR="006A2FB9" w:rsidRPr="00437568" w:rsidRDefault="0001657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Postava  má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shodné povahové vlastnosti jako autor textu, stejné názory, charakter</w:t>
            </w:r>
          </w:p>
        </w:tc>
      </w:tr>
      <w:tr w:rsidR="006A2FB9" w:rsidRPr="00437568" w14:paraId="7BC2933B" w14:textId="77777777" w:rsidTr="00CD5112">
        <w:trPr>
          <w:trHeight w:val="389"/>
        </w:trPr>
        <w:tc>
          <w:tcPr>
            <w:tcW w:w="1778" w:type="dxa"/>
          </w:tcPr>
          <w:p w14:paraId="60606556" w14:textId="106937E3" w:rsidR="006A2FB9" w:rsidRPr="00437568" w:rsidRDefault="0001657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ALITERACE </w:t>
            </w:r>
          </w:p>
        </w:tc>
        <w:tc>
          <w:tcPr>
            <w:tcW w:w="7726" w:type="dxa"/>
          </w:tcPr>
          <w:p w14:paraId="6D1C8FB9" w14:textId="3C330A2D" w:rsidR="006A2FB9" w:rsidRPr="00437568" w:rsidRDefault="0001657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Slova začínají stejným písmenem a jdou za sebou „nade mnou kolo-kůl-kostlivec“ </w:t>
            </w:r>
          </w:p>
        </w:tc>
      </w:tr>
      <w:tr w:rsidR="00662B68" w:rsidRPr="00437568" w14:paraId="687E41C3" w14:textId="77777777" w:rsidTr="00CD5112">
        <w:trPr>
          <w:trHeight w:val="389"/>
        </w:trPr>
        <w:tc>
          <w:tcPr>
            <w:tcW w:w="1778" w:type="dxa"/>
          </w:tcPr>
          <w:p w14:paraId="59680847" w14:textId="5846DF8E" w:rsidR="00662B68" w:rsidRPr="00437568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ANAFORA</w:t>
            </w:r>
          </w:p>
        </w:tc>
        <w:tc>
          <w:tcPr>
            <w:tcW w:w="7726" w:type="dxa"/>
          </w:tcPr>
          <w:p w14:paraId="07126A22" w14:textId="31C18A54" w:rsidR="00662B68" w:rsidRPr="00437568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Je opakování stejných slov na začátku po sobě následujících veršů</w:t>
            </w:r>
          </w:p>
        </w:tc>
      </w:tr>
      <w:tr w:rsidR="00B06153" w:rsidRPr="00437568" w14:paraId="5638891F" w14:textId="77777777" w:rsidTr="00CD5112">
        <w:trPr>
          <w:trHeight w:val="389"/>
        </w:trPr>
        <w:tc>
          <w:tcPr>
            <w:tcW w:w="1778" w:type="dxa"/>
          </w:tcPr>
          <w:p w14:paraId="6A3F4FAD" w14:textId="2276B810" w:rsidR="00B06153" w:rsidRPr="00437568" w:rsidRDefault="00B0615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ANEKDOTA</w:t>
            </w:r>
          </w:p>
        </w:tc>
        <w:tc>
          <w:tcPr>
            <w:tcW w:w="7726" w:type="dxa"/>
          </w:tcPr>
          <w:p w14:paraId="19E08AC6" w14:textId="1FB901A2" w:rsidR="00B06153" w:rsidRPr="00437568" w:rsidRDefault="006514C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Krátká humorná příhoda, která směřuje k výrazné pointě </w:t>
            </w:r>
          </w:p>
        </w:tc>
      </w:tr>
      <w:tr w:rsidR="0001657C" w:rsidRPr="00437568" w14:paraId="3925811B" w14:textId="77777777" w:rsidTr="00CD5112">
        <w:trPr>
          <w:trHeight w:val="389"/>
        </w:trPr>
        <w:tc>
          <w:tcPr>
            <w:tcW w:w="1778" w:type="dxa"/>
          </w:tcPr>
          <w:p w14:paraId="3CBD6917" w14:textId="012603DB" w:rsidR="0001657C" w:rsidRPr="00437568" w:rsidRDefault="00446B0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ANTIUTOPIE</w:t>
            </w:r>
          </w:p>
        </w:tc>
        <w:tc>
          <w:tcPr>
            <w:tcW w:w="7726" w:type="dxa"/>
          </w:tcPr>
          <w:p w14:paraId="49756EB9" w14:textId="5271A6A0" w:rsidR="0001657C" w:rsidRPr="00437568" w:rsidRDefault="00446B0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Příběh fiktivní společnosti, která se vydala špatným směrem (k totalitě) </w:t>
            </w:r>
          </w:p>
        </w:tc>
      </w:tr>
      <w:tr w:rsidR="00446B05" w:rsidRPr="00437568" w14:paraId="664D8EE6" w14:textId="77777777" w:rsidTr="00CD5112">
        <w:trPr>
          <w:trHeight w:val="389"/>
        </w:trPr>
        <w:tc>
          <w:tcPr>
            <w:tcW w:w="1778" w:type="dxa"/>
          </w:tcPr>
          <w:p w14:paraId="6338A0F3" w14:textId="5A5790B3" w:rsidR="00446B05" w:rsidRPr="00437568" w:rsidRDefault="00446B0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APOSTROFA</w:t>
            </w:r>
          </w:p>
        </w:tc>
        <w:tc>
          <w:tcPr>
            <w:tcW w:w="7726" w:type="dxa"/>
          </w:tcPr>
          <w:p w14:paraId="0E838337" w14:textId="7B58B7CF" w:rsidR="00446B05" w:rsidRPr="00437568" w:rsidRDefault="00446B0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Oslovení nepřítomné osoby nebo neživého předmětu </w:t>
            </w:r>
          </w:p>
        </w:tc>
      </w:tr>
      <w:tr w:rsidR="00612344" w:rsidRPr="00437568" w14:paraId="18D3C6F7" w14:textId="77777777" w:rsidTr="00CD5112">
        <w:trPr>
          <w:trHeight w:val="389"/>
        </w:trPr>
        <w:tc>
          <w:tcPr>
            <w:tcW w:w="1778" w:type="dxa"/>
          </w:tcPr>
          <w:p w14:paraId="22CCE603" w14:textId="117E0AA7" w:rsidR="00612344" w:rsidRPr="00437568" w:rsidRDefault="0061234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APOZIOPEZE</w:t>
            </w:r>
          </w:p>
        </w:tc>
        <w:tc>
          <w:tcPr>
            <w:tcW w:w="7726" w:type="dxa"/>
          </w:tcPr>
          <w:p w14:paraId="29A0CC8B" w14:textId="7A993158" w:rsidR="00612344" w:rsidRPr="00437568" w:rsidRDefault="0061234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Přerušení, nedořečení výpovědi; většinou vyjadřuje rozčílení, zklamání a pochybnosti mluvčího </w:t>
            </w:r>
          </w:p>
        </w:tc>
      </w:tr>
      <w:tr w:rsidR="00612344" w:rsidRPr="00437568" w14:paraId="3C2EA66C" w14:textId="77777777" w:rsidTr="00CD5112">
        <w:trPr>
          <w:trHeight w:val="389"/>
        </w:trPr>
        <w:tc>
          <w:tcPr>
            <w:tcW w:w="1778" w:type="dxa"/>
          </w:tcPr>
          <w:p w14:paraId="7CF808BA" w14:textId="783EEA27" w:rsidR="00612344" w:rsidRPr="00437568" w:rsidRDefault="0061234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ARABESKA</w:t>
            </w:r>
          </w:p>
        </w:tc>
        <w:tc>
          <w:tcPr>
            <w:tcW w:w="7726" w:type="dxa"/>
          </w:tcPr>
          <w:p w14:paraId="5273B68A" w14:textId="357FFB7F" w:rsidR="00612344" w:rsidRPr="00437568" w:rsidRDefault="0061234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Druh povídky s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nekomplikovaným dějem a ironizujícím pohledem na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drobné  události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a svébytné postavy;  uplatnění u nás až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60.-70.letech 19.století; J. Neruda, S. Čech a  Jakub Arbes </w:t>
            </w:r>
          </w:p>
        </w:tc>
      </w:tr>
      <w:tr w:rsidR="00612344" w:rsidRPr="00437568" w14:paraId="6E413C19" w14:textId="77777777" w:rsidTr="00CD5112">
        <w:trPr>
          <w:trHeight w:val="389"/>
        </w:trPr>
        <w:tc>
          <w:tcPr>
            <w:tcW w:w="1778" w:type="dxa"/>
          </w:tcPr>
          <w:p w14:paraId="00851AF7" w14:textId="675F5B2C" w:rsidR="00612344" w:rsidRPr="00437568" w:rsidRDefault="0061234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AUTORSKÁ POHÁDKA</w:t>
            </w:r>
          </w:p>
        </w:tc>
        <w:tc>
          <w:tcPr>
            <w:tcW w:w="7726" w:type="dxa"/>
          </w:tcPr>
          <w:p w14:paraId="0D681D85" w14:textId="74DE0E25" w:rsidR="00612344" w:rsidRPr="00437568" w:rsidRDefault="0061234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Není součást ústní lidové slovesnosti; pohádka, která má autora; většinou se odehrává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současném světě </w:t>
            </w:r>
          </w:p>
        </w:tc>
      </w:tr>
      <w:tr w:rsidR="00612344" w:rsidRPr="00437568" w14:paraId="686CFF1A" w14:textId="77777777" w:rsidTr="00CD5112">
        <w:trPr>
          <w:trHeight w:val="389"/>
        </w:trPr>
        <w:tc>
          <w:tcPr>
            <w:tcW w:w="1778" w:type="dxa"/>
          </w:tcPr>
          <w:p w14:paraId="3121CEEE" w14:textId="3436F987" w:rsidR="00612344" w:rsidRPr="00437568" w:rsidRDefault="005342D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BAJKA</w:t>
            </w:r>
          </w:p>
        </w:tc>
        <w:tc>
          <w:tcPr>
            <w:tcW w:w="7726" w:type="dxa"/>
          </w:tcPr>
          <w:p w14:paraId="790C502E" w14:textId="1DADE8E2" w:rsidR="00612344" w:rsidRPr="00437568" w:rsidRDefault="005342D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Krátké prozaické nebo veršované vypravování jinotajného příběhu; vystupují zde zvířata, věci a jednají jako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lidé;  cílem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je podat mravní ponaučení; za zakladatele považován indický mudrc </w:t>
            </w:r>
            <w:proofErr w:type="spell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Bidpaj</w:t>
            </w:r>
            <w:proofErr w:type="spell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5342D0" w:rsidRPr="00437568" w14:paraId="33D4E8E8" w14:textId="77777777" w:rsidTr="00CD5112">
        <w:trPr>
          <w:trHeight w:val="389"/>
        </w:trPr>
        <w:tc>
          <w:tcPr>
            <w:tcW w:w="1778" w:type="dxa"/>
          </w:tcPr>
          <w:p w14:paraId="5BE05CDC" w14:textId="75E2C3CC" w:rsidR="005342D0" w:rsidRPr="00437568" w:rsidRDefault="005342D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BALADA</w:t>
            </w:r>
          </w:p>
        </w:tc>
        <w:tc>
          <w:tcPr>
            <w:tcW w:w="7726" w:type="dxa"/>
          </w:tcPr>
          <w:p w14:paraId="495743E8" w14:textId="51187900" w:rsidR="005342D0" w:rsidRPr="00437568" w:rsidRDefault="005342D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Lyricko-epický veršovaný žánr, jehož podstatnou je ponurý děj; hrdina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konfrontaci s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vyšší mocí; většinou potrestán za nerespektování řádu; postavy prochází proměnou (Kytice – matka se vrací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podobě mateřídoušky) sociální balady- proti člověku stojí vlastní sociální situace- </w:t>
            </w:r>
            <w:r w:rsidR="00A518C8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Neruda Dědova mísa, Bezruč Kantor Halfar, Wolker Balada o nenarozeném dítěti) </w:t>
            </w:r>
          </w:p>
        </w:tc>
      </w:tr>
      <w:tr w:rsidR="005342D0" w:rsidRPr="00437568" w14:paraId="424B4126" w14:textId="77777777" w:rsidTr="00CD5112">
        <w:trPr>
          <w:trHeight w:val="389"/>
        </w:trPr>
        <w:tc>
          <w:tcPr>
            <w:tcW w:w="1778" w:type="dxa"/>
          </w:tcPr>
          <w:p w14:paraId="23121A32" w14:textId="3774DB99" w:rsidR="005342D0" w:rsidRPr="00437568" w:rsidRDefault="00A518C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ČINOHRA</w:t>
            </w:r>
          </w:p>
        </w:tc>
        <w:tc>
          <w:tcPr>
            <w:tcW w:w="7726" w:type="dxa"/>
          </w:tcPr>
          <w:p w14:paraId="0883C5E3" w14:textId="6C60EC83" w:rsidR="005342D0" w:rsidRPr="00437568" w:rsidRDefault="000B20A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Mluvené divadlo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protikladu k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divadlu zpívanému (opeře, operetě, muzikálu) či k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baletu; </w:t>
            </w:r>
            <w:proofErr w:type="spellStart"/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žánr,který</w:t>
            </w:r>
            <w:proofErr w:type="spellEnd"/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vznikl splynutím tragédie a komedie; snaha zachytit způsob života společnosti;  Ibsen, Čechov; </w:t>
            </w:r>
          </w:p>
        </w:tc>
      </w:tr>
      <w:tr w:rsidR="005342D0" w:rsidRPr="00437568" w14:paraId="61E249D9" w14:textId="77777777" w:rsidTr="00CD5112">
        <w:trPr>
          <w:trHeight w:val="389"/>
        </w:trPr>
        <w:tc>
          <w:tcPr>
            <w:tcW w:w="1778" w:type="dxa"/>
          </w:tcPr>
          <w:p w14:paraId="06445B39" w14:textId="5192A1CA" w:rsidR="005342D0" w:rsidRPr="00437568" w:rsidRDefault="008D5FAE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CESTOPI</w:t>
            </w:r>
            <w:r w:rsidR="00E75916" w:rsidRPr="004375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726" w:type="dxa"/>
          </w:tcPr>
          <w:p w14:paraId="076C5414" w14:textId="086944B0" w:rsidR="005342D0" w:rsidRPr="00437568" w:rsidRDefault="000B20A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Popis autorovy cesty do cizích krajin; postřehy o zvláštnostech, nejstarší české cestopisy z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15.století</w:t>
            </w:r>
          </w:p>
        </w:tc>
      </w:tr>
      <w:tr w:rsidR="005342D0" w:rsidRPr="00437568" w14:paraId="494BC1EA" w14:textId="77777777" w:rsidTr="00CD5112">
        <w:trPr>
          <w:trHeight w:val="389"/>
        </w:trPr>
        <w:tc>
          <w:tcPr>
            <w:tcW w:w="1778" w:type="dxa"/>
          </w:tcPr>
          <w:p w14:paraId="4D4EFD8D" w14:textId="49B335FD" w:rsidR="005342D0" w:rsidRPr="00437568" w:rsidRDefault="000B20A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DENÍK</w:t>
            </w:r>
          </w:p>
        </w:tc>
        <w:tc>
          <w:tcPr>
            <w:tcW w:w="7726" w:type="dxa"/>
          </w:tcPr>
          <w:p w14:paraId="6A61E99B" w14:textId="7504C54D" w:rsidR="005342D0" w:rsidRPr="00437568" w:rsidRDefault="000B20A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Chronologicky řazené záznamy převážně autobiografického obsahu; dělí se na autentické a fikční; </w:t>
            </w:r>
          </w:p>
        </w:tc>
      </w:tr>
      <w:tr w:rsidR="005342D0" w:rsidRPr="00437568" w14:paraId="6C9B216D" w14:textId="77777777" w:rsidTr="00CD5112">
        <w:trPr>
          <w:trHeight w:val="389"/>
        </w:trPr>
        <w:tc>
          <w:tcPr>
            <w:tcW w:w="1778" w:type="dxa"/>
          </w:tcPr>
          <w:p w14:paraId="043B116F" w14:textId="6E2B4AC4" w:rsidR="005342D0" w:rsidRPr="00437568" w:rsidRDefault="000B20A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DUCHOVNÍ EPOS</w:t>
            </w:r>
          </w:p>
        </w:tc>
        <w:tc>
          <w:tcPr>
            <w:tcW w:w="7726" w:type="dxa"/>
          </w:tcPr>
          <w:p w14:paraId="6918845F" w14:textId="510F754B" w:rsidR="005342D0" w:rsidRPr="00437568" w:rsidRDefault="000B20A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Putování duše za posmrtnou spásou; zrod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antice </w:t>
            </w:r>
          </w:p>
        </w:tc>
      </w:tr>
      <w:tr w:rsidR="00662B68" w:rsidRPr="00437568" w14:paraId="47F416BB" w14:textId="77777777" w:rsidTr="00CD5112">
        <w:trPr>
          <w:trHeight w:val="389"/>
        </w:trPr>
        <w:tc>
          <w:tcPr>
            <w:tcW w:w="1778" w:type="dxa"/>
          </w:tcPr>
          <w:p w14:paraId="46CA791B" w14:textId="2D75177D" w:rsidR="00662B68" w:rsidRPr="00437568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DYSFEMISMUS</w:t>
            </w:r>
          </w:p>
        </w:tc>
        <w:tc>
          <w:tcPr>
            <w:tcW w:w="7726" w:type="dxa"/>
          </w:tcPr>
          <w:p w14:paraId="6094CFC8" w14:textId="27C6E276" w:rsidR="00662B68" w:rsidRPr="00437568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Zhrubělé slovo, dokonce vulgární např. krám – označení věci </w:t>
            </w:r>
          </w:p>
        </w:tc>
      </w:tr>
      <w:tr w:rsidR="00E75916" w:rsidRPr="00437568" w14:paraId="5156CB60" w14:textId="77777777" w:rsidTr="00CD5112">
        <w:trPr>
          <w:trHeight w:val="389"/>
        </w:trPr>
        <w:tc>
          <w:tcPr>
            <w:tcW w:w="1778" w:type="dxa"/>
          </w:tcPr>
          <w:p w14:paraId="670FC8A4" w14:textId="4525798D" w:rsidR="00E75916" w:rsidRPr="00437568" w:rsidRDefault="00E7591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ELIPSA</w:t>
            </w:r>
          </w:p>
        </w:tc>
        <w:tc>
          <w:tcPr>
            <w:tcW w:w="7726" w:type="dxa"/>
          </w:tcPr>
          <w:p w14:paraId="63911EC8" w14:textId="2A1C123B" w:rsidR="00E75916" w:rsidRPr="00437568" w:rsidRDefault="00E7591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Vynechání slova např. Dobrý den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( v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 běžné řeči by mělo být Přeji Vám dobrý den)</w:t>
            </w:r>
          </w:p>
        </w:tc>
      </w:tr>
      <w:tr w:rsidR="005342D0" w:rsidRPr="00437568" w14:paraId="4307639A" w14:textId="77777777" w:rsidTr="00CD5112">
        <w:trPr>
          <w:trHeight w:val="389"/>
        </w:trPr>
        <w:tc>
          <w:tcPr>
            <w:tcW w:w="1778" w:type="dxa"/>
          </w:tcPr>
          <w:p w14:paraId="3A5F4EE0" w14:textId="1D2059B4" w:rsidR="005342D0" w:rsidRPr="00437568" w:rsidRDefault="005A0A2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ELEGIE</w:t>
            </w:r>
          </w:p>
        </w:tc>
        <w:tc>
          <w:tcPr>
            <w:tcW w:w="7726" w:type="dxa"/>
          </w:tcPr>
          <w:p w14:paraId="7561C675" w14:textId="200FB923" w:rsidR="005342D0" w:rsidRPr="00437568" w:rsidRDefault="005A0A2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Lyrický útvar – bolest z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nešťastné lásky, stesk nad uplynulým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mládím;  zrod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antice ; Goethe a Baudelaire; Jan Kollár Slávy dcera; K. H. Borovský – Tyrolské elegie </w:t>
            </w:r>
          </w:p>
        </w:tc>
      </w:tr>
      <w:tr w:rsidR="005342D0" w:rsidRPr="00437568" w14:paraId="099E2B3A" w14:textId="77777777" w:rsidTr="00CD5112">
        <w:trPr>
          <w:trHeight w:val="389"/>
        </w:trPr>
        <w:tc>
          <w:tcPr>
            <w:tcW w:w="1778" w:type="dxa"/>
          </w:tcPr>
          <w:p w14:paraId="2A166870" w14:textId="3D59F3B8" w:rsidR="005342D0" w:rsidRPr="00437568" w:rsidRDefault="005A0A2C" w:rsidP="00090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EPICKÉ DIVADLO </w:t>
            </w:r>
          </w:p>
        </w:tc>
        <w:tc>
          <w:tcPr>
            <w:tcW w:w="7726" w:type="dxa"/>
          </w:tcPr>
          <w:p w14:paraId="38B16C8D" w14:textId="6E409D1E" w:rsidR="005342D0" w:rsidRPr="00437568" w:rsidRDefault="005A0A2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Chce diváka provokovat, přivést ho k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větší angažovanosti; divák má být různými prostředky odveden od pouhého prožívání příběhu (např. přestavováním jeviště před jeho zrakem) </w:t>
            </w:r>
          </w:p>
        </w:tc>
      </w:tr>
      <w:tr w:rsidR="005342D0" w:rsidRPr="00437568" w14:paraId="2CFCD00C" w14:textId="77777777" w:rsidTr="00CD5112">
        <w:trPr>
          <w:trHeight w:val="389"/>
        </w:trPr>
        <w:tc>
          <w:tcPr>
            <w:tcW w:w="1778" w:type="dxa"/>
          </w:tcPr>
          <w:p w14:paraId="49FAA104" w14:textId="192774BB" w:rsidR="005342D0" w:rsidRPr="00437568" w:rsidRDefault="005A0A2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EPIGRAM</w:t>
            </w:r>
          </w:p>
        </w:tc>
        <w:tc>
          <w:tcPr>
            <w:tcW w:w="7726" w:type="dxa"/>
          </w:tcPr>
          <w:p w14:paraId="2EFFF8E9" w14:textId="406AB640" w:rsidR="005342D0" w:rsidRPr="00437568" w:rsidRDefault="005A0A2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Satirická báseň, která vyjadřuje naléhavou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myšlenku ;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má dvě části- úvod a překvapivou pointu </w:t>
            </w:r>
          </w:p>
        </w:tc>
      </w:tr>
      <w:tr w:rsidR="006514C6" w:rsidRPr="00437568" w14:paraId="517F05CC" w14:textId="77777777" w:rsidTr="00CD5112">
        <w:trPr>
          <w:trHeight w:val="389"/>
        </w:trPr>
        <w:tc>
          <w:tcPr>
            <w:tcW w:w="1778" w:type="dxa"/>
          </w:tcPr>
          <w:p w14:paraId="592E92A2" w14:textId="517A55C1" w:rsidR="006514C6" w:rsidRPr="00437568" w:rsidRDefault="006514C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EPIFORA</w:t>
            </w:r>
          </w:p>
        </w:tc>
        <w:tc>
          <w:tcPr>
            <w:tcW w:w="7726" w:type="dxa"/>
          </w:tcPr>
          <w:p w14:paraId="6ABC3661" w14:textId="143F15AC" w:rsidR="006514C6" w:rsidRPr="00437568" w:rsidRDefault="000551E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Je opakování stejných slov na koncích veršů; </w:t>
            </w:r>
          </w:p>
        </w:tc>
      </w:tr>
      <w:tr w:rsidR="006514C6" w:rsidRPr="00437568" w14:paraId="05386E2C" w14:textId="77777777" w:rsidTr="00CD5112">
        <w:trPr>
          <w:trHeight w:val="389"/>
        </w:trPr>
        <w:tc>
          <w:tcPr>
            <w:tcW w:w="1778" w:type="dxa"/>
          </w:tcPr>
          <w:p w14:paraId="22F633DB" w14:textId="1EBB84A7" w:rsidR="006514C6" w:rsidRPr="00437568" w:rsidRDefault="000551E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EPITAF</w:t>
            </w:r>
          </w:p>
        </w:tc>
        <w:tc>
          <w:tcPr>
            <w:tcW w:w="7726" w:type="dxa"/>
          </w:tcPr>
          <w:p w14:paraId="5A302CED" w14:textId="7D1A8003" w:rsidR="006514C6" w:rsidRPr="00437568" w:rsidRDefault="000551E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Je text na náhrobku, který stručně vystihuje život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zemřelého;  -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Wolker </w:t>
            </w:r>
          </w:p>
        </w:tc>
      </w:tr>
      <w:tr w:rsidR="006514C6" w:rsidRPr="00437568" w14:paraId="258C0043" w14:textId="77777777" w:rsidTr="00CD5112">
        <w:trPr>
          <w:trHeight w:val="389"/>
        </w:trPr>
        <w:tc>
          <w:tcPr>
            <w:tcW w:w="1778" w:type="dxa"/>
          </w:tcPr>
          <w:p w14:paraId="34DC2734" w14:textId="671A7841" w:rsidR="006514C6" w:rsidRPr="00437568" w:rsidRDefault="000551E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EPITETON</w:t>
            </w:r>
          </w:p>
        </w:tc>
        <w:tc>
          <w:tcPr>
            <w:tcW w:w="7726" w:type="dxa"/>
          </w:tcPr>
          <w:p w14:paraId="7CD8D5B8" w14:textId="7F878AC2" w:rsidR="006514C6" w:rsidRPr="00437568" w:rsidRDefault="000551E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Básnický přívlastek – jeho funkcí je ozvláštnit text</w:t>
            </w:r>
            <w:r w:rsidR="0067198F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; slouží ke zdůraznění určité vlastnosti podstatného jména nebo k vyjádření hodnotícího či citového postoje autora; </w:t>
            </w:r>
          </w:p>
        </w:tc>
      </w:tr>
      <w:tr w:rsidR="00662B68" w:rsidRPr="00437568" w14:paraId="6F7A7567" w14:textId="77777777" w:rsidTr="00CD5112">
        <w:trPr>
          <w:trHeight w:val="389"/>
        </w:trPr>
        <w:tc>
          <w:tcPr>
            <w:tcW w:w="1778" w:type="dxa"/>
          </w:tcPr>
          <w:p w14:paraId="293543AF" w14:textId="107EAE7B" w:rsidR="00662B68" w:rsidRPr="00437568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EPIZEUXIS</w:t>
            </w:r>
          </w:p>
        </w:tc>
        <w:tc>
          <w:tcPr>
            <w:tcW w:w="7726" w:type="dxa"/>
          </w:tcPr>
          <w:p w14:paraId="7B726ADC" w14:textId="55FD995D" w:rsidR="00662B68" w:rsidRPr="00437568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Označuje opakování </w:t>
            </w:r>
            <w:r w:rsidR="00E75916" w:rsidRPr="00437568">
              <w:rPr>
                <w:rFonts w:ascii="Times New Roman" w:hAnsi="Times New Roman" w:cs="Times New Roman"/>
                <w:sz w:val="24"/>
                <w:szCs w:val="24"/>
              </w:rPr>
              <w:t>téhož slova v</w:t>
            </w:r>
            <w:r w:rsidR="00885611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75916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jednom řádku </w:t>
            </w:r>
          </w:p>
        </w:tc>
      </w:tr>
      <w:tr w:rsidR="00E75916" w:rsidRPr="00437568" w14:paraId="14946A4E" w14:textId="77777777" w:rsidTr="00CD5112">
        <w:trPr>
          <w:trHeight w:val="389"/>
        </w:trPr>
        <w:tc>
          <w:tcPr>
            <w:tcW w:w="1778" w:type="dxa"/>
          </w:tcPr>
          <w:p w14:paraId="75D39B3C" w14:textId="539EE334" w:rsidR="00E75916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EUFEMISMUS</w:t>
            </w:r>
          </w:p>
        </w:tc>
        <w:tc>
          <w:tcPr>
            <w:tcW w:w="7726" w:type="dxa"/>
          </w:tcPr>
          <w:p w14:paraId="51F73AB7" w14:textId="0C7A4C9A" w:rsidR="00E75916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Zjemnění; mluvčí se vyhýbá tvrdé realitě; např. sociálně slabý místo slova chudý </w:t>
            </w:r>
          </w:p>
        </w:tc>
      </w:tr>
      <w:tr w:rsidR="00CA194D" w:rsidRPr="00437568" w14:paraId="4FA242F9" w14:textId="77777777" w:rsidTr="00CD5112">
        <w:trPr>
          <w:trHeight w:val="389"/>
        </w:trPr>
        <w:tc>
          <w:tcPr>
            <w:tcW w:w="1778" w:type="dxa"/>
          </w:tcPr>
          <w:p w14:paraId="06872942" w14:textId="7F54A48D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EPOS</w:t>
            </w:r>
          </w:p>
        </w:tc>
        <w:tc>
          <w:tcPr>
            <w:tcW w:w="7726" w:type="dxa"/>
          </w:tcPr>
          <w:p w14:paraId="0A468D2A" w14:textId="55BECFA7" w:rsidR="00CA194D" w:rsidRPr="00437568" w:rsidRDefault="00156AF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Rozsáhlé vyprávění, kde se zdůrazňuje neustálý boj dobra se zlem; veršovaná skladba s</w:t>
            </w:r>
            <w:r w:rsidR="00885611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poměrně volným uspořádáním jednotlivých částí; </w:t>
            </w:r>
            <w:r w:rsidR="0067198F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hlavním hrdinou je polobůh; </w:t>
            </w:r>
          </w:p>
        </w:tc>
      </w:tr>
      <w:tr w:rsidR="0067198F" w:rsidRPr="00437568" w14:paraId="6272354E" w14:textId="77777777" w:rsidTr="00CD5112">
        <w:trPr>
          <w:trHeight w:val="389"/>
        </w:trPr>
        <w:tc>
          <w:tcPr>
            <w:tcW w:w="1778" w:type="dxa"/>
          </w:tcPr>
          <w:p w14:paraId="499F786E" w14:textId="36159C36" w:rsidR="0067198F" w:rsidRPr="00437568" w:rsidRDefault="0067198F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EPOPEJ</w:t>
            </w:r>
          </w:p>
        </w:tc>
        <w:tc>
          <w:tcPr>
            <w:tcW w:w="7726" w:type="dxa"/>
          </w:tcPr>
          <w:p w14:paraId="05DBF5D2" w14:textId="4DEE9443" w:rsidR="0067198F" w:rsidRPr="00437568" w:rsidRDefault="0067198F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Rozsáhlá výpravná báseň </w:t>
            </w:r>
          </w:p>
        </w:tc>
      </w:tr>
      <w:tr w:rsidR="00333702" w:rsidRPr="00437568" w14:paraId="555E251A" w14:textId="77777777" w:rsidTr="00CD5112">
        <w:trPr>
          <w:trHeight w:val="389"/>
        </w:trPr>
        <w:tc>
          <w:tcPr>
            <w:tcW w:w="1778" w:type="dxa"/>
          </w:tcPr>
          <w:p w14:paraId="3ADDF548" w14:textId="1B4426DB" w:rsidR="00333702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7726" w:type="dxa"/>
          </w:tcPr>
          <w:p w14:paraId="70179FE6" w14:textId="59D50724" w:rsidR="00333702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Žánr 20.století; nadpřirozené motivy, postavy a pomocníci (bohové, skřítci, elfové, mágové, démoni, draci a nápomocná zvířata) a kouzelné předměty; prostředí je fantastické, mytické, má vlastní pravidla a historii; </w:t>
            </w:r>
          </w:p>
        </w:tc>
      </w:tr>
      <w:tr w:rsidR="00333702" w:rsidRPr="00437568" w14:paraId="016CF121" w14:textId="77777777" w:rsidTr="00CD5112">
        <w:trPr>
          <w:trHeight w:val="389"/>
        </w:trPr>
        <w:tc>
          <w:tcPr>
            <w:tcW w:w="1778" w:type="dxa"/>
          </w:tcPr>
          <w:p w14:paraId="69FFA895" w14:textId="51387CFB" w:rsidR="00333702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FEJETON </w:t>
            </w:r>
          </w:p>
        </w:tc>
        <w:tc>
          <w:tcPr>
            <w:tcW w:w="7726" w:type="dxa"/>
          </w:tcPr>
          <w:p w14:paraId="0FF33CB7" w14:textId="1AACF636" w:rsidR="00333702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Publicistický žánr; kratší zábavný článek, jehož tématem jsou společenské a kulturní aktivity; je satirický až ironický; Neruda, Čapek </w:t>
            </w:r>
          </w:p>
        </w:tc>
      </w:tr>
      <w:tr w:rsidR="00333702" w:rsidRPr="00437568" w14:paraId="14F1906D" w14:textId="77777777" w:rsidTr="00CD5112">
        <w:trPr>
          <w:trHeight w:val="389"/>
        </w:trPr>
        <w:tc>
          <w:tcPr>
            <w:tcW w:w="1778" w:type="dxa"/>
          </w:tcPr>
          <w:p w14:paraId="56B3A8A4" w14:textId="238D5576" w:rsidR="00333702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FRAŠKA</w:t>
            </w:r>
          </w:p>
        </w:tc>
        <w:tc>
          <w:tcPr>
            <w:tcW w:w="7726" w:type="dxa"/>
          </w:tcPr>
          <w:p w14:paraId="45597BDC" w14:textId="706036D6" w:rsidR="00333702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Typ komedie využívající nadsázku; cílem je dosáhnout komického účinku pomocí hrubšího až obscénního humoru; </w:t>
            </w:r>
            <w:r w:rsidR="00965272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středověk </w:t>
            </w:r>
          </w:p>
        </w:tc>
      </w:tr>
      <w:tr w:rsidR="00333702" w:rsidRPr="00437568" w14:paraId="3E09C1BE" w14:textId="77777777" w:rsidTr="00CD5112">
        <w:trPr>
          <w:trHeight w:val="389"/>
        </w:trPr>
        <w:tc>
          <w:tcPr>
            <w:tcW w:w="1778" w:type="dxa"/>
          </w:tcPr>
          <w:p w14:paraId="46A6BCB5" w14:textId="247B5276" w:rsidR="00333702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GRADACE</w:t>
            </w:r>
          </w:p>
        </w:tc>
        <w:tc>
          <w:tcPr>
            <w:tcW w:w="7726" w:type="dxa"/>
          </w:tcPr>
          <w:p w14:paraId="05A24A51" w14:textId="4323E86A" w:rsidR="00333702" w:rsidRPr="00437568" w:rsidRDefault="0096527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Řazení slov, jejichž význam se zesiluje oproti předchozím slovům např. žena běží- ach neběží – letí  </w:t>
            </w:r>
          </w:p>
        </w:tc>
      </w:tr>
      <w:tr w:rsidR="00885611" w:rsidRPr="00437568" w14:paraId="7D933E2F" w14:textId="77777777" w:rsidTr="00CD5112">
        <w:trPr>
          <w:trHeight w:val="389"/>
        </w:trPr>
        <w:tc>
          <w:tcPr>
            <w:tcW w:w="1778" w:type="dxa"/>
          </w:tcPr>
          <w:p w14:paraId="171AAEC9" w14:textId="28192A33" w:rsidR="00885611" w:rsidRPr="00437568" w:rsidRDefault="0088561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HOROR</w:t>
            </w:r>
          </w:p>
        </w:tc>
        <w:tc>
          <w:tcPr>
            <w:tcW w:w="7726" w:type="dxa"/>
          </w:tcPr>
          <w:p w14:paraId="75B00A97" w14:textId="77F30583" w:rsidR="00885611" w:rsidRPr="00437568" w:rsidRDefault="0088561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Žánr, jehož cílem je vyvolat ve čtenáři strach; vznikl v období romantismu a vychází z gotického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románu;  za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zakladatele je považován A. E. </w:t>
            </w:r>
            <w:proofErr w:type="spell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Poe</w:t>
            </w:r>
            <w:proofErr w:type="spellEnd"/>
          </w:p>
        </w:tc>
      </w:tr>
      <w:tr w:rsidR="00564521" w:rsidRPr="00437568" w14:paraId="3DB3D3B1" w14:textId="77777777" w:rsidTr="00CD5112">
        <w:trPr>
          <w:trHeight w:val="389"/>
        </w:trPr>
        <w:tc>
          <w:tcPr>
            <w:tcW w:w="1778" w:type="dxa"/>
          </w:tcPr>
          <w:p w14:paraId="3C35369E" w14:textId="2676E5C8" w:rsidR="00564521" w:rsidRPr="00437568" w:rsidRDefault="0056452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HUMORESKA</w:t>
            </w:r>
          </w:p>
        </w:tc>
        <w:tc>
          <w:tcPr>
            <w:tcW w:w="7726" w:type="dxa"/>
          </w:tcPr>
          <w:p w14:paraId="607D3053" w14:textId="4F1F1E55" w:rsidR="00564521" w:rsidRPr="00437568" w:rsidRDefault="00BB057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Humorná povídka nebo novela; má rozvinutější děj než anekdota; Neruda a Hašek </w:t>
            </w:r>
          </w:p>
        </w:tc>
      </w:tr>
      <w:tr w:rsidR="00BB0574" w:rsidRPr="00437568" w14:paraId="071C28E0" w14:textId="77777777" w:rsidTr="00CD5112">
        <w:trPr>
          <w:trHeight w:val="389"/>
        </w:trPr>
        <w:tc>
          <w:tcPr>
            <w:tcW w:w="1778" w:type="dxa"/>
          </w:tcPr>
          <w:p w14:paraId="2F711F67" w14:textId="5D049EA7" w:rsidR="00BB0574" w:rsidRPr="00437568" w:rsidRDefault="00BB057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HYMNUS</w:t>
            </w:r>
          </w:p>
        </w:tc>
        <w:tc>
          <w:tcPr>
            <w:tcW w:w="7726" w:type="dxa"/>
          </w:tcPr>
          <w:p w14:paraId="21CE6C44" w14:textId="738CFE63" w:rsidR="00BB0574" w:rsidRPr="00437568" w:rsidRDefault="00BB057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Žánr vysokého stylu; chvalozpěv; má formu písně a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oslavuj  bohy</w:t>
            </w:r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a příkladné hrdiny </w:t>
            </w:r>
          </w:p>
        </w:tc>
      </w:tr>
      <w:tr w:rsidR="000406B3" w:rsidRPr="00437568" w14:paraId="38523B20" w14:textId="77777777" w:rsidTr="00CD5112">
        <w:trPr>
          <w:trHeight w:val="389"/>
        </w:trPr>
        <w:tc>
          <w:tcPr>
            <w:tcW w:w="1778" w:type="dxa"/>
          </w:tcPr>
          <w:p w14:paraId="1A982B73" w14:textId="3241004B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HYPERBOLA</w:t>
            </w:r>
          </w:p>
        </w:tc>
        <w:tc>
          <w:tcPr>
            <w:tcW w:w="7726" w:type="dxa"/>
          </w:tcPr>
          <w:p w14:paraId="5AC7A6AE" w14:textId="10DDD6E7" w:rsidR="000406B3" w:rsidRPr="00437568" w:rsidRDefault="003F146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Nadsázka; zveličování určitého rysu – cílem dosažení expresivního, emocionálního účinku; „stokrát jsem ti říkala, aby ses učil!“  (ve skutečnosti jsem to řekla 3x třeba)</w:t>
            </w:r>
          </w:p>
        </w:tc>
      </w:tr>
      <w:tr w:rsidR="000406B3" w:rsidRPr="00437568" w14:paraId="1D168607" w14:textId="77777777" w:rsidTr="00CD5112">
        <w:trPr>
          <w:trHeight w:val="389"/>
        </w:trPr>
        <w:tc>
          <w:tcPr>
            <w:tcW w:w="1778" w:type="dxa"/>
          </w:tcPr>
          <w:p w14:paraId="78EDDB0E" w14:textId="50C9A54A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INVERZE</w:t>
            </w:r>
          </w:p>
        </w:tc>
        <w:tc>
          <w:tcPr>
            <w:tcW w:w="7726" w:type="dxa"/>
          </w:tcPr>
          <w:p w14:paraId="57F996AE" w14:textId="702165D0" w:rsidR="000406B3" w:rsidRPr="00437568" w:rsidRDefault="00A7525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Obrácený slovosled; působí vznešeněji a dramatičtěji; </w:t>
            </w:r>
          </w:p>
        </w:tc>
      </w:tr>
      <w:tr w:rsidR="00A75256" w:rsidRPr="00437568" w14:paraId="2AAE7E15" w14:textId="77777777" w:rsidTr="00CD5112">
        <w:trPr>
          <w:trHeight w:val="389"/>
        </w:trPr>
        <w:tc>
          <w:tcPr>
            <w:tcW w:w="1778" w:type="dxa"/>
          </w:tcPr>
          <w:p w14:paraId="517A411B" w14:textId="54804C12" w:rsidR="00A75256" w:rsidRPr="00437568" w:rsidRDefault="00A7525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JEDNOAKTOVKA</w:t>
            </w:r>
          </w:p>
        </w:tc>
        <w:tc>
          <w:tcPr>
            <w:tcW w:w="7726" w:type="dxa"/>
          </w:tcPr>
          <w:p w14:paraId="5A207828" w14:textId="4D870749" w:rsidR="00A75256" w:rsidRPr="00437568" w:rsidRDefault="00A7525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Dramatický žánr tvořený pouze jedním jednáním; má anekdotický charakter a také výraznou pointu; </w:t>
            </w:r>
          </w:p>
        </w:tc>
      </w:tr>
      <w:tr w:rsidR="000406B3" w:rsidRPr="00437568" w14:paraId="64BBE839" w14:textId="77777777" w:rsidTr="00CD5112">
        <w:trPr>
          <w:trHeight w:val="389"/>
        </w:trPr>
        <w:tc>
          <w:tcPr>
            <w:tcW w:w="1778" w:type="dxa"/>
          </w:tcPr>
          <w:p w14:paraId="350A91AF" w14:textId="18BB17AC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KALIGRAM</w:t>
            </w:r>
          </w:p>
        </w:tc>
        <w:tc>
          <w:tcPr>
            <w:tcW w:w="7726" w:type="dxa"/>
          </w:tcPr>
          <w:p w14:paraId="7183B4CC" w14:textId="6BF9C5AA" w:rsidR="000406B3" w:rsidRPr="00437568" w:rsidRDefault="00E35EE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Báseň psaná do obrazce; </w:t>
            </w:r>
            <w:proofErr w:type="spell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Gu</w:t>
            </w:r>
            <w:r w:rsidR="004375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llaume</w:t>
            </w:r>
            <w:proofErr w:type="spell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Apollinaire; Václav Havel </w:t>
            </w:r>
          </w:p>
        </w:tc>
      </w:tr>
      <w:tr w:rsidR="000406B3" w:rsidRPr="00437568" w14:paraId="65B59B70" w14:textId="77777777" w:rsidTr="00CD5112">
        <w:trPr>
          <w:trHeight w:val="389"/>
        </w:trPr>
        <w:tc>
          <w:tcPr>
            <w:tcW w:w="1778" w:type="dxa"/>
          </w:tcPr>
          <w:p w14:paraId="5AA4FE46" w14:textId="41977A53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KOMEDIE</w:t>
            </w:r>
          </w:p>
        </w:tc>
        <w:tc>
          <w:tcPr>
            <w:tcW w:w="7726" w:type="dxa"/>
          </w:tcPr>
          <w:p w14:paraId="06BB97A7" w14:textId="76385313" w:rsidR="000406B3" w:rsidRPr="00437568" w:rsidRDefault="004375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Komedie je literární nebo dramatický útvar, který vždy skončí šťastně. Opakem komedie je tragédie. Od komedie se očekává humorný nadhled nad lidskými slabostmi a lidskou nedostatečností.</w:t>
            </w:r>
          </w:p>
        </w:tc>
      </w:tr>
      <w:tr w:rsidR="000406B3" w:rsidRPr="00437568" w14:paraId="57CAEFB4" w14:textId="77777777" w:rsidTr="00CD5112">
        <w:trPr>
          <w:trHeight w:val="389"/>
        </w:trPr>
        <w:tc>
          <w:tcPr>
            <w:tcW w:w="1778" w:type="dxa"/>
          </w:tcPr>
          <w:p w14:paraId="2BDE3D15" w14:textId="1697FB5F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KRONIKA</w:t>
            </w:r>
          </w:p>
        </w:tc>
        <w:tc>
          <w:tcPr>
            <w:tcW w:w="7726" w:type="dxa"/>
          </w:tcPr>
          <w:p w14:paraId="07DA2BB2" w14:textId="41B431A6" w:rsidR="000406B3" w:rsidRPr="00437568" w:rsidRDefault="004375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Historiografické dílo jednoho autora, kde zaznamenává dějinné události v časové posloupnosti; </w:t>
            </w:r>
          </w:p>
        </w:tc>
      </w:tr>
      <w:tr w:rsidR="000406B3" w:rsidRPr="00437568" w14:paraId="35000C85" w14:textId="77777777" w:rsidTr="00CD5112">
        <w:trPr>
          <w:trHeight w:val="389"/>
        </w:trPr>
        <w:tc>
          <w:tcPr>
            <w:tcW w:w="1778" w:type="dxa"/>
          </w:tcPr>
          <w:p w14:paraId="025417ED" w14:textId="4A78E30D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LEGENDA</w:t>
            </w:r>
          </w:p>
        </w:tc>
        <w:tc>
          <w:tcPr>
            <w:tcW w:w="7726" w:type="dxa"/>
          </w:tcPr>
          <w:p w14:paraId="6F268D1A" w14:textId="0ECC7E04" w:rsidR="000406B3" w:rsidRPr="00437568" w:rsidRDefault="004375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Veršovaný nebo prozaický útvar středověké náboženské epiky; vypráví o životě a skutcích, zázracích a smrti církevních světců; </w:t>
            </w:r>
          </w:p>
        </w:tc>
      </w:tr>
      <w:tr w:rsidR="00DA3E60" w:rsidRPr="00437568" w14:paraId="34E30D99" w14:textId="77777777" w:rsidTr="00CD5112">
        <w:trPr>
          <w:trHeight w:val="389"/>
        </w:trPr>
        <w:tc>
          <w:tcPr>
            <w:tcW w:w="1778" w:type="dxa"/>
          </w:tcPr>
          <w:p w14:paraId="5A5D1744" w14:textId="76B7EC40" w:rsidR="00DA3E60" w:rsidRPr="00437568" w:rsidRDefault="00DA3E6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LYRICKÝ SUBJEKT</w:t>
            </w:r>
          </w:p>
        </w:tc>
        <w:tc>
          <w:tcPr>
            <w:tcW w:w="7726" w:type="dxa"/>
          </w:tcPr>
          <w:p w14:paraId="40526B16" w14:textId="4ECA43F9" w:rsidR="00DA3E60" w:rsidRDefault="00DA3E6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vypravěč v básni; </w:t>
            </w:r>
          </w:p>
        </w:tc>
      </w:tr>
      <w:tr w:rsidR="000406B3" w:rsidRPr="00437568" w14:paraId="215EB25C" w14:textId="77777777" w:rsidTr="00CD5112">
        <w:trPr>
          <w:trHeight w:val="389"/>
        </w:trPr>
        <w:tc>
          <w:tcPr>
            <w:tcW w:w="1778" w:type="dxa"/>
          </w:tcPr>
          <w:p w14:paraId="664743D9" w14:textId="4E885B45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METAFORA</w:t>
            </w:r>
          </w:p>
        </w:tc>
        <w:tc>
          <w:tcPr>
            <w:tcW w:w="7726" w:type="dxa"/>
          </w:tcPr>
          <w:p w14:paraId="5702CC26" w14:textId="7A3BBBE8" w:rsidR="000406B3" w:rsidRPr="00437568" w:rsidRDefault="00090D0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A3E60">
              <w:rPr>
                <w:rFonts w:ascii="Times New Roman" w:hAnsi="Times New Roman" w:cs="Times New Roman"/>
                <w:sz w:val="24"/>
                <w:szCs w:val="24"/>
              </w:rPr>
              <w:t>řenesení slovního významu na základě vnější podobnosti; na základě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vnější podobnosti; o mladé dívce v básni řeknu – panenská lilie </w:t>
            </w:r>
          </w:p>
        </w:tc>
      </w:tr>
      <w:tr w:rsidR="000406B3" w:rsidRPr="00437568" w14:paraId="0D5FB462" w14:textId="77777777" w:rsidTr="00CD5112">
        <w:trPr>
          <w:trHeight w:val="389"/>
        </w:trPr>
        <w:tc>
          <w:tcPr>
            <w:tcW w:w="1778" w:type="dxa"/>
          </w:tcPr>
          <w:p w14:paraId="309F36D2" w14:textId="2701F499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METONYMIE</w:t>
            </w:r>
          </w:p>
        </w:tc>
        <w:tc>
          <w:tcPr>
            <w:tcW w:w="7726" w:type="dxa"/>
          </w:tcPr>
          <w:p w14:paraId="6706DD2B" w14:textId="08B4E765" w:rsidR="000406B3" w:rsidRPr="00437568" w:rsidRDefault="00090D0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Přenesení slovního významu na základě vnitřní souvislosti; výtvor označujeme jeho původcem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čtu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Erbena – čtu ale jeho knihy, ne jeho) </w:t>
            </w:r>
          </w:p>
        </w:tc>
      </w:tr>
      <w:tr w:rsidR="000406B3" w:rsidRPr="00437568" w14:paraId="74260AC5" w14:textId="77777777" w:rsidTr="00CD5112">
        <w:trPr>
          <w:trHeight w:val="389"/>
        </w:trPr>
        <w:tc>
          <w:tcPr>
            <w:tcW w:w="1778" w:type="dxa"/>
          </w:tcPr>
          <w:p w14:paraId="43D47DD2" w14:textId="20C53ED0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MÝTUS</w:t>
            </w:r>
          </w:p>
        </w:tc>
        <w:tc>
          <w:tcPr>
            <w:tcW w:w="7726" w:type="dxa"/>
          </w:tcPr>
          <w:p w14:paraId="49EBBFB3" w14:textId="6E32F079" w:rsidR="000406B3" w:rsidRPr="00437568" w:rsidRDefault="00090D0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 vyprávění o stvoření světa a člověka; o bozích a přírodních jevech</w:t>
            </w:r>
          </w:p>
        </w:tc>
      </w:tr>
      <w:tr w:rsidR="000406B3" w:rsidRPr="00437568" w14:paraId="512B84D6" w14:textId="77777777" w:rsidTr="00CD5112">
        <w:trPr>
          <w:trHeight w:val="389"/>
        </w:trPr>
        <w:tc>
          <w:tcPr>
            <w:tcW w:w="1778" w:type="dxa"/>
          </w:tcPr>
          <w:p w14:paraId="50584AB2" w14:textId="4A4B0C27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NOVELA</w:t>
            </w:r>
          </w:p>
        </w:tc>
        <w:tc>
          <w:tcPr>
            <w:tcW w:w="7726" w:type="dxa"/>
          </w:tcPr>
          <w:p w14:paraId="66366E1F" w14:textId="249A8985" w:rsidR="000406B3" w:rsidRPr="00437568" w:rsidRDefault="005505B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Kratší napínavý příběh psaný prózu, který se zaměřuje na jednu událost a končí překvapivým závěrem nebo vtipnou pointou; zakladatel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Boccaccio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06B3" w:rsidRPr="00437568" w14:paraId="4E6750A5" w14:textId="77777777" w:rsidTr="00CD5112">
        <w:trPr>
          <w:trHeight w:val="389"/>
        </w:trPr>
        <w:tc>
          <w:tcPr>
            <w:tcW w:w="1778" w:type="dxa"/>
          </w:tcPr>
          <w:p w14:paraId="48A14CB9" w14:textId="026A7B7F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ÓDA</w:t>
            </w:r>
          </w:p>
        </w:tc>
        <w:tc>
          <w:tcPr>
            <w:tcW w:w="7726" w:type="dxa"/>
          </w:tcPr>
          <w:p w14:paraId="6F092F45" w14:textId="39DEC462" w:rsidR="000406B3" w:rsidRPr="00437568" w:rsidRDefault="005505B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Oslavná lyrická báseň, která opěvuje neživé věci- vlast, ideální lidské city či vlastnosti; </w:t>
            </w:r>
          </w:p>
        </w:tc>
      </w:tr>
      <w:tr w:rsidR="000406B3" w:rsidRPr="00437568" w14:paraId="48442422" w14:textId="77777777" w:rsidTr="00CD5112">
        <w:trPr>
          <w:trHeight w:val="389"/>
        </w:trPr>
        <w:tc>
          <w:tcPr>
            <w:tcW w:w="1778" w:type="dxa"/>
          </w:tcPr>
          <w:p w14:paraId="2746C849" w14:textId="683A7154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OXYMORON</w:t>
            </w:r>
          </w:p>
        </w:tc>
        <w:tc>
          <w:tcPr>
            <w:tcW w:w="7726" w:type="dxa"/>
          </w:tcPr>
          <w:p w14:paraId="617E6060" w14:textId="0190023C" w:rsidR="000406B3" w:rsidRPr="00437568" w:rsidRDefault="005505B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(skloňuj bez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oxymóra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); spojení slov, jejichž význam je navzájem logicky neslučitelný až paradoxní; „mrtvé milenky cit“ (když je někdo mrtvý, nemá cit) </w:t>
            </w:r>
          </w:p>
        </w:tc>
      </w:tr>
      <w:tr w:rsidR="00CA194D" w:rsidRPr="00437568" w14:paraId="211509A6" w14:textId="77777777" w:rsidTr="00CD5112">
        <w:trPr>
          <w:trHeight w:val="389"/>
        </w:trPr>
        <w:tc>
          <w:tcPr>
            <w:tcW w:w="1778" w:type="dxa"/>
          </w:tcPr>
          <w:p w14:paraId="5656DAFF" w14:textId="7176B283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PÁSMO</w:t>
            </w:r>
          </w:p>
        </w:tc>
        <w:tc>
          <w:tcPr>
            <w:tcW w:w="7726" w:type="dxa"/>
          </w:tcPr>
          <w:p w14:paraId="5D1C4878" w14:textId="28972E38" w:rsidR="00CA194D" w:rsidRPr="00437568" w:rsidRDefault="005505B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Žánr moderní poezie delšího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rozsahu,pro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který je typické uspořádání na základě asociací; zakladatel Apollinaire; </w:t>
            </w:r>
          </w:p>
        </w:tc>
      </w:tr>
      <w:tr w:rsidR="00CA194D" w:rsidRPr="00437568" w14:paraId="11AFB043" w14:textId="77777777" w:rsidTr="00CD5112">
        <w:trPr>
          <w:trHeight w:val="389"/>
        </w:trPr>
        <w:tc>
          <w:tcPr>
            <w:tcW w:w="1778" w:type="dxa"/>
          </w:tcPr>
          <w:p w14:paraId="01D1205C" w14:textId="285B20B5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PÍSEŇ</w:t>
            </w:r>
          </w:p>
        </w:tc>
        <w:tc>
          <w:tcPr>
            <w:tcW w:w="7726" w:type="dxa"/>
          </w:tcPr>
          <w:p w14:paraId="4ED30D3D" w14:textId="7FBAA047" w:rsidR="00CA194D" w:rsidRPr="00437568" w:rsidRDefault="005505B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Básnická skladba určená ke zpěvu, která stála na počátku veškeré poezie; je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uzpůsobena  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přednesu s hudbou; </w:t>
            </w:r>
            <w:r w:rsidR="00275F50">
              <w:rPr>
                <w:rFonts w:ascii="Times New Roman" w:hAnsi="Times New Roman" w:cs="Times New Roman"/>
                <w:sz w:val="24"/>
                <w:szCs w:val="24"/>
              </w:rPr>
              <w:t xml:space="preserve">dělí se na lidové a umělé; </w:t>
            </w:r>
          </w:p>
        </w:tc>
      </w:tr>
      <w:tr w:rsidR="000406B3" w:rsidRPr="00437568" w14:paraId="446ED9B3" w14:textId="77777777" w:rsidTr="00CD5112">
        <w:trPr>
          <w:trHeight w:val="389"/>
        </w:trPr>
        <w:tc>
          <w:tcPr>
            <w:tcW w:w="1778" w:type="dxa"/>
          </w:tcPr>
          <w:p w14:paraId="7B48C73F" w14:textId="35AB38D1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PERSONIFIKACE</w:t>
            </w:r>
          </w:p>
        </w:tc>
        <w:tc>
          <w:tcPr>
            <w:tcW w:w="7726" w:type="dxa"/>
          </w:tcPr>
          <w:p w14:paraId="3210AAA2" w14:textId="55F6FB02" w:rsidR="000406B3" w:rsidRPr="00437568" w:rsidRDefault="00275F5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 druh metafory, jejíž podstatou je, že neživé věci a abstraktní pojmy mluví a jednají jako lidské bytosti </w:t>
            </w:r>
          </w:p>
        </w:tc>
      </w:tr>
      <w:tr w:rsidR="00CA194D" w:rsidRPr="00437568" w14:paraId="48F3453C" w14:textId="77777777" w:rsidTr="00CD5112">
        <w:trPr>
          <w:trHeight w:val="389"/>
        </w:trPr>
        <w:tc>
          <w:tcPr>
            <w:tcW w:w="1778" w:type="dxa"/>
          </w:tcPr>
          <w:p w14:paraId="62187103" w14:textId="109C3EB3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POEMA</w:t>
            </w:r>
          </w:p>
        </w:tc>
        <w:tc>
          <w:tcPr>
            <w:tcW w:w="7726" w:type="dxa"/>
          </w:tcPr>
          <w:p w14:paraId="5EB460D2" w14:textId="7639B409" w:rsidR="00CA194D" w:rsidRPr="00437568" w:rsidRDefault="00275F5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Rozsáhlý básnický útvar, epický či lyrickoepický; vznik v romantismu; Puškin </w:t>
            </w:r>
          </w:p>
        </w:tc>
      </w:tr>
      <w:tr w:rsidR="000406B3" w:rsidRPr="00437568" w14:paraId="680D0650" w14:textId="77777777" w:rsidTr="00CD5112">
        <w:trPr>
          <w:trHeight w:val="389"/>
        </w:trPr>
        <w:tc>
          <w:tcPr>
            <w:tcW w:w="1778" w:type="dxa"/>
          </w:tcPr>
          <w:p w14:paraId="20205FB6" w14:textId="11808143" w:rsidR="000406B3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POHÁDKA</w:t>
            </w:r>
          </w:p>
        </w:tc>
        <w:tc>
          <w:tcPr>
            <w:tcW w:w="7726" w:type="dxa"/>
          </w:tcPr>
          <w:p w14:paraId="15047BC6" w14:textId="53367BFC" w:rsidR="000406B3" w:rsidRPr="00437568" w:rsidRDefault="00275F5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Prozaický žánr původní lidové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slovesnosti;  podstatou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 kouzelný prvek a šťastný konec; </w:t>
            </w:r>
            <w:r w:rsidR="001213A1">
              <w:rPr>
                <w:rFonts w:ascii="Times New Roman" w:hAnsi="Times New Roman" w:cs="Times New Roman"/>
                <w:sz w:val="24"/>
                <w:szCs w:val="24"/>
              </w:rPr>
              <w:t>vystupují tam nadpřirozené postavy; používají se tam magická čísla; tradovaly se z generace na generaci</w:t>
            </w:r>
          </w:p>
        </w:tc>
      </w:tr>
      <w:tr w:rsidR="00CA194D" w:rsidRPr="00437568" w14:paraId="62896531" w14:textId="77777777" w:rsidTr="00CD5112">
        <w:trPr>
          <w:trHeight w:val="389"/>
        </w:trPr>
        <w:tc>
          <w:tcPr>
            <w:tcW w:w="1778" w:type="dxa"/>
          </w:tcPr>
          <w:p w14:paraId="70BA875D" w14:textId="1822A17D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POVĚST</w:t>
            </w:r>
          </w:p>
        </w:tc>
        <w:tc>
          <w:tcPr>
            <w:tcW w:w="7726" w:type="dxa"/>
          </w:tcPr>
          <w:p w14:paraId="3EE7ED5A" w14:textId="49EF37D9" w:rsidR="00CA194D" w:rsidRPr="00437568" w:rsidRDefault="001213A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Kratší epický žánr; pojednává o činech bájných hrdinů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váže  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 místu, vypráví o historických událostech a postavách; </w:t>
            </w:r>
          </w:p>
        </w:tc>
      </w:tr>
      <w:tr w:rsidR="00CA194D" w:rsidRPr="00437568" w14:paraId="324568B5" w14:textId="77777777" w:rsidTr="00CD5112">
        <w:trPr>
          <w:trHeight w:val="389"/>
        </w:trPr>
        <w:tc>
          <w:tcPr>
            <w:tcW w:w="1778" w:type="dxa"/>
          </w:tcPr>
          <w:p w14:paraId="6D78375E" w14:textId="65DEE435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POVÍDKA</w:t>
            </w:r>
          </w:p>
        </w:tc>
        <w:tc>
          <w:tcPr>
            <w:tcW w:w="7726" w:type="dxa"/>
          </w:tcPr>
          <w:p w14:paraId="37F0F720" w14:textId="63888BA9" w:rsidR="00CA194D" w:rsidRPr="00437568" w:rsidRDefault="001213A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Žánr střední epiky; kratší než román; má méně dějových linií; do povídky však nejsou včleněny epizody a neodbočuje se od hlavní linie příběhu; </w:t>
            </w:r>
            <w:r w:rsidR="00015AFD">
              <w:rPr>
                <w:rFonts w:ascii="Times New Roman" w:hAnsi="Times New Roman" w:cs="Times New Roman"/>
                <w:sz w:val="24"/>
                <w:szCs w:val="24"/>
              </w:rPr>
              <w:t xml:space="preserve">Neruda, Čapek </w:t>
            </w:r>
          </w:p>
        </w:tc>
      </w:tr>
      <w:tr w:rsidR="00CA194D" w:rsidRPr="00437568" w14:paraId="6268655C" w14:textId="77777777" w:rsidTr="00CD5112">
        <w:trPr>
          <w:trHeight w:val="389"/>
        </w:trPr>
        <w:tc>
          <w:tcPr>
            <w:tcW w:w="1778" w:type="dxa"/>
          </w:tcPr>
          <w:p w14:paraId="33B5095D" w14:textId="40951CA6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ROMÁN</w:t>
            </w:r>
          </w:p>
        </w:tc>
        <w:tc>
          <w:tcPr>
            <w:tcW w:w="7726" w:type="dxa"/>
          </w:tcPr>
          <w:p w14:paraId="4334FA05" w14:textId="07AC6D82" w:rsidR="00CA194D" w:rsidRPr="00437568" w:rsidRDefault="00015AF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Žánr velké epiky; složitá výstavba, několik dějových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linií;  můžeme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 dělit podle postoje autora k látce (román satirický) nebo podle zobrazované skutečnosti (kriminální román) nebo formy vyprávění (román pro ženy). </w:t>
            </w:r>
          </w:p>
        </w:tc>
      </w:tr>
      <w:tr w:rsidR="00CA194D" w:rsidRPr="00437568" w14:paraId="4ADE23FA" w14:textId="77777777" w:rsidTr="00CD5112">
        <w:trPr>
          <w:trHeight w:val="389"/>
        </w:trPr>
        <w:tc>
          <w:tcPr>
            <w:tcW w:w="1778" w:type="dxa"/>
          </w:tcPr>
          <w:p w14:paraId="2268EBCF" w14:textId="677F4086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ROMANCE</w:t>
            </w:r>
          </w:p>
        </w:tc>
        <w:tc>
          <w:tcPr>
            <w:tcW w:w="7726" w:type="dxa"/>
          </w:tcPr>
          <w:p w14:paraId="2E2B36B2" w14:textId="1CF5378D" w:rsidR="00CA194D" w:rsidRPr="00437568" w:rsidRDefault="00015AF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Původně španělský básnický žánr, který vznikl v 14.století; v 16.století se rozvinula v kratší lyrickoepickou báseň s milostným obsahem; Jan Neruda; je opak balady; </w:t>
            </w:r>
          </w:p>
        </w:tc>
      </w:tr>
      <w:tr w:rsidR="000406B3" w:rsidRPr="00437568" w14:paraId="2A22DBFD" w14:textId="77777777" w:rsidTr="00CD5112">
        <w:trPr>
          <w:trHeight w:val="389"/>
        </w:trPr>
        <w:tc>
          <w:tcPr>
            <w:tcW w:w="1778" w:type="dxa"/>
          </w:tcPr>
          <w:p w14:paraId="658F58CC" w14:textId="4FD85227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ŘEČNICKÁ OTÁZKA</w:t>
            </w:r>
          </w:p>
        </w:tc>
        <w:tc>
          <w:tcPr>
            <w:tcW w:w="7726" w:type="dxa"/>
          </w:tcPr>
          <w:p w14:paraId="474E83CB" w14:textId="2410C482" w:rsidR="000406B3" w:rsidRPr="00437568" w:rsidRDefault="00015AF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Otázka, na níž tazatel nečeká odpověď</w:t>
            </w:r>
          </w:p>
        </w:tc>
      </w:tr>
      <w:tr w:rsidR="000406B3" w:rsidRPr="00437568" w14:paraId="6F927176" w14:textId="77777777" w:rsidTr="00CD5112">
        <w:trPr>
          <w:trHeight w:val="389"/>
        </w:trPr>
        <w:tc>
          <w:tcPr>
            <w:tcW w:w="1778" w:type="dxa"/>
          </w:tcPr>
          <w:p w14:paraId="6D35EDBB" w14:textId="295F9F04" w:rsidR="000406B3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SCIFI</w:t>
            </w:r>
          </w:p>
        </w:tc>
        <w:tc>
          <w:tcPr>
            <w:tcW w:w="7726" w:type="dxa"/>
          </w:tcPr>
          <w:p w14:paraId="48EE0DC1" w14:textId="69DA1CC3" w:rsidR="000406B3" w:rsidRPr="00437568" w:rsidRDefault="00015AF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Literární a filmový žánr čerpající poznatky z vědy a techniky; operuje s technickými vynálezy; děj situuje do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budoucnosti;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Verne </w:t>
            </w:r>
          </w:p>
        </w:tc>
      </w:tr>
      <w:tr w:rsidR="00CA194D" w:rsidRPr="00437568" w14:paraId="4B099D55" w14:textId="77777777" w:rsidTr="00CD5112">
        <w:trPr>
          <w:trHeight w:val="389"/>
        </w:trPr>
        <w:tc>
          <w:tcPr>
            <w:tcW w:w="1778" w:type="dxa"/>
          </w:tcPr>
          <w:p w14:paraId="4CF7720D" w14:textId="4DE13E09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SONET</w:t>
            </w:r>
          </w:p>
        </w:tc>
        <w:tc>
          <w:tcPr>
            <w:tcW w:w="7726" w:type="dxa"/>
          </w:tcPr>
          <w:p w14:paraId="4BDF27E0" w14:textId="2CD942FB" w:rsidR="00CA194D" w:rsidRPr="00437568" w:rsidRDefault="00246C4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Neboli znělka; je pevná forma lyrické i epické poezie; 14 veršů- rozděleny 4+4+3+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75358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675358">
              <w:rPr>
                <w:rFonts w:ascii="Times New Roman" w:hAnsi="Times New Roman" w:cs="Times New Roman"/>
                <w:sz w:val="24"/>
                <w:szCs w:val="24"/>
              </w:rPr>
              <w:t xml:space="preserve"> první dvě sloky navozují téma a další dvě rozuzlení; </w:t>
            </w:r>
          </w:p>
        </w:tc>
      </w:tr>
      <w:tr w:rsidR="000406B3" w:rsidRPr="00437568" w14:paraId="19C04225" w14:textId="77777777" w:rsidTr="00CD5112">
        <w:trPr>
          <w:trHeight w:val="389"/>
        </w:trPr>
        <w:tc>
          <w:tcPr>
            <w:tcW w:w="1778" w:type="dxa"/>
          </w:tcPr>
          <w:p w14:paraId="38B1B19C" w14:textId="1474D494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7726" w:type="dxa"/>
          </w:tcPr>
          <w:p w14:paraId="13F78544" w14:textId="3533B260" w:rsidR="000406B3" w:rsidRPr="00437568" w:rsidRDefault="0067535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 literární tropus; jedná se o konkrétní znázornění abstraktního pojmu; symbol nese hlubší, skrytý význam; symbol funguje tak, že prvotní představa se přenáší do symbolické roviny na základě podobnosti</w:t>
            </w:r>
          </w:p>
        </w:tc>
      </w:tr>
      <w:tr w:rsidR="000406B3" w:rsidRPr="00437568" w14:paraId="7847032F" w14:textId="77777777" w:rsidTr="00CD5112">
        <w:trPr>
          <w:trHeight w:val="389"/>
        </w:trPr>
        <w:tc>
          <w:tcPr>
            <w:tcW w:w="1778" w:type="dxa"/>
          </w:tcPr>
          <w:p w14:paraId="37F668BA" w14:textId="102D4001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SYNEKDOCHA</w:t>
            </w:r>
          </w:p>
        </w:tc>
        <w:tc>
          <w:tcPr>
            <w:tcW w:w="7726" w:type="dxa"/>
          </w:tcPr>
          <w:p w14:paraId="031C85D6" w14:textId="288ABBC1" w:rsidR="000406B3" w:rsidRPr="00437568" w:rsidRDefault="00090D0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Druh metonymie, kdy zaměňujeme část za celek či celek za část; vrátit se pod rodnou střechu (ve smyslu do rodného domu) nebo rodná hrouda místo rodná země; </w:t>
            </w:r>
          </w:p>
        </w:tc>
      </w:tr>
      <w:tr w:rsidR="000406B3" w:rsidRPr="00437568" w14:paraId="5FE6DA11" w14:textId="77777777" w:rsidTr="00CD5112">
        <w:trPr>
          <w:trHeight w:val="389"/>
        </w:trPr>
        <w:tc>
          <w:tcPr>
            <w:tcW w:w="1778" w:type="dxa"/>
          </w:tcPr>
          <w:p w14:paraId="66D22F5B" w14:textId="02665B0C" w:rsidR="000406B3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TRAGÉDIE</w:t>
            </w:r>
          </w:p>
        </w:tc>
        <w:tc>
          <w:tcPr>
            <w:tcW w:w="7726" w:type="dxa"/>
          </w:tcPr>
          <w:p w14:paraId="286FB105" w14:textId="302D1859" w:rsidR="000406B3" w:rsidRPr="00675358" w:rsidRDefault="0067535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358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Je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r w:rsidRPr="00675358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forma </w:t>
            </w:r>
            <w:hyperlink r:id="rId5" w:tooltip="Drama" w:history="1">
              <w:r w:rsidRPr="00675358">
                <w:rPr>
                  <w:rStyle w:val="Hypertextovodkaz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dramatu</w:t>
              </w:r>
            </w:hyperlink>
            <w:r w:rsidRPr="0067535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675358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s vážným obsahem. Hrdina se obvykle dostane do neřešitelného konfliktu s vlastním osudem, v marném boji následně podléhá a je dohnán k záhubě.</w:t>
            </w:r>
          </w:p>
        </w:tc>
      </w:tr>
      <w:tr w:rsidR="00E35EE5" w:rsidRPr="00437568" w14:paraId="47BDFB38" w14:textId="77777777" w:rsidTr="00CD5112">
        <w:trPr>
          <w:trHeight w:val="389"/>
        </w:trPr>
        <w:tc>
          <w:tcPr>
            <w:tcW w:w="1778" w:type="dxa"/>
          </w:tcPr>
          <w:p w14:paraId="6C9AA448" w14:textId="65FA1438" w:rsidR="00E35EE5" w:rsidRPr="00437568" w:rsidRDefault="00E35EE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Klasický VOLNÝ VERŠ</w:t>
            </w:r>
          </w:p>
        </w:tc>
        <w:tc>
          <w:tcPr>
            <w:tcW w:w="7726" w:type="dxa"/>
          </w:tcPr>
          <w:p w14:paraId="039D61CF" w14:textId="00D929A7" w:rsidR="00E35EE5" w:rsidRPr="00437568" w:rsidRDefault="00E35EE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Nerýmovaný verš, který pracuje s přízvukem a ustáleném počtem </w:t>
            </w:r>
            <w:proofErr w:type="gram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slabik;  </w:t>
            </w:r>
            <w:proofErr w:type="spell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Walt</w:t>
            </w:r>
            <w:proofErr w:type="spellEnd"/>
            <w:proofErr w:type="gramEnd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Whitman</w:t>
            </w:r>
            <w:proofErr w:type="spellEnd"/>
          </w:p>
        </w:tc>
      </w:tr>
      <w:tr w:rsidR="00E35EE5" w:rsidRPr="00437568" w14:paraId="4EBE6561" w14:textId="77777777" w:rsidTr="00CD5112">
        <w:trPr>
          <w:trHeight w:val="389"/>
        </w:trPr>
        <w:tc>
          <w:tcPr>
            <w:tcW w:w="1778" w:type="dxa"/>
          </w:tcPr>
          <w:p w14:paraId="6D37C5CA" w14:textId="62723DEA" w:rsidR="00E35EE5" w:rsidRPr="00437568" w:rsidRDefault="00E35EE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VOLNÝ VERŠ</w:t>
            </w:r>
          </w:p>
        </w:tc>
        <w:tc>
          <w:tcPr>
            <w:tcW w:w="7726" w:type="dxa"/>
          </w:tcPr>
          <w:p w14:paraId="0FABD95C" w14:textId="14905E70" w:rsidR="00E35EE5" w:rsidRPr="00437568" w:rsidRDefault="00E35EE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Protikladem pravidelného verše; není vázán počtem slabik, uspořádáním přízvuků; volný verš zachovává členění na základní rytmické jednotky – na verše;</w:t>
            </w:r>
          </w:p>
        </w:tc>
      </w:tr>
      <w:tr w:rsidR="00C15F4C" w:rsidRPr="00437568" w14:paraId="26A47122" w14:textId="77777777" w:rsidTr="00CD5112">
        <w:trPr>
          <w:trHeight w:val="389"/>
        </w:trPr>
        <w:tc>
          <w:tcPr>
            <w:tcW w:w="1778" w:type="dxa"/>
          </w:tcPr>
          <w:p w14:paraId="1CB9BDE5" w14:textId="16F58608" w:rsidR="00C15F4C" w:rsidRPr="00437568" w:rsidRDefault="00C15F4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Vypravěč</w:t>
            </w:r>
          </w:p>
        </w:tc>
        <w:tc>
          <w:tcPr>
            <w:tcW w:w="7726" w:type="dxa"/>
          </w:tcPr>
          <w:p w14:paraId="63899948" w14:textId="42F6F066" w:rsidR="00C15F4C" w:rsidRDefault="00C15F4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Autorský – vševědoucí – je jasně odlišený od postav, o nichž stejně jako o fikčním světě vše ví; píše v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-formě</w:t>
            </w:r>
          </w:p>
          <w:p w14:paraId="09B96050" w14:textId="77777777" w:rsidR="00C15F4C" w:rsidRDefault="00C15F4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Personální – jako by viděl očima jedné z postav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 níž není totožný) a mluví ve 3.os.- v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-formě </w:t>
            </w:r>
          </w:p>
          <w:p w14:paraId="1CB6AA00" w14:textId="7435D360" w:rsidR="00C15F4C" w:rsidRPr="00437568" w:rsidRDefault="00C15F4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Přímý – projevuje se jako postava díla- tj. vypráví v první osobě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 </w:t>
            </w:r>
          </w:p>
        </w:tc>
      </w:tr>
    </w:tbl>
    <w:p w14:paraId="56370F53" w14:textId="5398119C" w:rsidR="00465D7A" w:rsidRDefault="00465D7A"/>
    <w:p w14:paraId="0BE8651E" w14:textId="77777777" w:rsidR="000406B3" w:rsidRDefault="000406B3"/>
    <w:p w14:paraId="3DD8FF55" w14:textId="77777777" w:rsidR="006514C6" w:rsidRDefault="006514C6"/>
    <w:p w14:paraId="30D0D8A2" w14:textId="77777777" w:rsidR="005342D0" w:rsidRDefault="005342D0"/>
    <w:sectPr w:rsidR="00534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E6"/>
    <w:rsid w:val="00015AFD"/>
    <w:rsid w:val="0001657C"/>
    <w:rsid w:val="000406B3"/>
    <w:rsid w:val="000432E7"/>
    <w:rsid w:val="000551E1"/>
    <w:rsid w:val="00090D01"/>
    <w:rsid w:val="000B20A6"/>
    <w:rsid w:val="001213A1"/>
    <w:rsid w:val="00156AF5"/>
    <w:rsid w:val="00246C48"/>
    <w:rsid w:val="00275F50"/>
    <w:rsid w:val="00333702"/>
    <w:rsid w:val="003704D6"/>
    <w:rsid w:val="003A3554"/>
    <w:rsid w:val="003E129D"/>
    <w:rsid w:val="003F146D"/>
    <w:rsid w:val="0041173F"/>
    <w:rsid w:val="00437568"/>
    <w:rsid w:val="00443C2D"/>
    <w:rsid w:val="00446B05"/>
    <w:rsid w:val="00465D7A"/>
    <w:rsid w:val="005342D0"/>
    <w:rsid w:val="005505B0"/>
    <w:rsid w:val="00564521"/>
    <w:rsid w:val="005A0A2C"/>
    <w:rsid w:val="00612344"/>
    <w:rsid w:val="006514C6"/>
    <w:rsid w:val="00662B68"/>
    <w:rsid w:val="0067198F"/>
    <w:rsid w:val="00675358"/>
    <w:rsid w:val="006A2EDF"/>
    <w:rsid w:val="006A2FB9"/>
    <w:rsid w:val="006A6BEC"/>
    <w:rsid w:val="007D1870"/>
    <w:rsid w:val="0084115B"/>
    <w:rsid w:val="00885611"/>
    <w:rsid w:val="008D5FAE"/>
    <w:rsid w:val="00965272"/>
    <w:rsid w:val="00995586"/>
    <w:rsid w:val="009F5A5E"/>
    <w:rsid w:val="00A518C8"/>
    <w:rsid w:val="00A75256"/>
    <w:rsid w:val="00B06153"/>
    <w:rsid w:val="00BB0574"/>
    <w:rsid w:val="00C15F4C"/>
    <w:rsid w:val="00CA194D"/>
    <w:rsid w:val="00CD5112"/>
    <w:rsid w:val="00DA3E60"/>
    <w:rsid w:val="00E240ED"/>
    <w:rsid w:val="00E35EE5"/>
    <w:rsid w:val="00E75916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56A"/>
  <w15:chartTrackingRefBased/>
  <w15:docId w15:val="{DD780040-A002-4FD4-A3B8-75705C55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6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675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Dram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1491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Koblihová</dc:creator>
  <cp:keywords/>
  <dc:description/>
  <cp:lastModifiedBy>Antonin Kolisek</cp:lastModifiedBy>
  <cp:revision>2</cp:revision>
  <dcterms:created xsi:type="dcterms:W3CDTF">2022-09-06T09:19:00Z</dcterms:created>
  <dcterms:modified xsi:type="dcterms:W3CDTF">2022-09-06T09:19:00Z</dcterms:modified>
</cp:coreProperties>
</file>