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CED3D" w14:textId="77777777" w:rsidR="004654CD" w:rsidRPr="004654CD" w:rsidRDefault="004654CD" w:rsidP="004654CD">
      <w:proofErr w:type="spellStart"/>
      <w:r w:rsidRPr="004654CD">
        <w:rPr>
          <w:b/>
          <w:bCs/>
        </w:rPr>
        <w:t>Entitně</w:t>
      </w:r>
      <w:proofErr w:type="spellEnd"/>
      <w:r w:rsidRPr="004654CD">
        <w:rPr>
          <w:b/>
          <w:bCs/>
        </w:rPr>
        <w:t>-Relační model nebo také ER model databáze</w:t>
      </w:r>
    </w:p>
    <w:p w14:paraId="5796356B" w14:textId="77777777" w:rsidR="004654CD" w:rsidRPr="004654CD" w:rsidRDefault="004654CD" w:rsidP="004654CD">
      <w:r w:rsidRPr="004654CD">
        <w:t> je model, kterým se budeme v tomto školním roce zabývat.</w:t>
      </w:r>
    </w:p>
    <w:p w14:paraId="388C383E" w14:textId="77777777" w:rsidR="004654CD" w:rsidRPr="004654CD" w:rsidRDefault="004654CD" w:rsidP="004654CD">
      <w:r w:rsidRPr="004654CD">
        <w:t>Model je založen na tabulkách. Da</w:t>
      </w:r>
      <w:hyperlink r:id="rId5" w:tooltip="Tabulka (databáze)" w:history="1">
        <w:r w:rsidRPr="004654CD">
          <w:rPr>
            <w:rStyle w:val="Hypertextovodkaz"/>
          </w:rPr>
          <w:t>tabázové tabulky</w:t>
        </w:r>
      </w:hyperlink>
      <w:r w:rsidRPr="004654CD">
        <w:t>  jsou dvourozměrné struktury tvořené záhlavím a tělem. Jejich sloupce se nazývají atributy, řádky tabulky jsou pak </w:t>
      </w:r>
      <w:hyperlink r:id="rId6" w:tooltip="Záznam (informatika)" w:history="1">
        <w:r w:rsidRPr="004654CD">
          <w:rPr>
            <w:rStyle w:val="Hypertextovodkaz"/>
          </w:rPr>
          <w:t>záznamy</w:t>
        </w:r>
      </w:hyperlink>
      <w:r w:rsidRPr="004654CD">
        <w:t>. Atributy mají určen svůj konkrétní </w:t>
      </w:r>
      <w:hyperlink r:id="rId7" w:tooltip="Datový typ" w:history="1">
        <w:r w:rsidRPr="004654CD">
          <w:rPr>
            <w:rStyle w:val="Hypertextovodkaz"/>
          </w:rPr>
          <w:t>datový typ</w:t>
        </w:r>
      </w:hyperlink>
      <w:r w:rsidRPr="004654CD">
        <w:t> a doménu, což je množina přípustných hodnot daného atributu. Řádek je řezem přes sloupce tabulky a slouží k vlastnímu uložení dat. Eventuálně některé sloupce v tabulkách (tzv. </w:t>
      </w:r>
      <w:hyperlink r:id="rId8" w:tooltip="Cizí klíč" w:history="1">
        <w:r w:rsidRPr="004654CD">
          <w:rPr>
            <w:rStyle w:val="Hypertextovodkaz"/>
          </w:rPr>
          <w:t>cizí klíče</w:t>
        </w:r>
      </w:hyperlink>
      <w:r w:rsidRPr="004654CD">
        <w:t>) chápeme tak, že uchovávají informace o </w:t>
      </w:r>
      <w:hyperlink r:id="rId9" w:tooltip="Relace (matematika)" w:history="1">
        <w:r w:rsidRPr="004654CD">
          <w:rPr>
            <w:rStyle w:val="Hypertextovodkaz"/>
          </w:rPr>
          <w:t>relacích</w:t>
        </w:r>
      </w:hyperlink>
      <w:r w:rsidRPr="004654CD">
        <w:t> mezi jednotlivými záznamy.</w:t>
      </w:r>
    </w:p>
    <w:p w14:paraId="76566B5A" w14:textId="77777777" w:rsidR="004654CD" w:rsidRPr="004654CD" w:rsidRDefault="004654CD" w:rsidP="004654CD">
      <w:r w:rsidRPr="004654CD">
        <w:t>Pojem „relační databáze“ souvisí s teorií množin. Každá konkrétní tabulka totiž realizuje </w:t>
      </w:r>
      <w:hyperlink r:id="rId10" w:tooltip="Podmnožina" w:history="1">
        <w:r w:rsidRPr="004654CD">
          <w:rPr>
            <w:rStyle w:val="Hypertextovodkaz"/>
          </w:rPr>
          <w:t>podmnožinu</w:t>
        </w:r>
      </w:hyperlink>
      <w:r w:rsidRPr="004654CD">
        <w:t> </w:t>
      </w:r>
      <w:hyperlink r:id="rId11" w:tooltip="Kartézský součin" w:history="1">
        <w:r w:rsidRPr="004654CD">
          <w:rPr>
            <w:rStyle w:val="Hypertextovodkaz"/>
          </w:rPr>
          <w:t>kartézského součinu</w:t>
        </w:r>
      </w:hyperlink>
      <w:r w:rsidRPr="004654CD">
        <w:t> množin přípustných hodnot všech sloupců – </w:t>
      </w:r>
      <w:hyperlink r:id="rId12" w:tooltip="Relace (matematika)" w:history="1">
        <w:r w:rsidRPr="004654CD">
          <w:rPr>
            <w:rStyle w:val="Hypertextovodkaz"/>
          </w:rPr>
          <w:t>relaci</w:t>
        </w:r>
      </w:hyperlink>
      <w:r w:rsidRPr="004654CD">
        <w:t>.</w:t>
      </w:r>
    </w:p>
    <w:p w14:paraId="6C614AD0" w14:textId="77777777" w:rsidR="004654CD" w:rsidRPr="004654CD" w:rsidRDefault="004654CD" w:rsidP="004654CD"/>
    <w:p w14:paraId="6B7FF5C9" w14:textId="77777777" w:rsidR="004654CD" w:rsidRPr="004654CD" w:rsidRDefault="004654CD" w:rsidP="004654CD">
      <w:r w:rsidRPr="004654CD">
        <w:t>Pro práci s ER modelem je třeba znát základní terminologii:</w:t>
      </w:r>
    </w:p>
    <w:p w14:paraId="27051356" w14:textId="77777777" w:rsidR="004654CD" w:rsidRPr="004654CD" w:rsidRDefault="004654CD" w:rsidP="004654CD">
      <w:r w:rsidRPr="004654CD">
        <w:rPr>
          <w:b/>
          <w:bCs/>
        </w:rPr>
        <w:t>Entita</w:t>
      </w:r>
    </w:p>
    <w:p w14:paraId="08C392B4" w14:textId="77777777" w:rsidR="004654CD" w:rsidRPr="004654CD" w:rsidRDefault="004654CD" w:rsidP="004654CD">
      <w:r w:rsidRPr="004654CD">
        <w:t xml:space="preserve">Je jsoucno, tedy </w:t>
      </w:r>
      <w:proofErr w:type="gramStart"/>
      <w:r w:rsidRPr="004654CD">
        <w:t>cokoliv</w:t>
      </w:r>
      <w:proofErr w:type="gramEnd"/>
      <w:r w:rsidRPr="004654CD">
        <w:t xml:space="preserve"> co je - existuje. Takové jsoucno jsme schopni popsat pomocí </w:t>
      </w:r>
      <w:proofErr w:type="gramStart"/>
      <w:r w:rsidRPr="004654CD">
        <w:t>vlastností - atributy</w:t>
      </w:r>
      <w:proofErr w:type="gramEnd"/>
      <w:r w:rsidRPr="004654CD">
        <w:t>. A rovněž atributy mají své konkrétní podoby, tj. záznamy v případě databází.</w:t>
      </w:r>
    </w:p>
    <w:p w14:paraId="51DFA94E" w14:textId="77777777" w:rsidR="004654CD" w:rsidRPr="004654CD" w:rsidRDefault="004654CD" w:rsidP="004654CD"/>
    <w:p w14:paraId="0C6EEBBB" w14:textId="77777777" w:rsidR="004654CD" w:rsidRPr="004654CD" w:rsidRDefault="004654CD" w:rsidP="004654CD">
      <w:pPr>
        <w:numPr>
          <w:ilvl w:val="0"/>
          <w:numId w:val="1"/>
        </w:numPr>
      </w:pPr>
      <w:r w:rsidRPr="004654CD">
        <w:rPr>
          <w:b/>
          <w:bCs/>
        </w:rPr>
        <w:t>Entitou</w:t>
      </w:r>
      <w:r w:rsidRPr="004654CD">
        <w:t> může být např. </w:t>
      </w:r>
      <w:r w:rsidRPr="004654CD">
        <w:rPr>
          <w:b/>
          <w:bCs/>
        </w:rPr>
        <w:t>Nábytek</w:t>
      </w:r>
      <w:r w:rsidRPr="004654CD">
        <w:t>.</w:t>
      </w:r>
    </w:p>
    <w:p w14:paraId="165628F9" w14:textId="77777777" w:rsidR="004654CD" w:rsidRPr="004654CD" w:rsidRDefault="004654CD" w:rsidP="004654CD">
      <w:pPr>
        <w:numPr>
          <w:ilvl w:val="0"/>
          <w:numId w:val="1"/>
        </w:numPr>
      </w:pPr>
      <w:r w:rsidRPr="004654CD">
        <w:rPr>
          <w:b/>
          <w:bCs/>
        </w:rPr>
        <w:t>Vlastností </w:t>
      </w:r>
      <w:r w:rsidRPr="004654CD">
        <w:t>nábytku bude např. </w:t>
      </w:r>
      <w:r w:rsidRPr="004654CD">
        <w:rPr>
          <w:b/>
          <w:bCs/>
        </w:rPr>
        <w:t>název</w:t>
      </w:r>
      <w:r w:rsidRPr="004654CD">
        <w:t> a </w:t>
      </w:r>
      <w:r w:rsidRPr="004654CD">
        <w:rPr>
          <w:b/>
          <w:bCs/>
        </w:rPr>
        <w:t>materiál</w:t>
      </w:r>
      <w:r w:rsidRPr="004654CD">
        <w:t>.</w:t>
      </w:r>
    </w:p>
    <w:p w14:paraId="026E893D" w14:textId="77777777" w:rsidR="004654CD" w:rsidRPr="004654CD" w:rsidRDefault="004654CD" w:rsidP="004654CD">
      <w:pPr>
        <w:numPr>
          <w:ilvl w:val="0"/>
          <w:numId w:val="1"/>
        </w:numPr>
      </w:pPr>
      <w:r w:rsidRPr="004654CD">
        <w:rPr>
          <w:b/>
          <w:bCs/>
        </w:rPr>
        <w:t>Konkrétní podobou (záznam)</w:t>
      </w:r>
      <w:r w:rsidRPr="004654CD">
        <w:t> vlastnosti název je: </w:t>
      </w:r>
      <w:r w:rsidRPr="004654CD">
        <w:rPr>
          <w:b/>
          <w:bCs/>
        </w:rPr>
        <w:t>židle</w:t>
      </w:r>
      <w:r w:rsidRPr="004654CD">
        <w:t> a vlastnosti materiál: </w:t>
      </w:r>
      <w:r w:rsidRPr="004654CD">
        <w:rPr>
          <w:b/>
          <w:bCs/>
        </w:rPr>
        <w:t>dřevo</w:t>
      </w:r>
      <w:r w:rsidRPr="004654CD">
        <w:t>.</w:t>
      </w:r>
    </w:p>
    <w:p w14:paraId="6593A626" w14:textId="77777777" w:rsidR="004654CD" w:rsidRPr="004654CD" w:rsidRDefault="004654CD" w:rsidP="004654CD">
      <w:r w:rsidRPr="004654CD">
        <w:t>Nábytek má vlastnost název a tím je židle.</w:t>
      </w:r>
    </w:p>
    <w:p w14:paraId="6C59FA76" w14:textId="77777777" w:rsidR="004654CD" w:rsidRPr="004654CD" w:rsidRDefault="004654CD" w:rsidP="004654CD">
      <w:r w:rsidRPr="004654CD">
        <w:t>Nábytek má vlastnost materiál a tím je dřevo.</w:t>
      </w:r>
    </w:p>
    <w:p w14:paraId="52EA7EF8" w14:textId="77777777" w:rsidR="004654CD" w:rsidRPr="004654CD" w:rsidRDefault="004654CD" w:rsidP="004654CD"/>
    <w:p w14:paraId="0915E4E9" w14:textId="77777777" w:rsidR="004654CD" w:rsidRPr="004654CD" w:rsidRDefault="004654CD" w:rsidP="004654CD">
      <w:r w:rsidRPr="004654CD">
        <w:rPr>
          <w:b/>
          <w:bCs/>
        </w:rPr>
        <w:t>Atribut</w:t>
      </w:r>
    </w:p>
    <w:p w14:paraId="27FB78F1" w14:textId="77777777" w:rsidR="004654CD" w:rsidRPr="004654CD" w:rsidRDefault="004654CD" w:rsidP="004654CD">
      <w:r w:rsidRPr="004654CD">
        <w:t>Atribut je vlastnost entity podstatná z hlediska zkoumané oblasti a její evidence.</w:t>
      </w:r>
    </w:p>
    <w:p w14:paraId="755B7529" w14:textId="77777777" w:rsidR="004654CD" w:rsidRPr="004654CD" w:rsidRDefault="004654CD" w:rsidP="004654CD">
      <w:r w:rsidRPr="004654CD">
        <w:t>Atribut přiřazuje každé entitě z množiny entit hodnotu z nějaké neznámé množiny.</w:t>
      </w:r>
    </w:p>
    <w:p w14:paraId="50AAAE43" w14:textId="77777777" w:rsidR="004654CD" w:rsidRPr="004654CD" w:rsidRDefault="004654CD" w:rsidP="004654CD">
      <w:r w:rsidRPr="004654CD">
        <w:t xml:space="preserve">Příklad: Atributem entity Zaměstnanec je jeho osobní číslo, jméno, </w:t>
      </w:r>
      <w:proofErr w:type="gramStart"/>
      <w:r w:rsidRPr="004654CD">
        <w:t>příjmení,</w:t>
      </w:r>
      <w:proofErr w:type="gramEnd"/>
      <w:r w:rsidRPr="004654CD">
        <w:t xml:space="preserve"> atd...  </w:t>
      </w:r>
    </w:p>
    <w:p w14:paraId="3EEC30A8" w14:textId="77777777" w:rsidR="004654CD" w:rsidRPr="004654CD" w:rsidRDefault="004654CD" w:rsidP="004654CD">
      <w:r w:rsidRPr="004654CD">
        <w:br/>
      </w:r>
    </w:p>
    <w:p w14:paraId="06138197" w14:textId="77777777" w:rsidR="004654CD" w:rsidRPr="004654CD" w:rsidRDefault="004654CD" w:rsidP="004654CD">
      <w:r w:rsidRPr="004654CD">
        <w:rPr>
          <w:b/>
          <w:bCs/>
        </w:rPr>
        <w:t>Klíčový atribut (= klíč)</w:t>
      </w:r>
    </w:p>
    <w:p w14:paraId="355F2831" w14:textId="77777777" w:rsidR="004654CD" w:rsidRPr="004654CD" w:rsidRDefault="004654CD" w:rsidP="004654CD">
      <w:r w:rsidRPr="004654CD">
        <w:t>Klíčový atribut je jeden atribut či množina atributů, jejichž hodnoty jednoznačně určují (identifikují) každou entitu v množině entit. Příklad: Jako klíčový atribut lze brát například rodné číslo u člověka, osobní číslo u studenta či zaměstnance. </w:t>
      </w:r>
    </w:p>
    <w:p w14:paraId="1E95AB55" w14:textId="77777777" w:rsidR="004654CD" w:rsidRPr="004654CD" w:rsidRDefault="004654CD" w:rsidP="004654CD">
      <w:r w:rsidRPr="004654CD">
        <w:br/>
      </w:r>
    </w:p>
    <w:p w14:paraId="6EDA92F3" w14:textId="77777777" w:rsidR="004654CD" w:rsidRPr="004654CD" w:rsidRDefault="004654CD" w:rsidP="004654CD"/>
    <w:p w14:paraId="52446186" w14:textId="77777777" w:rsidR="004654CD" w:rsidRPr="004654CD" w:rsidRDefault="004654CD" w:rsidP="004654CD">
      <w:r w:rsidRPr="004654CD">
        <w:rPr>
          <w:b/>
          <w:bCs/>
        </w:rPr>
        <w:t>Relace</w:t>
      </w:r>
    </w:p>
    <w:p w14:paraId="245E2514" w14:textId="77777777" w:rsidR="004654CD" w:rsidRPr="004654CD" w:rsidRDefault="004654CD" w:rsidP="004654CD">
      <w:r w:rsidRPr="004654CD">
        <w:t xml:space="preserve">Relace je vztah mezi entitami. I tento vztah má nějaké vlastnosti a tím jsou Kardinalita (Mocnost), </w:t>
      </w:r>
      <w:proofErr w:type="spellStart"/>
      <w:r w:rsidRPr="004654CD">
        <w:t>Mandatornost</w:t>
      </w:r>
      <w:proofErr w:type="spellEnd"/>
      <w:r w:rsidRPr="004654CD">
        <w:t xml:space="preserve"> (Povinnost) a Stupeň vztahu. Relace nám určuje, zda mezi entitami je nějaká vazba či nikoliv. Obvykle bývá vyjádřena slovesem, např. má, obsahuje, zapůjčil si, atd. </w:t>
      </w:r>
      <w:proofErr w:type="gramStart"/>
      <w:r w:rsidRPr="004654CD">
        <w:t>Věta  "</w:t>
      </w:r>
      <w:proofErr w:type="gramEnd"/>
      <w:r w:rsidRPr="004654CD">
        <w:t xml:space="preserve">učitel vyučuje studenta" je vyjádřením vztahu "vyučuje" mezi entitami "učitel" a "student". Příklad: Věta "zákazník zakoupil zboží" vyjadřuje vztah "zakoupil" mezi entitami zboží a zákazník. Potřebujeme-li vědět kdy, za kolik a v jakém množství, pak to jsou již </w:t>
      </w:r>
      <w:proofErr w:type="spellStart"/>
      <w:r w:rsidRPr="004654CD">
        <w:t>atribiuy</w:t>
      </w:r>
      <w:proofErr w:type="spellEnd"/>
      <w:r w:rsidRPr="004654CD">
        <w:t xml:space="preserve"> daného vztahu "zakoupil".</w:t>
      </w:r>
    </w:p>
    <w:p w14:paraId="4AC12A1C" w14:textId="77777777" w:rsidR="004654CD" w:rsidRPr="004654CD" w:rsidRDefault="004654CD" w:rsidP="004654CD"/>
    <w:p w14:paraId="6F7956B3" w14:textId="77777777" w:rsidR="004654CD" w:rsidRPr="004654CD" w:rsidRDefault="004654CD" w:rsidP="004654CD">
      <w:r w:rsidRPr="004654CD">
        <w:rPr>
          <w:b/>
          <w:bCs/>
        </w:rPr>
        <w:t>Kardinalita</w:t>
      </w:r>
    </w:p>
    <w:p w14:paraId="1D000BC3" w14:textId="77777777" w:rsidR="004654CD" w:rsidRPr="004654CD" w:rsidRDefault="004654CD" w:rsidP="004654CD">
      <w:r w:rsidRPr="004654CD">
        <w:t xml:space="preserve">Neboli také česky mocnost, nám </w:t>
      </w:r>
      <w:proofErr w:type="gramStart"/>
      <w:r w:rsidRPr="004654CD">
        <w:t>vyjadřuje</w:t>
      </w:r>
      <w:proofErr w:type="gramEnd"/>
      <w:r w:rsidRPr="004654CD">
        <w:t xml:space="preserve"> jak mocný vztah mezi entitami je. Kardinalita vztahu je maximální počet vztahů instancí, kterých se může entita účastnit. Kardinalita nabývá možností:</w:t>
      </w:r>
    </w:p>
    <w:p w14:paraId="25CFFF8C" w14:textId="77777777" w:rsidR="004654CD" w:rsidRPr="004654CD" w:rsidRDefault="004654CD" w:rsidP="004654CD"/>
    <w:p w14:paraId="378B712E" w14:textId="77777777" w:rsidR="004654CD" w:rsidRPr="004654CD" w:rsidRDefault="004654CD" w:rsidP="004654CD">
      <w:pPr>
        <w:numPr>
          <w:ilvl w:val="0"/>
          <w:numId w:val="2"/>
        </w:numPr>
      </w:pPr>
      <w:r w:rsidRPr="004654CD">
        <w:t>1:1 - Právě jeden záznam entity může odpovídat právě jednomu záznamu jiné entity.  Vztah používáme, pokud záznamu odpovídá právě jeden záznam v jiné databázové tabulce a naopak. Takovýto vztah je používán pouze ojediněle, protože většinou není pádný důvod, proč takovéto záznamy neumístit do jedné databázové tabulky. Jedno z mála využití je zpřehlednění rozsáhlých tabulek. </w:t>
      </w:r>
    </w:p>
    <w:p w14:paraId="7B81CAF2" w14:textId="77777777" w:rsidR="004654CD" w:rsidRPr="004654CD" w:rsidRDefault="004654CD" w:rsidP="004654CD">
      <w:pPr>
        <w:numPr>
          <w:ilvl w:val="1"/>
          <w:numId w:val="2"/>
        </w:numPr>
      </w:pPr>
      <w:r w:rsidRPr="004654CD">
        <w:t>Např.: Právě jeden lístek do kina odpovídá právě jednomu divákovi.</w:t>
      </w:r>
    </w:p>
    <w:p w14:paraId="3D53B2EE" w14:textId="77777777" w:rsidR="004654CD" w:rsidRPr="004654CD" w:rsidRDefault="004654CD" w:rsidP="004654CD">
      <w:pPr>
        <w:numPr>
          <w:ilvl w:val="1"/>
          <w:numId w:val="2"/>
        </w:numPr>
      </w:pPr>
      <w:r w:rsidRPr="004654CD">
        <w:t>Např.: Vztah řidiče a automobilu – v jednu chvíli (diskrétní časový okamžik) jeden řidič řídí právě jeden automobil a zároveň jeden automobil je řízen právě jedním řidičem.</w:t>
      </w:r>
    </w:p>
    <w:p w14:paraId="4F042874" w14:textId="77777777" w:rsidR="004654CD" w:rsidRPr="004654CD" w:rsidRDefault="004654CD" w:rsidP="004654CD"/>
    <w:p w14:paraId="6D90DBBB" w14:textId="77777777" w:rsidR="004654CD" w:rsidRPr="004654CD" w:rsidRDefault="004654CD" w:rsidP="004654CD">
      <w:pPr>
        <w:numPr>
          <w:ilvl w:val="0"/>
          <w:numId w:val="3"/>
        </w:numPr>
      </w:pPr>
      <w:proofErr w:type="gramStart"/>
      <w:r w:rsidRPr="004654CD">
        <w:t>1:N</w:t>
      </w:r>
      <w:proofErr w:type="gramEnd"/>
      <w:r w:rsidRPr="004654CD">
        <w:t xml:space="preserve"> - Právě jeden záznam v entitě a může mít vztah s další entitou, ale ta může mít vztah s dalšími jinými záznamy. Přiřazuje jednomu záznamu více záznamů z jiné tabulky. Jedná se o nejpoužívanější typ relace, jelikož odpovídá mnoha situacím v reálném životě.</w:t>
      </w:r>
    </w:p>
    <w:p w14:paraId="694A7CDB" w14:textId="77777777" w:rsidR="004654CD" w:rsidRPr="004654CD" w:rsidRDefault="004654CD" w:rsidP="004654CD">
      <w:pPr>
        <w:numPr>
          <w:ilvl w:val="1"/>
          <w:numId w:val="3"/>
        </w:numPr>
      </w:pPr>
      <w:r w:rsidRPr="004654CD">
        <w:t>Např.: Žák patří do jedné konkrétní třídy, ale třída může mít více jiných žáků.</w:t>
      </w:r>
    </w:p>
    <w:p w14:paraId="69A4DB5C" w14:textId="77777777" w:rsidR="004654CD" w:rsidRPr="004654CD" w:rsidRDefault="004654CD" w:rsidP="004654CD">
      <w:pPr>
        <w:numPr>
          <w:ilvl w:val="1"/>
          <w:numId w:val="3"/>
        </w:numPr>
      </w:pPr>
      <w:r w:rsidRPr="004654CD">
        <w:t>Např.: Vztah autobusu a jím cestujícího pasažéra – v jednu chvíli pasažér jede právě jedním autobusem a v jednom autobuse může zároveň cestovat více pasažérů.</w:t>
      </w:r>
    </w:p>
    <w:p w14:paraId="748057A6" w14:textId="77777777" w:rsidR="004654CD" w:rsidRPr="004654CD" w:rsidRDefault="004654CD" w:rsidP="004654CD"/>
    <w:p w14:paraId="7AAF657A" w14:textId="77777777" w:rsidR="004654CD" w:rsidRPr="004654CD" w:rsidRDefault="004654CD" w:rsidP="004654CD"/>
    <w:p w14:paraId="35D4E1FF" w14:textId="77777777" w:rsidR="004654CD" w:rsidRPr="004654CD" w:rsidRDefault="004654CD" w:rsidP="004654CD">
      <w:pPr>
        <w:numPr>
          <w:ilvl w:val="0"/>
          <w:numId w:val="4"/>
        </w:numPr>
      </w:pPr>
      <w:r w:rsidRPr="004654CD">
        <w:t>N:</w:t>
      </w:r>
      <w:proofErr w:type="gramStart"/>
      <w:r w:rsidRPr="004654CD">
        <w:t>M -Právě</w:t>
      </w:r>
      <w:proofErr w:type="gramEnd"/>
      <w:r w:rsidRPr="004654CD">
        <w:t xml:space="preserve"> jeden záznam může mít libovolný počet vztahů s jinými záznamy v jiné entitě. Umožňuje každému záznamu z jedné tabulky přiřadit libovolný počet záznamů z druhé tabulky, přičemž záznam v druhé tabulce přiřazením k záznamu k první tabulce svou možnost přiřazení „nespotřebuje“, takže jej lze přiřadit k libovolnému počtu záznamů první tabulky. V databázové praxi bývá tento vztah z </w:t>
      </w:r>
      <w:r w:rsidRPr="004654CD">
        <w:lastRenderedPageBreak/>
        <w:t xml:space="preserve">praktických důvodů nejčastěji realizován kombinací dvou vztahů, a sice </w:t>
      </w:r>
      <w:proofErr w:type="gramStart"/>
      <w:r w:rsidRPr="004654CD">
        <w:t>1:N</w:t>
      </w:r>
      <w:proofErr w:type="gramEnd"/>
      <w:r w:rsidRPr="004654CD">
        <w:t xml:space="preserve"> a 1:M, které ukazují do pomocné tabulky, složené z kombinace obou použitých klíčů (jde o třetí, resp. tzv. vazební tabulku).</w:t>
      </w:r>
    </w:p>
    <w:p w14:paraId="42EEC409" w14:textId="77777777" w:rsidR="004654CD" w:rsidRPr="004654CD" w:rsidRDefault="004654CD" w:rsidP="004654CD">
      <w:pPr>
        <w:numPr>
          <w:ilvl w:val="1"/>
          <w:numId w:val="4"/>
        </w:numPr>
      </w:pPr>
      <w:r w:rsidRPr="004654CD">
        <w:t>Např.: Jeden strávník si může dát k obědu libovolný počet druhů jídel a zároveň jeden druh jídla může konzumovat libovolný počet strávníků.</w:t>
      </w:r>
    </w:p>
    <w:p w14:paraId="5CE36349" w14:textId="77777777" w:rsidR="004654CD" w:rsidRPr="004654CD" w:rsidRDefault="004654CD" w:rsidP="004654CD">
      <w:pPr>
        <w:numPr>
          <w:ilvl w:val="1"/>
          <w:numId w:val="4"/>
        </w:numPr>
      </w:pPr>
      <w:r w:rsidRPr="004654CD">
        <w:t>Např.: Vztah výrobku a jeho vlastnosti – výrobek může mít více vlastností a jednu vlastnost může mít více výrobků.</w:t>
      </w:r>
    </w:p>
    <w:p w14:paraId="1A64D571" w14:textId="77777777" w:rsidR="004654CD" w:rsidRPr="004654CD" w:rsidRDefault="004654CD" w:rsidP="004654CD">
      <w:pPr>
        <w:numPr>
          <w:ilvl w:val="1"/>
          <w:numId w:val="4"/>
        </w:numPr>
      </w:pPr>
      <w:r w:rsidRPr="004654CD">
        <w:t>Např.: Vztah herce a filmu – jeden herec může hrát ve více filmech a v jednom filmu může hrát více herců.</w:t>
      </w:r>
    </w:p>
    <w:p w14:paraId="295D1570" w14:textId="77777777" w:rsidR="004654CD" w:rsidRPr="004654CD" w:rsidRDefault="004654CD" w:rsidP="004654CD"/>
    <w:p w14:paraId="730C24CE" w14:textId="77777777" w:rsidR="004654CD" w:rsidRPr="004654CD" w:rsidRDefault="004654CD" w:rsidP="004654CD"/>
    <w:p w14:paraId="33ECD8BD" w14:textId="77777777" w:rsidR="004654CD" w:rsidRPr="004654CD" w:rsidRDefault="004654CD" w:rsidP="004654CD">
      <w:pPr>
        <w:numPr>
          <w:ilvl w:val="0"/>
          <w:numId w:val="5"/>
        </w:numPr>
      </w:pPr>
      <w:r w:rsidRPr="004654CD">
        <w:t>Mezi daty v tabulkách není žádná spojitost, proto nedefinujeme žádný vztah.</w:t>
      </w:r>
    </w:p>
    <w:p w14:paraId="2043A5B3" w14:textId="77777777" w:rsidR="004654CD" w:rsidRPr="004654CD" w:rsidRDefault="004654CD" w:rsidP="004654CD">
      <w:r w:rsidRPr="004654CD">
        <w:br/>
      </w:r>
    </w:p>
    <w:p w14:paraId="5E38921A" w14:textId="77777777" w:rsidR="004654CD" w:rsidRPr="004654CD" w:rsidRDefault="004654CD" w:rsidP="004654CD">
      <w:proofErr w:type="spellStart"/>
      <w:r w:rsidRPr="004654CD">
        <w:rPr>
          <w:b/>
          <w:bCs/>
        </w:rPr>
        <w:t>Mandatornost</w:t>
      </w:r>
      <w:proofErr w:type="spellEnd"/>
    </w:p>
    <w:p w14:paraId="3B49D3A0" w14:textId="77777777" w:rsidR="004654CD" w:rsidRPr="004654CD" w:rsidRDefault="004654CD" w:rsidP="004654CD">
      <w:proofErr w:type="spellStart"/>
      <w:r w:rsidRPr="004654CD">
        <w:t>Mandatornost</w:t>
      </w:r>
      <w:proofErr w:type="spellEnd"/>
      <w:r w:rsidRPr="004654CD">
        <w:t xml:space="preserve"> neboli povinnost vztahu nám určuje u </w:t>
      </w:r>
      <w:proofErr w:type="gramStart"/>
      <w:r w:rsidRPr="004654CD">
        <w:t>relace</w:t>
      </w:r>
      <w:proofErr w:type="gramEnd"/>
      <w:r w:rsidRPr="004654CD">
        <w:t xml:space="preserve"> zda jde o vztah povinný či nepovinný (=volitelný). Tzn., že jedná-li se o vztah povinný, musíme v dané entitě vyplnil vzájemnou vazbu mezi entitami (záleží na kardinalitě) a nelze bez doplnění tohoto vztahu záznam do entity vložit.</w:t>
      </w:r>
    </w:p>
    <w:p w14:paraId="1A487559" w14:textId="77777777" w:rsidR="004654CD" w:rsidRPr="004654CD" w:rsidRDefault="004654CD" w:rsidP="004654CD"/>
    <w:p w14:paraId="68CA9119" w14:textId="77777777" w:rsidR="004654CD" w:rsidRPr="004654CD" w:rsidRDefault="004654CD" w:rsidP="004654CD">
      <w:r w:rsidRPr="004654CD">
        <w:t>Např.:</w:t>
      </w:r>
    </w:p>
    <w:p w14:paraId="3E2D6E02" w14:textId="77777777" w:rsidR="004654CD" w:rsidRPr="004654CD" w:rsidRDefault="004654CD" w:rsidP="004654CD">
      <w:pPr>
        <w:numPr>
          <w:ilvl w:val="0"/>
          <w:numId w:val="6"/>
        </w:numPr>
      </w:pPr>
      <w:r w:rsidRPr="004654CD">
        <w:t xml:space="preserve">Vztah mezi entitou žák a třída bude povinný, protože nelze zapsat do databáze </w:t>
      </w:r>
      <w:proofErr w:type="gramStart"/>
      <w:r w:rsidRPr="004654CD">
        <w:t>žáka</w:t>
      </w:r>
      <w:proofErr w:type="gramEnd"/>
      <w:r w:rsidRPr="004654CD">
        <w:t xml:space="preserve"> aniž by nebyl přiřazen k jakékoliv třídě. Vztah je tedy mandatorní.</w:t>
      </w:r>
    </w:p>
    <w:p w14:paraId="6FE21B37" w14:textId="77777777" w:rsidR="004654CD" w:rsidRPr="004654CD" w:rsidRDefault="004654CD" w:rsidP="004654CD">
      <w:pPr>
        <w:numPr>
          <w:ilvl w:val="0"/>
          <w:numId w:val="6"/>
        </w:numPr>
      </w:pPr>
      <w:r w:rsidRPr="004654CD">
        <w:t>V případě, že máme firmu, ve které zaměstnanci mohou pracovat pouze pro jedno konkrétní oddělení, pak můžeme tento vztah označit i jako NE-mandatorní, neboť můžeme do databáze zapsat i zaměstnance (ředitel), který nemusí být zařazen do žádného oddělení. V případě, že by tento vztah byl mandatorní, pak musíme u každého zaměstnance vyplnit i název oddělení, jinak bychom zaměstnance nemohli do databáze zapsat.</w:t>
      </w:r>
    </w:p>
    <w:p w14:paraId="503AFAAD" w14:textId="77777777" w:rsidR="004654CD" w:rsidRPr="004654CD" w:rsidRDefault="004654CD" w:rsidP="004654CD"/>
    <w:p w14:paraId="01AF95B2" w14:textId="77777777" w:rsidR="004654CD" w:rsidRPr="004654CD" w:rsidRDefault="004654CD" w:rsidP="004654CD">
      <w:r w:rsidRPr="004654CD">
        <w:rPr>
          <w:b/>
          <w:bCs/>
        </w:rPr>
        <w:t>Stupeň vztahu</w:t>
      </w:r>
    </w:p>
    <w:p w14:paraId="480E6EC8" w14:textId="77777777" w:rsidR="004654CD" w:rsidRPr="004654CD" w:rsidRDefault="004654CD" w:rsidP="004654CD">
      <w:r w:rsidRPr="004654CD">
        <w:t>1.     Unární vztah – relace je spojena sama se sebou. Typickým příkladem je vztah zaměstnance a jeho nadřízeného, kdy nadřízený je také jedním ze zaměstnanců, pročež také může mít nadřízeného. Vztah se realizuje vložením primárního klíče relace </w:t>
      </w:r>
      <w:r w:rsidRPr="004654CD">
        <w:rPr>
          <w:i/>
          <w:iCs/>
        </w:rPr>
        <w:t>zaměstnanec</w:t>
      </w:r>
      <w:r w:rsidRPr="004654CD">
        <w:t> ve formě cizího klíče opět do relace </w:t>
      </w:r>
      <w:r w:rsidRPr="004654CD">
        <w:rPr>
          <w:i/>
          <w:iCs/>
        </w:rPr>
        <w:t>zaměstnanec</w:t>
      </w:r>
      <w:r w:rsidRPr="004654CD">
        <w:t>.</w:t>
      </w:r>
    </w:p>
    <w:p w14:paraId="6CBCD36F" w14:textId="77777777" w:rsidR="004654CD" w:rsidRPr="004654CD" w:rsidRDefault="004654CD" w:rsidP="004654CD">
      <w:r w:rsidRPr="004654CD">
        <w:t>2.     Binární vztah – vztah mezi dvěma relacemi.</w:t>
      </w:r>
    </w:p>
    <w:p w14:paraId="230845EF" w14:textId="77777777" w:rsidR="004654CD" w:rsidRPr="004654CD" w:rsidRDefault="004654CD" w:rsidP="004654CD">
      <w:r w:rsidRPr="004654CD">
        <w:t>3.     Ternární vztah – vztah mezi třemi relacemi najednou.</w:t>
      </w:r>
    </w:p>
    <w:p w14:paraId="0F6F9800" w14:textId="77777777" w:rsidR="004654CD" w:rsidRPr="004654CD" w:rsidRDefault="004654CD" w:rsidP="004654CD">
      <w:r w:rsidRPr="004654CD">
        <w:t>4.     N-</w:t>
      </w:r>
      <w:proofErr w:type="spellStart"/>
      <w:r w:rsidRPr="004654CD">
        <w:t>ární</w:t>
      </w:r>
      <w:proofErr w:type="spellEnd"/>
      <w:r w:rsidRPr="004654CD">
        <w:t xml:space="preserve"> vztah – vztah mezi n-relacemi zároveň.</w:t>
      </w:r>
    </w:p>
    <w:p w14:paraId="4726F7FD" w14:textId="77777777" w:rsidR="004654CD" w:rsidRPr="004654CD" w:rsidRDefault="004654CD" w:rsidP="004654CD">
      <w:r w:rsidRPr="004654CD">
        <w:lastRenderedPageBreak/>
        <w:br/>
      </w:r>
    </w:p>
    <w:p w14:paraId="3D048365" w14:textId="77777777" w:rsidR="004654CD" w:rsidRPr="004654CD" w:rsidRDefault="004654CD" w:rsidP="004654CD"/>
    <w:p w14:paraId="71319567" w14:textId="77777777" w:rsidR="004654CD" w:rsidRPr="004654CD" w:rsidRDefault="004654CD" w:rsidP="004654CD">
      <w:r w:rsidRPr="004654CD">
        <w:rPr>
          <w:b/>
          <w:bCs/>
        </w:rPr>
        <w:t>Druhy klíčů:</w:t>
      </w:r>
    </w:p>
    <w:p w14:paraId="163D76D9" w14:textId="77777777" w:rsidR="004654CD" w:rsidRPr="004654CD" w:rsidRDefault="004654CD" w:rsidP="004654CD">
      <w:r w:rsidRPr="004654CD">
        <w:br/>
      </w:r>
    </w:p>
    <w:p w14:paraId="4F0521FF" w14:textId="77777777" w:rsidR="004654CD" w:rsidRPr="004654CD" w:rsidRDefault="004654CD" w:rsidP="004654CD">
      <w:r w:rsidRPr="004654CD">
        <w:rPr>
          <w:b/>
          <w:bCs/>
        </w:rPr>
        <w:t>Kandidátní klíč </w:t>
      </w:r>
    </w:p>
    <w:p w14:paraId="12F61233" w14:textId="77777777" w:rsidR="004654CD" w:rsidRPr="004654CD" w:rsidRDefault="004654CD" w:rsidP="004654CD">
      <w:r w:rsidRPr="004654CD">
        <w:t>Kandidátními klíči jsou takové atributy, které jsou v celém sloupci dané entity unikátní pro každý jeden řádek záznamu. Tzn. máme-li ID zaměstnance, rodné číslo, aj. Oba atributy můžeme označit za kandidátní klíče (tj. jednoznačně identifikují záznam v tabulce), ale pouze jeden z nich vybereme jako primární klíč. Kandidátní klíče jsou jednoznačným identifikátorem konkrétního řádku záznamu.</w:t>
      </w:r>
    </w:p>
    <w:p w14:paraId="0524EAD9" w14:textId="77777777" w:rsidR="004654CD" w:rsidRPr="004654CD" w:rsidRDefault="004654CD" w:rsidP="004654CD"/>
    <w:p w14:paraId="745242C6" w14:textId="77777777" w:rsidR="004654CD" w:rsidRPr="004654CD" w:rsidRDefault="004654CD" w:rsidP="004654CD">
      <w:r w:rsidRPr="004654CD">
        <w:rPr>
          <w:b/>
          <w:bCs/>
        </w:rPr>
        <w:t>Primární klíč </w:t>
      </w:r>
    </w:p>
    <w:p w14:paraId="12D88BC3" w14:textId="77777777" w:rsidR="004654CD" w:rsidRPr="004654CD" w:rsidRDefault="004654CD" w:rsidP="004654CD">
      <w:r w:rsidRPr="004654CD">
        <w:t>Primární klíč je pak takový klíč, který je vlastní v dané entitě pro daný řádek záznamu. Pole klíče musejí obsahovat hodnotu, tzn. nesmí se zde vyskytovat nedefinovaná prázdná hodnota NULL. V praxi se dnes často používají umělé klíče, což jsou číselné či písmenné identifikátory – každý nový záznam dostává identifikátor odlišný od identifikátorů všech předchozích záznamů (požadavek na unikátnost klíče), obvykle se jedná o celočíselné řady a každý novější záznam dostává číslo vždy o jednotku vyšší (zpravidla zcela automatizovaně) než je číslo u posledního vloženého záznamu (číselné označení záznamů s časem stoupá).</w:t>
      </w:r>
    </w:p>
    <w:p w14:paraId="187665A0" w14:textId="77777777" w:rsidR="004654CD" w:rsidRPr="004654CD" w:rsidRDefault="004654CD" w:rsidP="004654CD"/>
    <w:p w14:paraId="11255DEE" w14:textId="77777777" w:rsidR="004654CD" w:rsidRPr="004654CD" w:rsidRDefault="004654CD" w:rsidP="004654CD">
      <w:r w:rsidRPr="004654CD">
        <w:rPr>
          <w:b/>
          <w:bCs/>
        </w:rPr>
        <w:t>Alternativní klíč</w:t>
      </w:r>
    </w:p>
    <w:p w14:paraId="61912CC8" w14:textId="77777777" w:rsidR="004654CD" w:rsidRPr="004654CD" w:rsidRDefault="004654CD" w:rsidP="004654CD">
      <w:r w:rsidRPr="004654CD">
        <w:t xml:space="preserve">Ty klíče, které se primárním klíčem nestanou, jsou označovány jako alternativní klíče. Např. v relaci Zaměstnanec, která má atributy </w:t>
      </w:r>
      <w:proofErr w:type="spellStart"/>
      <w:r w:rsidRPr="004654CD">
        <w:t>číslo_zaměstnance</w:t>
      </w:r>
      <w:proofErr w:type="spellEnd"/>
      <w:r w:rsidRPr="004654CD">
        <w:t xml:space="preserve">, </w:t>
      </w:r>
      <w:proofErr w:type="spellStart"/>
      <w:r w:rsidRPr="004654CD">
        <w:t>rodné_číslo</w:t>
      </w:r>
      <w:proofErr w:type="spellEnd"/>
      <w:r w:rsidRPr="004654CD">
        <w:t xml:space="preserve">, jméno a příjmení, jsou kandidátními klíči atributy </w:t>
      </w:r>
      <w:proofErr w:type="spellStart"/>
      <w:r w:rsidRPr="004654CD">
        <w:t>číslo_zaměstnance</w:t>
      </w:r>
      <w:proofErr w:type="spellEnd"/>
      <w:r w:rsidRPr="004654CD">
        <w:t xml:space="preserve"> a </w:t>
      </w:r>
      <w:proofErr w:type="spellStart"/>
      <w:r w:rsidRPr="004654CD">
        <w:t>rodné_číslo</w:t>
      </w:r>
      <w:proofErr w:type="spellEnd"/>
      <w:r w:rsidRPr="004654CD">
        <w:t xml:space="preserve">. Pokud primárním klíčem zvolíme </w:t>
      </w:r>
      <w:proofErr w:type="spellStart"/>
      <w:r w:rsidRPr="004654CD">
        <w:t>číslo_zaměstnance</w:t>
      </w:r>
      <w:proofErr w:type="spellEnd"/>
      <w:r w:rsidRPr="004654CD">
        <w:t xml:space="preserve">, alternativním klíčem bude </w:t>
      </w:r>
      <w:proofErr w:type="spellStart"/>
      <w:r w:rsidRPr="004654CD">
        <w:t>rodné_číslo</w:t>
      </w:r>
      <w:proofErr w:type="spellEnd"/>
      <w:r w:rsidRPr="004654CD">
        <w:t xml:space="preserve"> a naopak.</w:t>
      </w:r>
    </w:p>
    <w:p w14:paraId="196FCCC6" w14:textId="77777777" w:rsidR="004654CD" w:rsidRPr="004654CD" w:rsidRDefault="004654CD" w:rsidP="004654CD"/>
    <w:p w14:paraId="710F92C8" w14:textId="77777777" w:rsidR="004654CD" w:rsidRPr="004654CD" w:rsidRDefault="004654CD" w:rsidP="004654CD"/>
    <w:p w14:paraId="7D7EEE1A" w14:textId="77777777" w:rsidR="004654CD" w:rsidRPr="004654CD" w:rsidRDefault="004654CD" w:rsidP="004654CD">
      <w:r w:rsidRPr="004654CD">
        <w:rPr>
          <w:b/>
          <w:bCs/>
        </w:rPr>
        <w:t>Cizí klíč (= nevlastní)</w:t>
      </w:r>
    </w:p>
    <w:p w14:paraId="0981476C" w14:textId="77777777" w:rsidR="004654CD" w:rsidRPr="004654CD" w:rsidRDefault="004654CD" w:rsidP="004654CD">
      <w:r w:rsidRPr="004654CD">
        <w:t>Použiji-li kardinální klíč v jiné entitě, pak se jedná o klíč cizí, neboť není pro danou entitu vlastní, ale pouze odkazuje do primární entity. </w:t>
      </w:r>
    </w:p>
    <w:p w14:paraId="3F9DA3F8" w14:textId="77777777" w:rsidR="004654CD" w:rsidRPr="004654CD" w:rsidRDefault="004654CD" w:rsidP="004654CD">
      <w:r w:rsidRPr="004654CD">
        <w:t>Slouží pro vyjádření vztahů (relací), mezi databázovými tabulkami. Umožní identifikovat, které záznamy z různých tabulek spolu navzájem souvisí.</w:t>
      </w:r>
    </w:p>
    <w:p w14:paraId="1DA8419B" w14:textId="77777777" w:rsidR="004654CD" w:rsidRPr="004654CD" w:rsidRDefault="004654CD" w:rsidP="004654CD"/>
    <w:p w14:paraId="5AE988FC" w14:textId="77777777" w:rsidR="004654CD" w:rsidRPr="004654CD" w:rsidRDefault="004654CD" w:rsidP="004654CD"/>
    <w:p w14:paraId="4C3915CB" w14:textId="09833DC2" w:rsidR="004654CD" w:rsidRPr="004654CD" w:rsidRDefault="004654CD" w:rsidP="004654CD">
      <w:r w:rsidRPr="004654CD">
        <w:lastRenderedPageBreak/>
        <w:fldChar w:fldCharType="begin"/>
      </w:r>
      <w:r w:rsidRPr="004654CD">
        <w:instrText xml:space="preserve"> INCLUDEPICTURE "https://moodle-stary.skolakrizik.cz/pluginfile.php/11520/mod_lesson/intro/ER_popis.jpg" \* MERGEFORMATINET </w:instrText>
      </w:r>
      <w:r w:rsidRPr="004654CD">
        <w:fldChar w:fldCharType="separate"/>
      </w:r>
      <w:r w:rsidRPr="004654CD">
        <mc:AlternateContent>
          <mc:Choice Requires="wps">
            <w:drawing>
              <wp:inline distT="0" distB="0" distL="0" distR="0" wp14:anchorId="4D774F60" wp14:editId="797E9E13">
                <wp:extent cx="7251700" cy="5105400"/>
                <wp:effectExtent l="0" t="0" r="0" b="0"/>
                <wp:docPr id="1321444950" name="Obdélník 2" descr="Popis entitně-relačního schém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51700" cy="510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1BBE71" id="Obdélník 2" o:spid="_x0000_s1026" alt="Popis entitně-relačního schéma." style="width:571pt;height:4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" filled="f" stroked="f">
                <o:lock v:ext="edit" aspectratio="t"/>
                <w10:anchorlock/>
              </v:rect>
            </w:pict>
          </mc:Fallback>
        </mc:AlternateContent>
      </w:r>
      <w:r w:rsidRPr="004654CD">
        <w:fldChar w:fldCharType="end"/>
      </w:r>
    </w:p>
    <w:p w14:paraId="4505FC50" w14:textId="77777777" w:rsidR="004654CD" w:rsidRPr="004654CD" w:rsidRDefault="004654CD" w:rsidP="004654CD"/>
    <w:p w14:paraId="11AD74AA" w14:textId="77777777" w:rsidR="004654CD" w:rsidRPr="004654CD" w:rsidRDefault="004654CD" w:rsidP="004654CD"/>
    <w:p w14:paraId="46614AF1" w14:textId="77777777" w:rsidR="004654CD" w:rsidRPr="004654CD" w:rsidRDefault="004654CD" w:rsidP="004654CD">
      <w:r w:rsidRPr="004654CD">
        <w:t>Příklady databází: </w:t>
      </w:r>
      <w:hyperlink r:id="rId13" w:tooltip="Microsoft Access" w:history="1">
        <w:r w:rsidRPr="004654CD">
          <w:rPr>
            <w:rStyle w:val="Hypertextovodkaz"/>
          </w:rPr>
          <w:t>Microsoft Access</w:t>
        </w:r>
      </w:hyperlink>
      <w:r w:rsidRPr="004654CD">
        <w:t>, </w:t>
      </w:r>
      <w:proofErr w:type="spellStart"/>
      <w:r w:rsidRPr="004654CD">
        <w:fldChar w:fldCharType="begin"/>
      </w:r>
      <w:r w:rsidRPr="004654CD">
        <w:instrText>HYPERLINK "https://cs.wikipedia.org/wiki/MySQL" \o "MySQL"</w:instrText>
      </w:r>
      <w:r w:rsidRPr="004654CD">
        <w:fldChar w:fldCharType="separate"/>
      </w:r>
      <w:r w:rsidRPr="004654CD">
        <w:rPr>
          <w:rStyle w:val="Hypertextovodkaz"/>
        </w:rPr>
        <w:t>MySQL</w:t>
      </w:r>
      <w:proofErr w:type="spellEnd"/>
      <w:r w:rsidRPr="004654CD">
        <w:fldChar w:fldCharType="end"/>
      </w:r>
      <w:r w:rsidRPr="004654CD">
        <w:t>, </w:t>
      </w:r>
      <w:proofErr w:type="spellStart"/>
      <w:r w:rsidRPr="004654CD">
        <w:fldChar w:fldCharType="begin"/>
      </w:r>
      <w:r w:rsidRPr="004654CD">
        <w:instrText>HYPERLINK "https://cs.wikipedia.org/wiki/PostgreSQL" \o "PostgreSQL"</w:instrText>
      </w:r>
      <w:r w:rsidRPr="004654CD">
        <w:fldChar w:fldCharType="separate"/>
      </w:r>
      <w:r w:rsidRPr="004654CD">
        <w:rPr>
          <w:rStyle w:val="Hypertextovodkaz"/>
        </w:rPr>
        <w:t>PostgreSQL</w:t>
      </w:r>
      <w:proofErr w:type="spellEnd"/>
      <w:r w:rsidRPr="004654CD">
        <w:fldChar w:fldCharType="end"/>
      </w:r>
      <w:r w:rsidRPr="004654CD">
        <w:t>, </w:t>
      </w:r>
      <w:hyperlink r:id="rId14" w:tooltip="Oracle Database" w:history="1">
        <w:r w:rsidRPr="004654CD">
          <w:rPr>
            <w:rStyle w:val="Hypertextovodkaz"/>
          </w:rPr>
          <w:t>Oracle</w:t>
        </w:r>
      </w:hyperlink>
      <w:r w:rsidRPr="004654CD">
        <w:t>, </w:t>
      </w:r>
      <w:hyperlink r:id="rId15" w:tooltip="Microsoft SQL Server" w:history="1">
        <w:r w:rsidRPr="004654CD">
          <w:rPr>
            <w:rStyle w:val="Hypertextovodkaz"/>
          </w:rPr>
          <w:t>Microsoft SQL Server</w:t>
        </w:r>
      </w:hyperlink>
    </w:p>
    <w:p w14:paraId="24C0A32F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7057"/>
    <w:multiLevelType w:val="multilevel"/>
    <w:tmpl w:val="FC7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BCB"/>
    <w:multiLevelType w:val="multilevel"/>
    <w:tmpl w:val="49E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5237D5"/>
    <w:multiLevelType w:val="multilevel"/>
    <w:tmpl w:val="66FA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F54B7"/>
    <w:multiLevelType w:val="multilevel"/>
    <w:tmpl w:val="5C9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F75F4"/>
    <w:multiLevelType w:val="multilevel"/>
    <w:tmpl w:val="C4D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B3405"/>
    <w:multiLevelType w:val="multilevel"/>
    <w:tmpl w:val="9EB2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15025">
    <w:abstractNumId w:val="5"/>
  </w:num>
  <w:num w:numId="2" w16cid:durableId="1139763646">
    <w:abstractNumId w:val="3"/>
  </w:num>
  <w:num w:numId="3" w16cid:durableId="956988574">
    <w:abstractNumId w:val="2"/>
  </w:num>
  <w:num w:numId="4" w16cid:durableId="533618367">
    <w:abstractNumId w:val="0"/>
  </w:num>
  <w:num w:numId="5" w16cid:durableId="1798789494">
    <w:abstractNumId w:val="1"/>
  </w:num>
  <w:num w:numId="6" w16cid:durableId="19033243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CD"/>
    <w:rsid w:val="004654CD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96CE6"/>
  <w15:chartTrackingRefBased/>
  <w15:docId w15:val="{78FDC994-8107-8E48-955F-3E0159A4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46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6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6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6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6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6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6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654C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654C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6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6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654C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654C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654C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654C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654C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654C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654C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6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65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6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65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654C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654C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654C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6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654C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654C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4654CD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65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Ciz%C3%AD_kl%C3%AD%C4%8D" TargetMode="External"/><Relationship Id="rId13" Type="http://schemas.openxmlformats.org/officeDocument/2006/relationships/hyperlink" Target="https://cs.wikipedia.org/wiki/Microsoft_Acc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wikipedia.org/wiki/Datov%C3%BD_typ" TargetMode="External"/><Relationship Id="rId12" Type="http://schemas.openxmlformats.org/officeDocument/2006/relationships/hyperlink" Target="https://cs.wikipedia.org/wiki/Relace_(matematika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Z%C3%A1znam_(informatika)" TargetMode="External"/><Relationship Id="rId11" Type="http://schemas.openxmlformats.org/officeDocument/2006/relationships/hyperlink" Target="https://cs.wikipedia.org/wiki/Kart%C3%A9zsk%C3%BD_sou%C4%8Din" TargetMode="External"/><Relationship Id="rId5" Type="http://schemas.openxmlformats.org/officeDocument/2006/relationships/hyperlink" Target="https://cs.wikipedia.org/wiki/Tabulka_(datab%C3%A1ze)" TargetMode="External"/><Relationship Id="rId15" Type="http://schemas.openxmlformats.org/officeDocument/2006/relationships/hyperlink" Target="https://cs.wikipedia.org/wiki/Microsoft_SQL_Server" TargetMode="External"/><Relationship Id="rId10" Type="http://schemas.openxmlformats.org/officeDocument/2006/relationships/hyperlink" Target="https://cs.wikipedia.org/wiki/Podmno%C5%BE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Relace_(matematika)" TargetMode="External"/><Relationship Id="rId14" Type="http://schemas.openxmlformats.org/officeDocument/2006/relationships/hyperlink" Target="https://cs.wikipedia.org/wiki/Oracle_Database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1329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2024-09-13T09:53:00Z</dcterms:created>
  <dcterms:modified xsi:type="dcterms:W3CDTF">2024-09-13T09:53:00Z</dcterms:modified>
</cp:coreProperties>
</file>