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t>K</m:t>
            </m:r>
          </m:sub>
        </m:sSub>
        <m:r>
          <m:rPr>
            <m:sty m:val="p"/>
          </m:rPr>
          <m:t>=</m:t>
        </m:r>
        <m:sSub>
          <m:e>
            <m:r>
              <m:t>ρ</m:t>
            </m:r>
          </m:e>
          <m:sub>
            <m:r>
              <m:t>K</m:t>
            </m:r>
          </m:sub>
        </m:sSub>
        <m:sSub>
          <m:e>
            <m:r>
              <m:t>V</m:t>
            </m:r>
          </m:e>
          <m:sub>
            <m: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t>M</m:t>
            </m:r>
          </m:sub>
        </m:sSub>
        <m:r>
          <m:rPr>
            <m:sty m:val="p"/>
          </m:rPr>
          <m:t>=</m:t>
        </m:r>
        <m:sSub>
          <m:e>
            <m:r>
              <m:t>ρ</m:t>
            </m:r>
          </m:e>
          <m:sub>
            <m:r>
              <m:t>M</m:t>
            </m:r>
          </m:sub>
        </m:sSub>
        <m:sSub>
          <m:e>
            <m:r>
              <m:t>V</m:t>
            </m:r>
          </m:e>
          <m:sub>
            <m: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t>K</m:t>
            </m:r>
          </m:sub>
        </m:sSub>
        <m:sSub>
          <m:e>
            <m:r>
              <m:t>c</m:t>
            </m:r>
          </m:e>
          <m:sub>
            <m:r>
              <m:t>p</m:t>
            </m:r>
            <m:r>
              <m:rPr>
                <m:sty m:val="p"/>
              </m:rPr>
              <m:t>,</m:t>
            </m:r>
            <m: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t>M</m:t>
            </m:r>
          </m:sub>
        </m:sSub>
        <m:sSub>
          <m:e>
            <m:r>
              <m:t>c</m:t>
            </m:r>
          </m:e>
          <m:sub>
            <m:r>
              <m:t>p</m:t>
            </m:r>
            <m:r>
              <m:rPr>
                <m:sty m:val="p"/>
              </m:rPr>
              <m:t>,</m:t>
            </m:r>
            <m: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t>n</m:t>
            </m:r>
            <m:r>
              <m:t>a</m:t>
            </m:r>
            <m:r>
              <m:t>c</m:t>
            </m:r>
            <m:r>
              <m:t>h</m:t>
            </m:r>
            <m:r>
              <m:t>h</m:t>
            </m:r>
            <m:r>
              <m:t>e</m:t>
            </m:r>
            <m:r>
              <m:t>r</m:t>
            </m:r>
          </m:sub>
        </m:sSub>
        <m:r>
          <m:rPr>
            <m:sty m:val="p"/>
          </m:rPr>
          <m:t>=</m:t>
        </m:r>
        <m:sSub>
          <m:e>
            <m:r>
              <m:t>U</m:t>
            </m:r>
          </m:e>
          <m:sub>
            <m:r>
              <m:t>v</m:t>
            </m:r>
            <m:r>
              <m:t>o</m:t>
            </m:r>
            <m:r>
              <m:t>r</m:t>
            </m:r>
            <m:r>
              <m:t>h</m:t>
            </m:r>
            <m:r>
              <m:t>e</m:t>
            </m:r>
            <m:r>
              <m:t>r</m:t>
            </m:r>
          </m:sub>
        </m:sSub>
      </m:oMath>
      <w:r>
        <w:t xml:space="preserve">.</w:t>
      </w:r>
    </w:p>
    <w:p>
      <w:pPr>
        <w:pStyle w:val="BodyText"/>
      </w:pPr>
      <m:oMathPara>
        <m:oMathParaPr>
          <m:jc m:val="center"/>
        </m:oMathParaPr>
        <m:oMath>
          <m:sSub>
            <m:e>
              <m:r>
                <m:t>m</m:t>
              </m:r>
            </m:e>
            <m:sub>
              <m:r>
                <m:t>K</m:t>
              </m:r>
            </m:sub>
          </m:sSub>
          <m:sSub>
            <m:e>
              <m:r>
                <m:t>c</m:t>
              </m:r>
            </m:e>
            <m:sub>
              <m:r>
                <m:t>p</m:t>
              </m:r>
              <m:r>
                <m:rPr>
                  <m:sty m:val="p"/>
                </m:rPr>
                <m:t>,</m:t>
              </m:r>
              <m:r>
                <m:t>K</m:t>
              </m:r>
            </m:sub>
          </m:sSub>
          <m:r>
            <m:t> </m:t>
          </m:r>
          <m:d>
            <m:dPr>
              <m:begChr m:val="("/>
              <m:endChr m:val=")"/>
              <m:sepChr m:val=""/>
              <m:grow/>
            </m:dPr>
            <m:e>
              <m:sSub>
                <m:e>
                  <m:r>
                    <m:t>T</m:t>
                  </m:r>
                </m:e>
                <m:sub>
                  <m:r>
                    <m:t>1</m:t>
                  </m:r>
                  <m:r>
                    <m:rPr>
                      <m:sty m:val="p"/>
                    </m:rPr>
                    <m:t>,</m:t>
                  </m:r>
                  <m:r>
                    <m:t>0</m:t>
                  </m:r>
                </m:sub>
              </m:sSub>
              <m:r>
                <m:rPr>
                  <m:sty m:val="p"/>
                </m:rPr>
                <m:t>−</m:t>
              </m:r>
              <m:sSub>
                <m:e>
                  <m:r>
                    <m:t>T</m:t>
                  </m:r>
                </m:e>
                <m:sub>
                  <m:r>
                    <m:t>K</m:t>
                  </m:r>
                  <m:r>
                    <m:rPr>
                      <m:sty m:val="p"/>
                    </m:rPr>
                    <m:t>,</m:t>
                  </m:r>
                  <m:r>
                    <m:t>0</m:t>
                  </m:r>
                </m:sub>
              </m:sSub>
            </m:e>
          </m:d>
          <m:r>
            <m:rPr>
              <m:sty m:val="p"/>
            </m:rPr>
            <m:t>+</m:t>
          </m:r>
          <m:sSub>
            <m:e>
              <m:r>
                <m:t>m</m:t>
              </m:r>
            </m:e>
            <m:sub>
              <m:r>
                <m:t>M</m:t>
              </m:r>
            </m:sub>
          </m:sSub>
          <m:sSub>
            <m:e>
              <m:r>
                <m:t>c</m:t>
              </m:r>
            </m:e>
            <m:sub>
              <m:r>
                <m:t>p</m:t>
              </m:r>
              <m:r>
                <m:rPr>
                  <m:sty m:val="p"/>
                </m:rPr>
                <m:t>,</m:t>
              </m:r>
              <m:r>
                <m:t>M</m:t>
              </m:r>
            </m:sub>
          </m:sSub>
          <m:r>
            <m:t> </m:t>
          </m:r>
          <m:d>
            <m:dPr>
              <m:begChr m:val="("/>
              <m:endChr m:val=")"/>
              <m:sepChr m:val=""/>
              <m:grow/>
            </m:dPr>
            <m:e>
              <m:sSub>
                <m:e>
                  <m:r>
                    <m:t>T</m:t>
                  </m:r>
                </m:e>
                <m:sub>
                  <m:r>
                    <m:t>1</m:t>
                  </m:r>
                  <m:r>
                    <m:rPr>
                      <m:sty m:val="p"/>
                    </m:rPr>
                    <m:t>,</m:t>
                  </m:r>
                  <m:r>
                    <m:t>0</m:t>
                  </m:r>
                </m:sub>
              </m:sSub>
              <m:r>
                <m:rPr>
                  <m:sty m:val="p"/>
                </m:rPr>
                <m:t>−</m:t>
              </m:r>
              <m:sSub>
                <m:e>
                  <m:r>
                    <m:t>T</m:t>
                  </m:r>
                </m:e>
                <m:sub>
                  <m: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t>z</m:t>
              </m:r>
              <m:r>
                <m:t>u</m:t>
              </m:r>
            </m:sub>
          </m:sSub>
          <m:r>
            <m:rPr>
              <m:sty m:val="p"/>
            </m:rPr>
            <m:t>−</m:t>
          </m:r>
          <m:sSub>
            <m:e>
              <m:acc>
                <m:accPr>
                  <m:chr m:val="̇"/>
                </m:accPr>
                <m:e>
                  <m:r>
                    <m:t>H</m:t>
                  </m:r>
                </m:e>
              </m:acc>
            </m:e>
            <m:sub>
              <m:r>
                <m:t>a</m:t>
              </m:r>
              <m:r>
                <m:t>b</m:t>
              </m:r>
            </m:sub>
          </m:sSub>
          <m:r>
            <m:rPr>
              <m:sty m:val="p"/>
            </m:rPr>
            <m:t>+</m:t>
          </m:r>
          <m:sSub>
            <m:e>
              <m:acc>
                <m:accPr>
                  <m:chr m:val="̇"/>
                </m:accPr>
                <m:e>
                  <m:r>
                    <m:t>Q</m:t>
                  </m:r>
                </m:e>
              </m:acc>
            </m:e>
            <m:sub>
              <m:r>
                <m:t>z</m:t>
              </m:r>
              <m:r>
                <m:t>u</m:t>
              </m:r>
            </m:sub>
          </m:sSub>
          <m:r>
            <m:rPr>
              <m:sty m:val="p"/>
            </m:rPr>
            <m:t>−</m:t>
          </m:r>
          <m:sSub>
            <m:e>
              <m:acc>
                <m:accPr>
                  <m:chr m:val="̇"/>
                </m:accPr>
                <m:e>
                  <m:r>
                    <m:t>Q</m:t>
                  </m:r>
                </m:e>
              </m:acc>
            </m:e>
            <m:sub>
              <m:r>
                <m:t>a</m:t>
              </m:r>
              <m:r>
                <m:t>b</m:t>
              </m:r>
            </m:sub>
          </m:sSub>
          <m:r>
            <m:rPr>
              <m:sty m:val="p"/>
            </m:rPr>
            <m:t>+</m:t>
          </m:r>
          <m:sSub>
            <m:e>
              <m:acc>
                <m:accPr>
                  <m:chr m:val="̇"/>
                </m:accPr>
                <m:e>
                  <m:r>
                    <m:t>Q</m:t>
                  </m:r>
                </m:e>
              </m:acc>
            </m:e>
            <m:sub>
              <m:r>
                <m:t>K</m:t>
              </m:r>
              <m:r>
                <m:t>V</m:t>
              </m:r>
            </m:sub>
          </m:sSub>
        </m:oMath>
      </m:oMathPara>
    </w:p>
    <w:p>
      <w:pPr>
        <w:pStyle w:val="FirstParagraph"/>
      </w:pPr>
      <w:r>
        <w:t xml:space="preserve">Für den Tasseninhalt entfallen</w:t>
      </w:r>
      <w:r>
        <w:t xml:space="preserve"> </w:t>
      </w:r>
      <m:oMath>
        <m:sSub>
          <m:e>
            <m:acc>
              <m:accPr>
                <m:chr m:val="̇"/>
              </m:accPr>
              <m:e>
                <m:r>
                  <m:t>H</m:t>
                </m:r>
              </m:e>
            </m:acc>
          </m:e>
          <m:sub>
            <m:r>
              <m:t>z</m:t>
            </m:r>
            <m:r>
              <m:t>u</m:t>
            </m:r>
          </m:sub>
        </m:sSub>
        <m:r>
          <m:rPr>
            <m:sty m:val="p"/>
          </m:rPr>
          <m:t>=</m:t>
        </m:r>
        <m:sSub>
          <m:e>
            <m:acc>
              <m:accPr>
                <m:chr m:val="̇"/>
              </m:accPr>
              <m:e>
                <m:r>
                  <m:t>H</m:t>
                </m:r>
              </m:e>
            </m:acc>
          </m:e>
          <m:sub>
            <m:r>
              <m:t>a</m:t>
            </m:r>
            <m: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t>z</m:t>
            </m:r>
            <m: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t>a</m:t>
            </m:r>
            <m:r>
              <m:t>b</m:t>
            </m:r>
          </m:sub>
        </m:sSub>
      </m:oMath>
      <w:r>
        <w:t xml:space="preserve">) und</w:t>
      </w:r>
      <w:r>
        <w:t xml:space="preserve"> </w:t>
      </w:r>
      <m:oMath>
        <m:sSub>
          <m:e>
            <m:acc>
              <m:accPr>
                <m:chr m:val="̇"/>
              </m:accPr>
              <m:e>
                <m:r>
                  <m:t>Q</m:t>
                </m:r>
              </m:e>
            </m:acc>
          </m:e>
          <m:sub>
            <m:r>
              <m:t>K</m:t>
            </m:r>
            <m: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t>u</m:t>
                  </m:r>
                </m:sub>
              </m:sSub>
            </m:num>
            <m:den>
              <m:sSub>
                <m:e>
                  <m:r>
                    <m:t>T</m:t>
                  </m:r>
                </m:e>
                <m:sub>
                  <m:r>
                    <m:t>0</m:t>
                  </m:r>
                </m:sub>
              </m:sSub>
              <m:r>
                <m:rPr>
                  <m:sty m:val="p"/>
                </m:rPr>
                <m:t>−</m:t>
              </m:r>
              <m:sSub>
                <m:e>
                  <m:r>
                    <m:t>T</m:t>
                  </m:r>
                </m:e>
                <m:sub>
                  <m: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 für Tasse 2 bis zum Zugießen</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w:t>
      </w:r>
    </w:p>
    <w:p>
      <w:pPr>
        <w:pStyle w:val="BodyText"/>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 dann Mischen wie in a):</w:t>
      </w:r>
    </w:p>
    <w:p>
      <w:pPr>
        <w:pStyle w:val="BodyText"/>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T</m:t>
              </m:r>
            </m:e>
            <m:sub>
              <m:r>
                <m:t>u</m:t>
              </m:r>
            </m:sub>
          </m:sSub>
          <m:r>
            <m:rPr>
              <m:sty m:val="p"/>
            </m:rPr>
            <m:t>+</m:t>
          </m:r>
          <m:d>
            <m:dPr>
              <m:begChr m:val="("/>
              <m:endChr m:val=")"/>
              <m:sepChr m:val=""/>
              <m:grow/>
            </m:dPr>
            <m:e>
              <m:sSub>
                <m:e>
                  <m:r>
                    <m:t>T</m:t>
                  </m:r>
                </m:e>
                <m:sub>
                  <m:r>
                    <m:t>K</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den>
              </m:f>
            </m:e>
          </m:d>
        </m:oMath>
      </m:oMathPara>
    </w:p>
    <w:p>
      <w:pPr>
        <w:pStyle w:val="FirstParagraph"/>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t>K</m:t>
              </m:r>
            </m:sub>
          </m:sSub>
          <m:sSub>
            <m:e>
              <m:r>
                <m:t>c</m:t>
              </m:r>
            </m:e>
            <m:sub>
              <m:r>
                <m:t>p</m:t>
              </m:r>
              <m:r>
                <m:rPr>
                  <m:sty m:val="p"/>
                </m:rPr>
                <m:t>,</m:t>
              </m:r>
              <m:r>
                <m:t>K</m:t>
              </m:r>
            </m:sub>
          </m:sSub>
          <m:r>
            <m:t> </m:t>
          </m:r>
          <m:d>
            <m:dPr>
              <m:begChr m:val="("/>
              <m:endChr m:val=")"/>
              <m:sepChr m:val=""/>
              <m:grow/>
            </m:dPr>
            <m:e>
              <m:sSub>
                <m:e>
                  <m:r>
                    <m:t>T</m:t>
                  </m:r>
                </m:e>
                <m:sub>
                  <m:r>
                    <m:t>K</m:t>
                  </m:r>
                  <m:r>
                    <m:rPr>
                      <m:sty m:val="p"/>
                    </m:rPr>
                    <m:t>,</m:t>
                  </m:r>
                  <m:r>
                    <m:t>0</m:t>
                  </m:r>
                </m:sub>
              </m:sSub>
              <m:r>
                <m:rPr>
                  <m:sty m:val="p"/>
                </m:rPr>
                <m:t>−</m:t>
              </m:r>
              <m:sSub>
                <m:e>
                  <m:r>
                    <m:t>T</m:t>
                  </m:r>
                </m:e>
                <m:sub>
                  <m: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hängt vom Temperaturverlauf ab, nicht nur von Anfangs- und Endzustand.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t>M</m:t>
            </m:r>
            <m:r>
              <m:rPr>
                <m:sty m:val="p"/>
              </m:rPr>
              <m:t>,</m:t>
            </m:r>
            <m: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t>K</m:t>
                          </m:r>
                        </m:sub>
                      </m:sSub>
                      <m:sSub>
                        <m:e>
                          <m:r>
                            <m:t>c</m:t>
                          </m:r>
                        </m:e>
                        <m:sub>
                          <m:r>
                            <m:t>p</m:t>
                          </m:r>
                          <m:r>
                            <m:rPr>
                              <m:sty m:val="p"/>
                            </m:rPr>
                            <m:t>,</m:t>
                          </m:r>
                          <m:r>
                            <m:t>K</m:t>
                          </m:r>
                        </m:sub>
                      </m:sSub>
                      <m:r>
                        <m:t> </m:t>
                      </m:r>
                      <m:d>
                        <m:dPr>
                          <m:begChr m:val="("/>
                          <m:endChr m:val=")"/>
                          <m:sepChr m:val=""/>
                          <m:grow/>
                        </m:dPr>
                        <m:e>
                          <m:sSub>
                            <m:e>
                              <m:r>
                                <m:t>ϑ</m:t>
                              </m:r>
                            </m:e>
                            <m:sub>
                              <m:r>
                                <m:t>K</m:t>
                              </m:r>
                              <m:r>
                                <m:rPr>
                                  <m:sty m:val="p"/>
                                </m:rPr>
                                <m:t>,</m:t>
                              </m:r>
                              <m:r>
                                <m:t>0</m:t>
                              </m:r>
                            </m:sub>
                          </m:sSub>
                          <m:r>
                            <m:rPr>
                              <m:sty m:val="p"/>
                            </m:rPr>
                            <m:t>−</m:t>
                          </m:r>
                          <m:sSub>
                            <m:e>
                              <m:r>
                                <m:t>ϑ</m:t>
                              </m:r>
                            </m:e>
                            <m:sub>
                              <m:r>
                                <m:t>u</m:t>
                              </m:r>
                            </m:sub>
                          </m:sSub>
                        </m:e>
                      </m:d>
                      <m:r>
                        <m:t> </m:t>
                      </m:r>
                      <m:d>
                        <m:dPr>
                          <m:begChr m:val="("/>
                          <m:endChr m:val=")"/>
                          <m:sepChr m:val=""/>
                          <m:grow/>
                        </m:dPr>
                        <m:e>
                          <m:sSub>
                            <m:e>
                              <m:r>
                                <m:t>e</m:t>
                              </m:r>
                            </m:e>
                            <m:sub>
                              <m:r>
                                <m:t>G</m:t>
                              </m:r>
                            </m:sub>
                          </m:sSub>
                          <m:r>
                            <m:rPr>
                              <m:sty m:val="p"/>
                            </m:rPr>
                            <m:t>−</m:t>
                          </m:r>
                          <m:sSub>
                            <m:e>
                              <m:r>
                                <m:t>e</m:t>
                              </m:r>
                            </m:e>
                            <m:sub>
                              <m:r>
                                <m:t>K</m:t>
                              </m:r>
                            </m:sub>
                          </m:sSub>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Kaffee-Effekt</m:t>
              </m:r>
            </m:lim>
          </m:limLow>
          <m:r>
            <m:rPr>
              <m:sty m:val="p"/>
            </m:rPr>
            <m:t>+</m:t>
          </m:r>
          <m:limLow>
            <m:e>
              <m:limLow>
                <m:e>
                  <m:f>
                    <m:fPr>
                      <m:type m:val="bar"/>
                    </m:fPr>
                    <m:num>
                      <m:sSub>
                        <m:e>
                          <m:r>
                            <m:t>m</m:t>
                          </m:r>
                        </m:e>
                        <m:sub>
                          <m:r>
                            <m:t>M</m:t>
                          </m:r>
                        </m:sub>
                      </m:sSub>
                      <m:sSub>
                        <m:e>
                          <m:r>
                            <m:t>c</m:t>
                          </m:r>
                        </m:e>
                        <m:sub>
                          <m:r>
                            <m:t>p</m:t>
                          </m:r>
                          <m:r>
                            <m:rPr>
                              <m:sty m:val="p"/>
                            </m:rPr>
                            <m:t>,</m:t>
                          </m:r>
                          <m:r>
                            <m:t>M</m:t>
                          </m:r>
                        </m:sub>
                      </m:sSub>
                      <m:r>
                        <m:t> </m:t>
                      </m:r>
                      <m:d>
                        <m:dPr>
                          <m:begChr m:val="("/>
                          <m:endChr m:val=")"/>
                          <m:sepChr m:val=""/>
                          <m:grow/>
                        </m:dPr>
                        <m:e>
                          <m:sSub>
                            <m:e>
                              <m:r>
                                <m:t>ϑ</m:t>
                              </m:r>
                            </m:e>
                            <m:sub>
                              <m:r>
                                <m:t>M</m:t>
                              </m:r>
                            </m:sub>
                          </m:sSub>
                          <m:r>
                            <m:rPr>
                              <m:sty m:val="p"/>
                            </m:rPr>
                            <m:t>−</m:t>
                          </m:r>
                          <m:sSub>
                            <m:e>
                              <m:r>
                                <m:t>ϑ</m:t>
                              </m:r>
                            </m:e>
                            <m:sub>
                              <m:r>
                                <m:t>u</m:t>
                              </m:r>
                            </m:sub>
                          </m:sSub>
                        </m:e>
                      </m:d>
                      <m:r>
                        <m:t> </m:t>
                      </m:r>
                      <m:d>
                        <m:dPr>
                          <m:begChr m:val="("/>
                          <m:endChr m:val=")"/>
                          <m:sepChr m:val=""/>
                          <m:grow/>
                        </m:dPr>
                        <m:e>
                          <m:sSub>
                            <m:e>
                              <m:r>
                                <m:t>e</m:t>
                              </m:r>
                            </m:e>
                            <m:sub>
                              <m:r>
                                <m:t>G</m:t>
                              </m:r>
                            </m:sub>
                          </m:sSub>
                          <m:r>
                            <m:rPr>
                              <m:sty m:val="p"/>
                            </m:rPr>
                            <m:t>−</m:t>
                          </m:r>
                          <m:r>
                            <m:t>1</m:t>
                          </m:r>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e>
        </m:d>
        <m:r>
          <m:rPr>
            <m:sty m:val="p"/>
          </m:rPr>
          <m:t>=</m:t>
        </m:r>
        <m:r>
          <m:t>0</m:t>
        </m:r>
        <m:r>
          <m:rPr>
            <m:sty m:val="p"/>
          </m:rPr>
          <m:t>,</m:t>
        </m:r>
        <m:r>
          <m:t>2783</m:t>
        </m:r>
      </m:oMath>
      <w:r>
        <w:t xml:space="preserve"> </w:t>
      </w:r>
      <w:r>
        <w:t xml:space="preserve">und</w:t>
      </w:r>
      <w:r>
        <w:t xml:space="preserve"> </w:t>
      </w:r>
      <m:oMath>
        <m:sSub>
          <m:e>
            <m:r>
              <m:t>e</m:t>
            </m:r>
          </m:e>
          <m:sub>
            <m: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t>B</m:t>
            </m:r>
          </m:sub>
        </m:sSub>
        <m:r>
          <m:rPr>
            <m:sty m:val="p"/>
          </m:rPr>
          <m:t>=</m:t>
        </m:r>
        <m:sSub>
          <m:e>
            <m:r>
              <m:t>m</m:t>
            </m:r>
          </m:e>
          <m:sub>
            <m:r>
              <m:t>B</m:t>
            </m:r>
          </m:sub>
        </m:sSub>
        <m:sSub>
          <m:e>
            <m:r>
              <m:t>c</m:t>
            </m:r>
          </m:e>
          <m:sub>
            <m: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t>K</m:t>
            </m:r>
          </m:sub>
        </m:sSub>
        <m:sSub>
          <m:e>
            <m:r>
              <m:t>c</m:t>
            </m:r>
          </m:e>
          <m:sub>
            <m:r>
              <m:t>p</m:t>
            </m:r>
            <m:r>
              <m:rPr>
                <m:sty m:val="p"/>
              </m:rPr>
              <m:t>,</m:t>
            </m:r>
            <m:r>
              <m:t>K</m:t>
            </m:r>
          </m:sub>
        </m:sSub>
      </m:oMath>
      <w:r>
        <w:t xml:space="preserve">). Messung in Tasse 2 wie in c), jetzt mit</w:t>
      </w:r>
      <w:r>
        <w:t xml:space="preserve"> </w:t>
      </w:r>
      <m:oMath>
        <m:sSub>
          <m:e>
            <m:r>
              <m:t>m</m:t>
            </m:r>
          </m:e>
          <m:sub>
            <m:r>
              <m:t>K</m:t>
            </m:r>
          </m:sub>
        </m:sSub>
        <m:sSub>
          <m:e>
            <m:r>
              <m:t>c</m:t>
            </m:r>
          </m:e>
          <m:sub>
            <m:r>
              <m:t>p</m:t>
            </m:r>
            <m:r>
              <m:rPr>
                <m:sty m:val="p"/>
              </m:rPr>
              <m:t>,</m:t>
            </m:r>
            <m:r>
              <m:t>K</m:t>
            </m:r>
          </m:sub>
        </m:sSub>
        <m:r>
          <m:rPr>
            <m:sty m:val="p"/>
          </m:rPr>
          <m:t>+</m:t>
        </m:r>
        <m:sSub>
          <m:e>
            <m:r>
              <m:t>C</m:t>
            </m:r>
          </m:e>
          <m:sub>
            <m: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r>
                <m:rPr>
                  <m:sty m:val="p"/>
                </m:rPr>
                <m:t>+</m:t>
              </m:r>
              <m:sSub>
                <m:e>
                  <m:r>
                    <m:t>C</m:t>
                  </m:r>
                </m:e>
                <m:sub>
                  <m:r>
                    <m:t>B</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r>
        <w:br w:type="page"/>
      </w:r>
    </w:p>
    <w:p>
      <w:pPr>
        <w:pStyle w:val="Baustein"/>
        <w:keepNext/>
      </w:pPr>
      <w:r>
        <w:rPr>
          <w:u w:val="single"/>
          <w:bCs/>
          <w:b/>
        </w:rPr>
        <w:t xml:space="preserve">Hinweise für die Tutoriumsleitung</w:t>
      </w:r>
    </w:p>
    <w:p>
      <w:pPr>
        <w:pStyle w:val="BodyText"/>
      </w:pPr>
      <w:r>
        <w:rPr>
          <w:iCs/>
          <w:i/>
        </w:rPr>
        <w:t xml:space="preserve">Ablauf im Tutorium:</w:t>
      </w:r>
      <w:r>
        <w:t xml:space="preserve"> </w:t>
      </w:r>
      <w:r>
        <w:t xml:space="preserve">Kern sind Frage 1, a bis f und der Versuch; g ist Vertiefung; die Zusatzfrage (unten) steht nicht auf dem Blatt. Frage 1 vor dem Austeilen stellen: Vermutung mit Begründung notieren lassen, Handzeichen (Tasse 1, Tasse 2, gleich warm), Verteilung an die Tafel und am Ende wieder zeigen; die Ergebniszeilen späterer Teile verraten sonst die Antwort. Zeitplan als Schätzung, beim ersten Einsatz messen:</w:t>
      </w:r>
    </w:p>
    <w:tbl>
      <w:tblPr>
        <w:tblStyle w:val="Table"/>
        <w:tblW w:type="pct" w:w="5000"/>
        <w:tblLook w:firstRow="1" w:lastRow="0" w:firstColumn="0" w:lastColumn="0" w:noHBand="0" w:noVBand="0" w:val="0020"/>
        <w:jc w:val="start"/>
      </w:tblPr>
      <w:tblGrid>
        <w:gridCol w:w="1120"/>
        <w:gridCol w:w="6799"/>
      </w:tblGrid>
      <w:tr>
        <w:trPr>
          <w:cantSplit/>
          <w:tblHeader w:val="true"/>
        </w:trPr>
        <w:tc>
          <w:tcPr/>
          <w:p>
            <w:pPr>
              <w:pStyle w:val="Compact"/>
              <w:keepNext/>
              <w:jc w:val="left"/>
            </w:pPr>
            <w:r>
              <w:t xml:space="preserve">Minute</w:t>
            </w:r>
          </w:p>
        </w:tc>
        <w:tc>
          <w:tcPr/>
          <w:p>
            <w:pPr>
              <w:pStyle w:val="Compact"/>
              <w:keepNext/>
              <w:jc w:val="left"/>
            </w:pPr>
            <w:r>
              <w:t xml:space="preserve">Ablauf</w:t>
            </w:r>
          </w:p>
        </w:tc>
      </w:tr>
      <w:tr>
        <w:trPr>
          <w:cantSplit/>
        </w:trPr>
        <w:tc>
          <w:tcPr/>
          <w:p>
            <w:pPr>
              <w:pStyle w:val="Compact"/>
              <w:keepNext/>
              <w:jc w:val="left"/>
            </w:pPr>
            <w:r>
              <w:t xml:space="preserve">0 bis 5</w:t>
            </w:r>
          </w:p>
        </w:tc>
        <w:tc>
          <w:tcPr/>
          <w:p>
            <w:pPr>
              <w:pStyle w:val="Compact"/>
              <w:keepNext/>
              <w:jc w:val="left"/>
            </w:pPr>
            <w:r>
              <w:t xml:space="preserve">Ausgangssituation, Frage 1 (Vermutung, Handzeichen), dann Blatt austeilen</w:t>
            </w:r>
          </w:p>
        </w:tc>
      </w:tr>
      <w:tr>
        <w:trPr>
          <w:cantSplit/>
        </w:trPr>
        <w:tc>
          <w:tcPr/>
          <w:p>
            <w:pPr>
              <w:pStyle w:val="Compact"/>
              <w:keepNext/>
              <w:jc w:val="left"/>
            </w:pPr>
            <w:r>
              <w:t xml:space="preserve">5 bis 12</w:t>
            </w:r>
          </w:p>
        </w:tc>
        <w:tc>
          <w:tcPr/>
          <w:p>
            <w:pPr>
              <w:pStyle w:val="Compact"/>
              <w:keepNext/>
              <w:jc w:val="left"/>
            </w:pPr>
            <w:r>
              <w:t xml:space="preserve">Studierende: Frage 3 der Sammlung zu Tutorium 5 (Biot) oder Beginn von a. TL startet mit zwei Freiwilligen den Versuch (</w:t>
            </w:r>
            <m:oMath>
              <m:r>
                <m:t>t</m:t>
              </m:r>
              <m:r>
                <m:rPr>
                  <m:sty m:val="p"/>
                </m:rPr>
                <m:t>=</m:t>
              </m:r>
              <m:r>
                <m:t>0</m:t>
              </m:r>
            </m:oMath>
            <w:r>
              <w:t xml:space="preserve"> </w:t>
            </w:r>
            <w:r>
              <w:t xml:space="preserve">etwa in Minute 10)</w:t>
            </w:r>
          </w:p>
        </w:tc>
      </w:tr>
      <w:tr>
        <w:trPr>
          <w:cantSplit/>
        </w:trPr>
        <w:tc>
          <w:tcPr/>
          <w:p>
            <w:pPr>
              <w:pStyle w:val="Compact"/>
              <w:keepNext/>
              <w:jc w:val="left"/>
            </w:pPr>
            <w:r>
              <w:t xml:space="preserve">12 bis 50</w:t>
            </w:r>
          </w:p>
        </w:tc>
        <w:tc>
          <w:tcPr/>
          <w:p>
            <w:pPr>
              <w:pStyle w:val="Compact"/>
              <w:keepNext/>
              <w:jc w:val="left"/>
            </w:pPr>
            <w:r>
              <w:t xml:space="preserve">a bis e; b nach etwa 8 min Einzelarbeit gemeinsam an der Tafel (Bilanz vereinfachen, Trennung der Variablen), dann c bis e allein; etwa Minute 20 Messung bei</w:t>
            </w:r>
            <w:r>
              <w:t xml:space="preserve"> </w:t>
            </w:r>
            <m:oMath>
              <m:r>
                <m:t>t</m:t>
              </m:r>
              <m:r>
                <m:rPr>
                  <m:sty m:val="p"/>
                </m:rPr>
                <m:t>=</m:t>
              </m:r>
              <m:r>
                <m:t>10</m:t>
              </m:r>
              <m:r>
                <m:t> </m:t>
              </m:r>
              <m:r>
                <m:rPr>
                  <m:sty m:val="p"/>
                </m:rPr>
                <m:t>m</m:t>
              </m:r>
              <m:r>
                <m:rPr>
                  <m:sty m:val="p"/>
                </m:rPr>
                <m:t>i</m:t>
              </m:r>
              <m:r>
                <m:rPr>
                  <m:sty m:val="p"/>
                </m:rPr>
                <m:t>n</m:t>
              </m:r>
            </m:oMath>
            <w:r>
              <w:t xml:space="preserve">; nach d) Vorhersage für</w:t>
            </w:r>
            <w:r>
              <w:t xml:space="preserve"> </w:t>
            </w:r>
            <m:oMath>
              <m:r>
                <m:t>t</m:t>
              </m:r>
              <m:r>
                <m:rPr>
                  <m:sty m:val="p"/>
                </m:rPr>
                <m:t>=</m:t>
              </m:r>
              <m:r>
                <m:t>40</m:t>
              </m:r>
              <m:r>
                <m:t> </m:t>
              </m:r>
              <m:r>
                <m:rPr>
                  <m:sty m:val="p"/>
                </m:rPr>
                <m:t>m</m:t>
              </m:r>
              <m:r>
                <m:rPr>
                  <m:sty m:val="p"/>
                </m:rPr>
                <m:t>i</m:t>
              </m:r>
              <m:r>
                <m:rPr>
                  <m:sty m:val="p"/>
                </m:rPr>
                <m:t>n</m:t>
              </m:r>
            </m:oMath>
            <w:r>
              <w:t xml:space="preserve"> </w:t>
            </w:r>
            <w:r>
              <w:t xml:space="preserve">an der Tafel. Haltepunkt: Sind um Minute 50 viele noch nicht bei e), e) gemeinsam besprechen und f zuerst als Vorhersage mit Handzeichen</w:t>
            </w:r>
          </w:p>
        </w:tc>
      </w:tr>
      <w:tr>
        <w:trPr>
          <w:cantSplit/>
        </w:trPr>
        <w:tc>
          <w:tcPr/>
          <w:p>
            <w:pPr>
              <w:pStyle w:val="Compact"/>
              <w:keepNext/>
              <w:jc w:val="left"/>
            </w:pPr>
            <w:r>
              <w:t xml:space="preserve">50 bis 58</w:t>
            </w:r>
          </w:p>
        </w:tc>
        <w:tc>
          <w:tcPr/>
          <w:p>
            <w:pPr>
              <w:pStyle w:val="Compact"/>
              <w:keepNext/>
              <w:jc w:val="left"/>
            </w:pPr>
            <w:r>
              <w:t xml:space="preserve">Messung bei</w:t>
            </w:r>
            <w:r>
              <w:t xml:space="preserve"> </w:t>
            </w:r>
            <m:oMath>
              <m:r>
                <m:t>t</m:t>
              </m:r>
              <m:r>
                <m:rPr>
                  <m:sty m:val="p"/>
                </m:rPr>
                <m:t>=</m:t>
              </m:r>
              <m:r>
                <m:t>40</m:t>
              </m:r>
              <m:r>
                <m:t> </m:t>
              </m:r>
              <m:r>
                <m:rPr>
                  <m:sty m:val="p"/>
                </m:rPr>
                <m:t>m</m:t>
              </m:r>
              <m:r>
                <m:rPr>
                  <m:sty m:val="p"/>
                </m:rPr>
                <m:t>i</m:t>
              </m:r>
              <m:r>
                <m:rPr>
                  <m:sty m:val="p"/>
                </m:rPr>
                <m:t>n</m:t>
              </m:r>
            </m:oMath>
            <w:r>
              <w:t xml:space="preserve">, Vergleich mit der Vorhersage, Auflösung von Frage 1</w:t>
            </w:r>
          </w:p>
        </w:tc>
      </w:tr>
      <w:tr>
        <w:trPr>
          <w:cantSplit/>
        </w:trPr>
        <w:tc>
          <w:tcPr/>
          <w:p>
            <w:pPr>
              <w:pStyle w:val="Compact"/>
              <w:keepNext/>
              <w:jc w:val="left"/>
            </w:pPr>
            <w:r>
              <w:t xml:space="preserve">58 bis 72</w:t>
            </w:r>
          </w:p>
        </w:tc>
        <w:tc>
          <w:tcPr/>
          <w:p>
            <w:pPr>
              <w:pStyle w:val="Compact"/>
              <w:keepNext/>
              <w:jc w:val="left"/>
            </w:pPr>
            <w:r>
              <w:t xml:space="preserve">f mit Vorhersage und Erklärung</w:t>
            </w:r>
          </w:p>
        </w:tc>
      </w:tr>
      <w:tr>
        <w:trPr>
          <w:cantSplit/>
        </w:trPr>
        <w:tc>
          <w:tcPr/>
          <w:p>
            <w:pPr>
              <w:pStyle w:val="Compact"/>
              <w:keepNext/>
              <w:jc w:val="left"/>
            </w:pPr>
            <w:r>
              <w:t xml:space="preserve">72 bis 85</w:t>
            </w:r>
          </w:p>
        </w:tc>
        <w:tc>
          <w:tcPr/>
          <w:p>
            <w:pPr>
              <w:pStyle w:val="Compact"/>
              <w:keepNext/>
              <w:jc w:val="left"/>
            </w:pPr>
            <w:r>
              <w:t xml:space="preserve">g für Schnelle, sonst Besprechung; Zusatzfrage für ganz Schnelle</w:t>
            </w:r>
          </w:p>
        </w:tc>
      </w:tr>
      <w:tr>
        <w:trPr>
          <w:cantSplit/>
        </w:trPr>
        <w:tc>
          <w:tcPr/>
          <w:p>
            <w:pPr>
              <w:pStyle w:val="Compact"/>
              <w:jc w:val="left"/>
            </w:pPr>
            <w:r>
              <w:t xml:space="preserve">85 bis 90</w:t>
            </w:r>
          </w:p>
        </w:tc>
        <w:tc>
          <w:tcPr/>
          <w:p>
            <w:pPr>
              <w:pStyle w:val="Compact"/>
              <w:jc w:val="left"/>
            </w:pPr>
            <w:r>
              <w:t xml:space="preserve">Zusammenfassung</w:t>
            </w:r>
          </w:p>
        </w:tc>
      </w:tr>
    </w:tbl>
    <w:p>
      <w:pPr>
        <w:numPr>
          <w:ilvl w:val="0"/>
          <w:numId w:val="1004"/>
        </w:numPr>
        <w:pStyle w:val="Compact"/>
      </w:pPr>
      <w:r>
        <w:rPr>
          <w:iCs/>
          <w:i/>
        </w:rPr>
        <w:t xml:space="preserve">Typische Fehler:</w:t>
      </w:r>
      <w:r>
        <w:t xml:space="preserve"> </w:t>
      </w:r>
      <w:r>
        <w:t xml:space="preserve">Mischtemperatur nach dem Volumen statt nach</w:t>
      </w:r>
      <w:r>
        <w:t xml:space="preserve"> </w:t>
      </w:r>
      <m:oMath>
        <m:r>
          <m:t>m</m:t>
        </m:r>
        <m:r>
          <m:t> </m:t>
        </m:r>
        <m:sSub>
          <m:e>
            <m:r>
              <m:t>c</m:t>
            </m:r>
          </m:e>
          <m:sub>
            <m:r>
              <m:t>p</m:t>
            </m:r>
          </m:sub>
        </m:sSub>
      </m:oMath>
      <w:r>
        <w:t xml:space="preserve"> </w:t>
      </w:r>
      <w:r>
        <w:t xml:space="preserve">gewichtet; in Tasse 1 nur mit</w:t>
      </w:r>
      <w:r>
        <w:t xml:space="preserve"> </w:t>
      </w:r>
      <m:oMath>
        <m:sSub>
          <m:e>
            <m:r>
              <m:t>m</m:t>
            </m:r>
          </m:e>
          <m:sub>
            <m:r>
              <m:t>K</m:t>
            </m:r>
          </m:sub>
        </m:sSub>
        <m:sSub>
          <m:e>
            <m:r>
              <m:t>c</m:t>
            </m:r>
          </m:e>
          <m:sub>
            <m:r>
              <m:t>p</m:t>
            </m:r>
            <m:r>
              <m:rPr>
                <m:sty m:val="p"/>
              </m:rPr>
              <m:t>,</m:t>
            </m:r>
            <m:r>
              <m:t>K</m:t>
            </m:r>
          </m:sub>
        </m:sSub>
      </m:oMath>
      <w:r>
        <w:t xml:space="preserve"> </w:t>
      </w:r>
      <w:r>
        <w:t xml:space="preserve">gerechnet; in Tasse 2 schon während der 60 Minuten mit</w:t>
      </w:r>
      <w:r>
        <w:t xml:space="preserve"> </w:t>
      </w:r>
      <m:oMath>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 </w:t>
      </w:r>
      <w:r>
        <w:t xml:space="preserve">gerechnet; Zeit in Minuten eingesetzt (</w:t>
      </w:r>
      <m:oMath>
        <m:r>
          <m:t>k</m:t>
        </m:r>
        <m:r>
          <m:t>A</m:t>
        </m:r>
        <m:r>
          <m:rPr>
            <m:sty m:val="p"/>
          </m:rPr>
          <m:t>=</m:t>
        </m:r>
        <m:r>
          <m:t>20</m:t>
        </m:r>
        <m:r>
          <m:rPr>
            <m:sty m:val="p"/>
          </m:rPr>
          <m:t>,</m:t>
        </m:r>
        <m:r>
          <m:t>41</m:t>
        </m:r>
      </m:oMath>
      <w:r>
        <w:t xml:space="preserve"> </w:t>
      </w:r>
      <w:r>
        <w:t xml:space="preserve">statt</w:t>
      </w:r>
      <w:r>
        <w:t xml:space="preserve"> </w:t>
      </w:r>
      <m:oMath>
        <m:r>
          <m:t>0</m:t>
        </m:r>
        <m:r>
          <m:rPr>
            <m:sty m:val="p"/>
          </m:rPr>
          <m:t>,</m:t>
        </m:r>
        <m:r>
          <m:t>3402</m:t>
        </m:r>
        <m:r>
          <m:t> </m:t>
        </m:r>
        <m:r>
          <m:rPr>
            <m:sty m:val="p"/>
          </m:rPr>
          <m:t>W</m:t>
        </m:r>
        <m:r>
          <m:rPr>
            <m:sty m:val="p"/>
          </m:rPr>
          <m:t>/</m:t>
        </m:r>
        <m:r>
          <m:rPr>
            <m:sty m:val="p"/>
          </m:rPr>
          <m:t>K</m:t>
        </m:r>
      </m:oMath>
      <w:r>
        <w:t xml:space="preserve">); Vorzeichen in der Bilanz vergessen (die Temperatur stiege);</w:t>
      </w:r>
      <w:r>
        <w:t xml:space="preserve"> </w:t>
      </w:r>
      <m:oMath>
        <m:sSub>
          <m:e>
            <m:r>
              <m:t>Q</m:t>
            </m:r>
          </m:e>
          <m:sub>
            <m:r>
              <m:t>2</m:t>
            </m:r>
          </m:sub>
        </m:sSub>
      </m:oMath>
      <w:r>
        <w:t xml:space="preserve"> </w:t>
      </w:r>
      <w:r>
        <w:t xml:space="preserve">mit Kaffee und Milch gerechnet (44,19 statt 38,57 kJ); in g) das alte</w:t>
      </w:r>
      <w:r>
        <w:t xml:space="preserve"> </w:t>
      </w:r>
      <m:oMath>
        <m:r>
          <m:t>k</m:t>
        </m:r>
        <m:r>
          <m:t>A</m:t>
        </m:r>
      </m:oMath>
      <w:r>
        <w:t xml:space="preserve"> </w:t>
      </w:r>
      <w:r>
        <w:t xml:space="preserve">weiterverwendet (dann 39,1 und 36,1 °C: Aussage gleich, aber nicht mehr passend zur Messung) oder den Becher beim Zugießen nicht mitgemischt (33,51 und 30,19 °C); in der Zusatzfrage (2) nur mit dem Kipppunkt argumentiert (20 °C &lt; 47 °C), obwohl Tasse 1 weiter die kalte Milch bekommt.</w:t>
      </w:r>
    </w:p>
    <w:p>
      <w:pPr>
        <w:numPr>
          <w:ilvl w:val="0"/>
          <w:numId w:val="1004"/>
        </w:numPr>
        <w:pStyle w:val="Compact"/>
      </w:pPr>
      <w:r>
        <w:rPr>
          <w:iCs/>
          <w:i/>
        </w:rPr>
        <w:t xml:space="preserve">Fehlvorstellungen:</w:t>
      </w:r>
      <w:r>
        <w:t xml:space="preserve"> </w:t>
      </w:r>
      <w:r>
        <w:t xml:space="preserve">„Energieerhaltung, also egal“: Erhalten bleibt die Energie von Kaffee, Milch und Umgebung zusammen, nicht die des Tasseninhalts (Teil e). „Erwärmte Milch ist kälter als der Kaffee, wirkt also wie kalte Milch“: Entscheidend ist nicht der Vergleich mit dem Kaffee, sondern ob die Milch wärmer als der Kipppunkt aus der Zusatzfrage (1) ist. „Milchkaffee ist heller und strahlt deshalb weniger ab“: Im Infraroten strahlen schwarzer Kaffee und Milchkaffee gleich; die sichtbare Farbe spielt keine Rolle.</w:t>
      </w:r>
    </w:p>
    <w:p>
      <w:pPr>
        <w:numPr>
          <w:ilvl w:val="0"/>
          <w:numId w:val="1004"/>
        </w:numPr>
        <w:pStyle w:val="Compact"/>
      </w:pPr>
      <w:r>
        <w:rPr>
          <w:iCs/>
          <w:i/>
        </w:rPr>
        <w:t xml:space="preserve">Zu e:</w:t>
      </w:r>
      <w:r>
        <w:t xml:space="preserve"> </w:t>
      </w:r>
      <w:r>
        <w:t xml:space="preserve">Hilfe bei Bedarf: „Womit starten beide Tassen, womit enden sie? Stellen Sie die Energiebilanz um Kaffee und Milch zusammen auf.“</w:t>
      </w:r>
    </w:p>
    <w:p>
      <w:pPr>
        <w:numPr>
          <w:ilvl w:val="0"/>
          <w:numId w:val="1004"/>
        </w:numPr>
        <w:pStyle w:val="Compact"/>
      </w:pPr>
      <w:r>
        <w:rPr>
          <w:iCs/>
          <w:i/>
        </w:rPr>
        <w:t xml:space="preserve">Zu f:</w:t>
      </w:r>
      <w:r>
        <w:t xml:space="preserve"> </w:t>
      </w:r>
      <w:r>
        <w:t xml:space="preserve">Hilfe bei Bedarf: „Was bewirkt die Milch während der 60 Minuten, und was beim Zugießen?“ Die späte Portion muss frisch erwärmt sein; unter 50,6 °C wäre Tasse 2 nicht mehr wärmer. Ein echter Cappuccino verhält sich anders: Der Schaum mischt sich nicht und liegt als dämmende Schicht oben. Schon 5,6 % weniger</w:t>
      </w:r>
      <w:r>
        <w:t xml:space="preserve"> </w:t>
      </w:r>
      <m:oMath>
        <m:r>
          <m:t>k</m:t>
        </m:r>
        <m:r>
          <m:t>A</m:t>
        </m:r>
      </m:oMath>
      <w:r>
        <w:t xml:space="preserve"> </w:t>
      </w:r>
      <w:r>
        <w:t xml:space="preserve">in Tasse 1 gleichen den Vorsprung von Tasse 2 aus, bei 10 % weniger ist Tasse 1 um 0,99 K wärmer.</w:t>
      </w:r>
    </w:p>
    <w:p>
      <w:pPr>
        <w:numPr>
          <w:ilvl w:val="0"/>
          <w:numId w:val="1004"/>
        </w:numPr>
        <w:pStyle w:val="Compact"/>
      </w:pPr>
      <w:r>
        <w:rPr>
          <w:iCs/>
          <w:i/>
        </w:rPr>
        <w:t xml:space="preserve">Was die Rechnung weglässt:</w:t>
      </w:r>
      <w:r>
        <w:t xml:space="preserve"> </w:t>
      </w:r>
      <w:r>
        <w:t xml:space="preserve">(1) Die Verdunstung wächst mit dem Dampfdruck, also viel stärker als linear mit</w:t>
      </w:r>
      <w:r>
        <w:t xml:space="preserve"> </w:t>
      </w:r>
      <m:oMath>
        <m:r>
          <m:t>T</m:t>
        </m:r>
        <m:r>
          <m:rPr>
            <m:sty m:val="p"/>
          </m:rPr>
          <m:t>−</m:t>
        </m:r>
        <m:sSub>
          <m:e>
            <m:r>
              <m:t>T</m:t>
            </m:r>
          </m:e>
          <m:sub>
            <m:r>
              <m:t>u</m:t>
            </m:r>
          </m:sub>
        </m:sSub>
      </m:oMath>
      <w:r>
        <w:t xml:space="preserve">; bei 80 °C trägt sie rund die Hälfte der Wärmeabgabe (Condoret 2007, Tab. 2), bei 35 °C deutlich weniger. Mit</w:t>
      </w:r>
      <w:r>
        <w:t xml:space="preserve"> </w:t>
      </w:r>
      <m:oMath>
        <m:r>
          <m:t>k</m:t>
        </m:r>
        <m:r>
          <m:t>A</m:t>
        </m:r>
      </m:oMath>
      <w:r>
        <w:t xml:space="preserve"> </w:t>
      </w:r>
      <w:r>
        <w:t xml:space="preserve">aus der 10-Minuten-Messung liegen die berechneten Temperaturen nach 60 min deshalb einige Kelvin zu tief (Abschätzung mit einem Verdunstungsmodell: 38 bis 40 statt 34 °C), der Unterschied wächst auf rund 4,5 K. Das Potenzgesetz</w:t>
      </w:r>
      <w:r>
        <w:t xml:space="preserve"> </w:t>
      </w:r>
      <m:oMath>
        <m:sSub>
          <m:e>
            <m:acc>
              <m:accPr>
                <m:chr m:val="̇"/>
              </m:accPr>
              <m:e>
                <m:r>
                  <m:t>Q</m:t>
                </m:r>
              </m:e>
            </m:acc>
          </m:e>
          <m:sub>
            <m:r>
              <m:t>a</m:t>
            </m:r>
            <m:r>
              <m:t>b</m:t>
            </m:r>
          </m:sub>
        </m:sSub>
        <m:r>
          <m:rPr>
            <m:sty m:val="p"/>
          </m:rPr>
          <m:t>∝</m:t>
        </m:r>
        <m:sSup>
          <m:e>
            <m:d>
              <m:dPr>
                <m:begChr m:val="("/>
                <m:endChr m:val=")"/>
                <m:sepChr m:val=""/>
                <m:grow/>
              </m:dPr>
              <m:e>
                <m:r>
                  <m:t>T</m:t>
                </m:r>
                <m:r>
                  <m:rPr>
                    <m:sty m:val="p"/>
                  </m:rPr>
                  <m:t>−</m:t>
                </m:r>
                <m:sSub>
                  <m:e>
                    <m:r>
                      <m:t>T</m:t>
                    </m:r>
                  </m:e>
                  <m:sub>
                    <m:r>
                      <m:t>u</m:t>
                    </m:r>
                  </m:sub>
                </m:sSub>
              </m:e>
            </m:d>
          </m:e>
          <m:sup>
            <m:r>
              <m:t>4</m:t>
            </m:r>
            <m:r>
              <m:rPr>
                <m:sty m:val="p"/>
              </m:rPr>
              <m:t>/</m:t>
            </m:r>
            <m:r>
              <m:t>3</m:t>
            </m:r>
          </m:sup>
        </m:sSup>
      </m:oMath>
      <w:r>
        <w:t xml:space="preserve"> </w:t>
      </w:r>
      <w:r>
        <w:t xml:space="preserve">(freie Konvektion), angepasst an dieselbe Messung, bildet das nur teilweise ab:</w:t>
      </w:r>
      <w:r>
        <w:t xml:space="preserve"> </w:t>
      </w:r>
      <m:oMath>
        <m:sSub>
          <m:e>
            <m:r>
              <m:t>ϑ</m:t>
            </m:r>
          </m:e>
          <m:sub>
            <m:r>
              <m:t>1</m:t>
            </m:r>
          </m:sub>
        </m:sSub>
        <m:r>
          <m:rPr>
            <m:sty m:val="p"/>
          </m:rPr>
          <m:t>=</m:t>
        </m:r>
        <m:r>
          <m:t>37</m:t>
        </m:r>
        <m:r>
          <m:rPr>
            <m:sty m:val="p"/>
          </m:rPr>
          <m:t>,</m:t>
        </m:r>
        <m:r>
          <m:t>65</m:t>
        </m:r>
        <m:r>
          <m:t> </m:t>
        </m:r>
        <m:r>
          <m:rPr>
            <m:sty m:val="p"/>
          </m:rPr>
          <m:t>°</m:t>
        </m:r>
        <m:r>
          <m:rPr>
            <m:sty m:val="p"/>
          </m:rPr>
          <m:t>C</m:t>
        </m:r>
      </m:oMath>
      <w:r>
        <w:t xml:space="preserve"> </w:t>
      </w:r>
      <w:r>
        <w:t xml:space="preserve">und</w:t>
      </w:r>
      <w:r>
        <w:t xml:space="preserve"> </w:t>
      </w:r>
      <m:oMath>
        <m:sSub>
          <m:e>
            <m:r>
              <m:t>ϑ</m:t>
            </m:r>
          </m:e>
          <m:sub>
            <m:r>
              <m:t>2</m:t>
            </m:r>
          </m:sub>
        </m:sSub>
        <m:r>
          <m:rPr>
            <m:sty m:val="p"/>
          </m:rPr>
          <m:t>=</m:t>
        </m:r>
        <m:r>
          <m:t>33</m:t>
        </m:r>
        <m:r>
          <m:rPr>
            <m:sty m:val="p"/>
          </m:rPr>
          <m:t>,</m:t>
        </m:r>
        <m:r>
          <m:t>34</m:t>
        </m:r>
        <m:r>
          <m:t> </m:t>
        </m:r>
        <m:r>
          <m:rPr>
            <m:sty m:val="p"/>
          </m:rPr>
          <m:t>°</m:t>
        </m:r>
        <m:r>
          <m:rPr>
            <m:sty m:val="p"/>
          </m:rPr>
          <m:t>C</m:t>
        </m:r>
      </m:oMath>
      <w:r>
        <w:t xml:space="preserve">, also 4,31 K. (2) Mit Milch ist die Tasse voller,</w:t>
      </w:r>
      <w:r>
        <w:t xml:space="preserve"> </w:t>
      </w:r>
      <m:oMath>
        <m:r>
          <m:t>k</m:t>
        </m:r>
        <m:r>
          <m:t>A</m:t>
        </m:r>
      </m:oMath>
      <w:r>
        <w:t xml:space="preserve"> </w:t>
      </w:r>
      <w:r>
        <w:t xml:space="preserve">steigt um einige Prozent; je 5 % sinkt der Unterschied um rund 0,9 K. Beide Effekte heben sich etwa auf.</w:t>
      </w:r>
    </w:p>
    <w:p>
      <w:pPr>
        <w:numPr>
          <w:ilvl w:val="0"/>
          <w:numId w:val="1004"/>
        </w:numPr>
        <w:pStyle w:val="Compact"/>
      </w:pPr>
      <w:r>
        <w:rPr>
          <w:iCs/>
          <w:i/>
        </w:rPr>
        <w:t xml:space="preserve">Zum Weiterdenken:</w:t>
      </w:r>
      <w:r>
        <w:t xml:space="preserve"> </w:t>
      </w:r>
      <w:r>
        <w:t xml:space="preserve">Hätte die Milch in beiden Tassen Raumtemperatur, wäre der Unterschied mit 2,5 K kleiner, aber vorhanden. Der schwarze Kaffee ist bis etwa 56 min heißer als das Gemisch in Tasse 1 (Abb. L2) und verliert deshalb mehr Wärme; am größten ist der Unterschied, wenn die Milch nach etwa 56 min kommt (3,86 K). Wie viel Kaffee verdunstet? Geht die Hälfte von</w:t>
      </w:r>
      <w:r>
        <w:t xml:space="preserve"> </w:t>
      </w:r>
      <m:oMath>
        <m:sSub>
          <m:e>
            <m:r>
              <m:t>Q</m:t>
            </m:r>
          </m:e>
          <m:sub>
            <m:r>
              <m:t>2</m:t>
            </m:r>
          </m:sub>
        </m:sSub>
      </m:oMath>
      <w:r>
        <w:t xml:space="preserve"> </w:t>
      </w:r>
      <w:r>
        <w:t xml:space="preserve">in die Verdunstung, sind es höchstens rund 8 g (4 %); die Annahme ist vertretbar.</w:t>
      </w:r>
    </w:p>
    <w:p>
      <w:pPr>
        <w:numPr>
          <w:ilvl w:val="0"/>
          <w:numId w:val="1004"/>
        </w:numPr>
        <w:pStyle w:val="Compact"/>
      </w:pPr>
      <w:r>
        <w:rPr>
          <w:iCs/>
          <w:i/>
        </w:rPr>
        <w:t xml:space="preserve">Impulse:</w:t>
      </w:r>
      <w:r>
        <w:t xml:space="preserve"> </w:t>
      </w:r>
      <w:r>
        <w:t xml:space="preserve">Zu c): „Wie warm ist der schwarze Kaffee nach der Zeit</w:t>
      </w:r>
      <w:r>
        <w:t xml:space="preserve"> </w:t>
      </w:r>
      <m:oMath>
        <m:r>
          <m:t>τ</m:t>
        </m:r>
      </m:oMath>
      <w:r>
        <w:t xml:space="preserve">, und passt das zu Ihrer Erfahrung?“ (42,1 °C). Zu e) (Tafelimpuls statt Auftrag): „Skizzieren Sie den Verlauf</w:t>
      </w:r>
      <w:r>
        <w:t xml:space="preserve"> </w:t>
      </w:r>
      <m:oMath>
        <m:r>
          <m:t>ϑ</m:t>
        </m:r>
        <m:d>
          <m:dPr>
            <m:begChr m:val="("/>
            <m:endChr m:val=")"/>
            <m:sepChr m:val=""/>
            <m:grow/>
          </m:dPr>
          <m:e>
            <m:r>
              <m:t>t</m:t>
            </m:r>
          </m:e>
        </m:d>
      </m:oMath>
      <w:r>
        <w:t xml:space="preserve"> </w:t>
      </w:r>
      <w:r>
        <w:t xml:space="preserve">beider Tassen in einem Diagramm. Welche Tasse ist wann wärmer?“ Danach Abb. L2 zeigen. Umgekehrtes Ziel: Wer den Kaffee möglichst bald bei Trinktemperatur haben will, gießt die kalte Milch spät dazu, aus demselben Grund. Technisch ist die Reihenfolge von Mischen und Kühlen eine Frage der Prozessführung: Soll ein heißer Ansatz schnell abkühlen, gibt man eine kalte Komponente spät zu. Quellterm als Impuls: Ein Tassenwärmer soll den Kaffee bei 60 °C halten; nötig ist</w:t>
      </w:r>
      <w:r>
        <w:t xml:space="preserve"> </w:t>
      </w:r>
      <m:oMath>
        <m:r>
          <m:t>P</m:t>
        </m:r>
        <m:r>
          <m:rPr>
            <m:sty m:val="p"/>
          </m:rPr>
          <m:t>=</m:t>
        </m:r>
        <m:r>
          <m:t>k</m:t>
        </m:r>
        <m:r>
          <m:t>A</m:t>
        </m:r>
        <m:r>
          <m:t> </m:t>
        </m:r>
        <m:d>
          <m:dPr>
            <m:begChr m:val="("/>
            <m:endChr m:val=")"/>
            <m:sepChr m:val=""/>
            <m:grow/>
          </m:dPr>
          <m:e>
            <m:r>
              <m:t>ϑ</m:t>
            </m:r>
            <m:r>
              <m:rPr>
                <m:sty m:val="p"/>
              </m:rPr>
              <m:t>−</m:t>
            </m:r>
            <m:sSub>
              <m:e>
                <m:r>
                  <m:t>ϑ</m:t>
                </m:r>
              </m:e>
              <m:sub>
                <m:r>
                  <m:t>u</m:t>
                </m:r>
              </m:sub>
            </m:sSub>
          </m:e>
        </m:d>
      </m:oMath>
      <w:r>
        <w:t xml:space="preserve">, also 13,6 W mit</w:t>
      </w:r>
      <w:r>
        <w:t xml:space="preserve"> </w:t>
      </w:r>
      <m:oMath>
        <m:r>
          <m:t>k</m:t>
        </m:r>
        <m:r>
          <m:t>A</m:t>
        </m:r>
      </m:oMath>
      <w:r>
        <w:t xml:space="preserve"> </w:t>
      </w:r>
      <w:r>
        <w:t xml:space="preserve">aus c) und 17,8 W mit</w:t>
      </w:r>
      <w:r>
        <w:t xml:space="preserve"> </w:t>
      </w:r>
      <m:oMath>
        <m:r>
          <m:t>k</m:t>
        </m:r>
        <m:r>
          <m:t>A</m:t>
        </m:r>
      </m:oMath>
      <w:r>
        <w:t xml:space="preserve"> </w:t>
      </w:r>
      <w:r>
        <w:t xml:space="preserve">aus g). Wer den Becher bei der Bestimmung von</w:t>
      </w:r>
      <w:r>
        <w:t xml:space="preserve"> </w:t>
      </w:r>
      <m:oMath>
        <m:r>
          <m:t>k</m:t>
        </m:r>
        <m:r>
          <m:t>A</m:t>
        </m:r>
      </m:oMath>
      <w:r>
        <w:t xml:space="preserve"> </w:t>
      </w:r>
      <w:r>
        <w:t xml:space="preserve">vernachlässigt, unterschätzt die Leistung um 23 %.</w:t>
      </w:r>
    </w:p>
    <w:p>
      <w:pPr>
        <w:numPr>
          <w:ilvl w:val="0"/>
          <w:numId w:val="1004"/>
        </w:numPr>
        <w:pStyle w:val="Compact"/>
      </w:pPr>
      <w:r>
        <w:rPr>
          <w:iCs/>
          <w:i/>
        </w:rPr>
        <w:t xml:space="preserve">Fachlicher Beleg</w:t>
      </w:r>
      <w:r>
        <w:t xml:space="preserve"> </w:t>
      </w:r>
      <w:r>
        <w:t xml:space="preserve">für die Hauptaussage: Rees &amp; Viney (1988, Am. J. Phys. 56, 434); im Netz kursieren auch Fehlschlüsse („der Zeitpunkt ist egal“), Teil e widerlegt sie.</w:t>
      </w:r>
    </w:p>
    <w:p>
      <w:pPr>
        <w:numPr>
          <w:ilvl w:val="0"/>
          <w:numId w:val="1004"/>
        </w:numPr>
        <w:pStyle w:val="Compact"/>
      </w:pPr>
      <w:r>
        <w:rPr>
          <w:iCs/>
          <w:i/>
        </w:rPr>
        <w:t xml:space="preserve">Versuch, Ablauf:</w:t>
      </w:r>
      <w:r>
        <w:t xml:space="preserve"> </w:t>
      </w:r>
      <w:r>
        <w:t xml:space="preserve">Material: drei gleiche Becher, heißes Wasser oder Kaffee aus der Thermoskanne, Milch aus der Kühltasche, ein kleines Glas, Messbecher, ein Einstichthermometer für alle Messungen, Löffel, Uhr.</w:t>
      </w:r>
      <w:r>
        <w:t xml:space="preserve"> </w:t>
      </w:r>
      <m:oMath>
        <m:r>
          <m:t>t</m:t>
        </m:r>
        <m:r>
          <m:rPr>
            <m:sty m:val="p"/>
          </m:rPr>
          <m:t>=</m:t>
        </m:r>
        <m:r>
          <m:t>0</m:t>
        </m:r>
      </m:oMath>
      <w:r>
        <w:t xml:space="preserve">: Raumtemperatur messen; Becher vorwärmen, je 200 ml einfüllen, Start- und Milchtemperatur messen; Becher 1 bekommt die Milch sofort, nach dem Umrühren Mischtemperatur messen (Vergleich mit a). Die Milch für Becher 2 bleibt in der Kühltasche, die für Becher 3 steht im Glas mit Abstand zu den Bechern (sonst erwärmt sie auch der heiße Becher, Zusatzfrage (2)).</w:t>
      </w:r>
      <w:r>
        <w:t xml:space="preserve"> </w:t>
      </w:r>
      <m:oMath>
        <m:r>
          <m:t>t</m:t>
        </m:r>
        <m:r>
          <m:rPr>
            <m:sty m:val="p"/>
          </m:rPr>
          <m:t>=</m:t>
        </m:r>
        <m:r>
          <m:t>10</m:t>
        </m:r>
        <m:r>
          <m:t> </m:t>
        </m:r>
        <m:r>
          <m:rPr>
            <m:sty m:val="p"/>
          </m:rPr>
          <m:t>m</m:t>
        </m:r>
        <m:r>
          <m:rPr>
            <m:sty m:val="p"/>
          </m:rPr>
          <m:t>i</m:t>
        </m:r>
        <m:r>
          <m:rPr>
            <m:sty m:val="p"/>
          </m:rPr>
          <m:t>n</m:t>
        </m:r>
      </m:oMath>
      <w:r>
        <w:t xml:space="preserve">: Becher 2 und 3 messen; der Unterschied zeigt die Streuung gleicher Becher. Vorhersage nach d) mit dem Mittelwert, für Becher 3 mit Raumtemperatur als obere Grenze; Abkürzung für den schwarzen Kaffee:</w:t>
      </w:r>
      <w:r>
        <w:t xml:space="preserve"> </w:t>
      </w:r>
      <m:oMath>
        <m:sSub>
          <m:e>
            <m:r>
              <m:t>ϑ</m:t>
            </m:r>
          </m:e>
          <m:sub>
            <m:r>
              <m:t>K</m:t>
            </m:r>
          </m:sub>
        </m:sSub>
        <m:d>
          <m:dPr>
            <m:begChr m:val="("/>
            <m:endChr m:val=")"/>
            <m:sepChr m:val=""/>
            <m:grow/>
          </m:dPr>
          <m:e>
            <m:r>
              <m:t>t</m:t>
            </m:r>
          </m:e>
        </m:d>
        <m:r>
          <m:rPr>
            <m:sty m:val="p"/>
          </m:rPr>
          <m:t>=</m:t>
        </m:r>
        <m:sSub>
          <m:e>
            <m:r>
              <m:t>ϑ</m:t>
            </m:r>
          </m:e>
          <m:sub>
            <m:r>
              <m:t>u</m:t>
            </m:r>
          </m:sub>
        </m:sSub>
        <m:r>
          <m:rPr>
            <m:sty m:val="p"/>
          </m:rPr>
          <m:t>+</m:t>
        </m:r>
        <m:d>
          <m:dPr>
            <m:begChr m:val="("/>
            <m:endChr m:val=")"/>
            <m:sepChr m:val=""/>
            <m:grow/>
          </m:dPr>
          <m:e>
            <m:sSub>
              <m:e>
                <m:r>
                  <m:t>ϑ</m:t>
                </m:r>
              </m:e>
              <m:sub>
                <m:r>
                  <m:t>K</m:t>
                </m:r>
                <m:r>
                  <m:rPr>
                    <m:sty m:val="p"/>
                  </m:rPr>
                  <m:t>,</m:t>
                </m:r>
                <m:r>
                  <m:t>0</m:t>
                </m:r>
              </m:sub>
            </m:sSub>
            <m:r>
              <m:rPr>
                <m:sty m:val="p"/>
              </m:rPr>
              <m:t>−</m:t>
            </m:r>
            <m:sSub>
              <m:e>
                <m:r>
                  <m:t>ϑ</m:t>
                </m:r>
              </m:e>
              <m:sub>
                <m:r>
                  <m:t>u</m:t>
                </m:r>
              </m:sub>
            </m:sSub>
          </m:e>
        </m:d>
        <m:r>
          <m:t> </m:t>
        </m:r>
        <m:sSup>
          <m:e>
            <m:r>
              <m:t>r</m:t>
            </m:r>
          </m:e>
          <m:sup>
            <m:r>
              <m:t>t</m:t>
            </m:r>
            <m:r>
              <m:rPr>
                <m:sty m:val="p"/>
              </m:rPr>
              <m:t>/</m:t>
            </m:r>
            <m:r>
              <m:t>10</m:t>
            </m:r>
            <m:r>
              <m:t> </m:t>
            </m:r>
            <m:r>
              <m:rPr>
                <m:sty m:val="p"/>
              </m:rPr>
              <m:t>m</m:t>
            </m:r>
            <m:r>
              <m:rPr>
                <m:sty m:val="p"/>
              </m:rPr>
              <m:t>i</m:t>
            </m:r>
            <m:r>
              <m:rPr>
                <m:sty m:val="p"/>
              </m:rPr>
              <m:t>n</m:t>
            </m:r>
          </m:sup>
        </m:sSup>
      </m:oMath>
      <w:r>
        <w:t xml:space="preserve"> </w:t>
      </w:r>
      <w:r>
        <w:t xml:space="preserve">mit</w:t>
      </w:r>
      <w:r>
        <w:t xml:space="preserve"> </w:t>
      </w:r>
      <m:oMath>
        <m:r>
          <m:t>r</m:t>
        </m:r>
      </m:oMath>
      <w:r>
        <w:t xml:space="preserve"> </w:t>
      </w:r>
      <w:r>
        <w:t xml:space="preserve">aus der 10-Minuten-Messung.</w:t>
      </w:r>
      <w:r>
        <w:t xml:space="preserve"> </w:t>
      </w:r>
      <m:oMath>
        <m:r>
          <m:t>t</m:t>
        </m:r>
        <m:r>
          <m:rPr>
            <m:sty m:val="p"/>
          </m:rPr>
          <m:t>=</m:t>
        </m:r>
        <m:r>
          <m:t>40</m:t>
        </m:r>
        <m:r>
          <m:t> </m:t>
        </m:r>
        <m:r>
          <m:rPr>
            <m:sty m:val="p"/>
          </m:rPr>
          <m:t>m</m:t>
        </m:r>
        <m:r>
          <m:rPr>
            <m:sty m:val="p"/>
          </m:rPr>
          <m:t>i</m:t>
        </m:r>
        <m:r>
          <m:rPr>
            <m:sty m:val="p"/>
          </m:rPr>
          <m:t>n</m:t>
        </m:r>
      </m:oMath>
      <w:r>
        <w:t xml:space="preserve">: Milchtemperaturen messen, Milch zugießen, alle drei Becher umrühren und in fester Reihenfolge zügig messen. Messregel: vor jeder Messung umrühren, Thermometer mittig und halb tief, warten, bis die Anzeige steht, Uhrzeit notieren (bei 40 °C kühlt ein Becher um rund 0,4 K je Minute ab); alle Becher offen nebeneinander auf derselben Unterlage, ohne Zugluft. Ein Thermometer für alle Messungen hebt seinen festen Fehler im Vergleich auf. Heißes Wasser verhält sich wie Kaffee; Verbrühungsgefahr beachten.</w:t>
      </w:r>
    </w:p>
    <w:p>
      <w:pPr>
        <w:numPr>
          <w:ilvl w:val="0"/>
          <w:numId w:val="1004"/>
        </w:numPr>
        <w:pStyle w:val="Compact"/>
      </w:pPr>
      <w:r>
        <w:rPr>
          <w:iCs/>
          <w:i/>
        </w:rPr>
        <w:t xml:space="preserve">Versuch, Erwartung:</w:t>
      </w:r>
      <w:r>
        <w:t xml:space="preserve"> </w:t>
      </w:r>
      <w:r>
        <w:t xml:space="preserve">Mit vorgewärmten Bechern sind nach 40 Minuten zwischen Becher 1 und 2 rund 2 bis 3 K zu erwarten (Modell mit Becher 2,97 K; das Modell aus d) ohne Becher sagt 3,70 K voraus, der Unterschied ist ein Anlass für g), mit einem Thermometer für alle Messungen gut messbar. Becher 3 liegt dazwischen: rund 1 bis 2 K kühler als Becher 1 und oft nur 0,5 bis 1,5 K wärmer als Becher 2, kaum mehr als die Streuung zwischen zwei Bechern. Die Werte sind Modellwerte: Ist</w:t>
      </w:r>
      <w:r>
        <w:t xml:space="preserve"> </w:t>
      </w:r>
      <m:oMath>
        <m:r>
          <m:t>k</m:t>
        </m:r>
        <m:r>
          <m:t>A</m:t>
        </m:r>
      </m:oMath>
      <w:r>
        <w:t xml:space="preserve"> </w:t>
      </w:r>
      <w:r>
        <w:t xml:space="preserve">beim volleren Milchkaffee nur 3 bis 5 % größer, sinkt der Unterschied zwischen Becher 1 und 2 im Modell auf 2,0 bis 2,4 K; die Verdunstung hebt ihn wieder etwas an. Die gemessenen Temperaturen liegen meist einige Kelvin über der Vorhersage, weil</w:t>
      </w:r>
      <w:r>
        <w:t xml:space="preserve"> </w:t>
      </w:r>
      <m:oMath>
        <m:r>
          <m:t>k</m:t>
        </m:r>
        <m:r>
          <m:t>A</m:t>
        </m:r>
      </m:oMath>
      <w:r>
        <w:t xml:space="preserve"> </w:t>
      </w:r>
      <w:r>
        <w:t xml:space="preserve">mit sinkender Temperatur kleiner wird (Verdunstung). Das ist die Grenze des Modells, kein Messfehler.</w:t>
      </w:r>
    </w:p>
    <w:p>
      <w:pPr>
        <w:numPr>
          <w:ilvl w:val="0"/>
          <w:numId w:val="1004"/>
        </w:numPr>
        <w:pStyle w:val="Compact"/>
      </w:pPr>
      <w:r>
        <w:rPr>
          <w:iCs/>
          <w:i/>
        </w:rPr>
        <w:t xml:space="preserve">Probelauf:</w:t>
      </w:r>
      <w:r>
        <w:t xml:space="preserve"> </w:t>
      </w:r>
      <w:r>
        <w:t xml:space="preserve">Den Versuch einmal vorab mit den Tutoriumsbechern und dem Thermometer machen (Becher wiegen, Zeitkonstante, Streuung und Wiederholgenauigkeit ansehen, dazu eine Abkühlreihe mit fertigem Milchkaffee, um gleiches</w:t>
      </w:r>
      <w:r>
        <w:t xml:space="preserve"> </w:t>
      </w:r>
      <m:oMath>
        <m:r>
          <m:t>k</m:t>
        </m:r>
        <m:r>
          <m:t>A</m:t>
        </m:r>
      </m:oMath>
      <w:r>
        <w:t xml:space="preserve"> </w:t>
      </w:r>
      <w:r>
        <w:t xml:space="preserve">zu prüfen) und die Messreihe als Reserve bereithalten. Wer Zeit hat, misst Becher 2 zusätzlich nach 5, 20 und 30 min und trägt</w:t>
      </w:r>
      <w:r>
        <w:t xml:space="preserve"> </w:t>
      </w:r>
      <m:oMath>
        <m:r>
          <m:rPr>
            <m:sty m:val="p"/>
          </m:rPr>
          <m:t>ln</m:t>
        </m:r>
        <m:d>
          <m:dPr>
            <m:begChr m:val="("/>
            <m:endChr m:val=")"/>
            <m:sepChr m:val=""/>
            <m:grow/>
          </m:dPr>
          <m:e>
            <m:r>
              <m:t>ϑ</m:t>
            </m:r>
            <m:r>
              <m:rPr>
                <m:sty m:val="p"/>
              </m:rPr>
              <m:t>−</m:t>
            </m:r>
            <m:sSub>
              <m:e>
                <m:r>
                  <m:t>ϑ</m:t>
                </m:r>
              </m:e>
              <m:sub>
                <m:r>
                  <m:t>u</m:t>
                </m:r>
              </m:sub>
            </m:sSub>
          </m:e>
        </m:d>
      </m:oMath>
      <w:r>
        <w:t xml:space="preserve"> </w:t>
      </w:r>
      <w:r>
        <w:t xml:space="preserve">über</w:t>
      </w:r>
      <w:r>
        <w:t xml:space="preserve"> </w:t>
      </w:r>
      <m:oMath>
        <m:r>
          <m:t>t</m:t>
        </m:r>
      </m:oMath>
      <w:r>
        <w:t xml:space="preserve"> </w:t>
      </w:r>
      <w:r>
        <w:t xml:space="preserve">auf: Die Punkte liegen nicht ganz auf einer Geraden (Verdunstung).</w:t>
      </w:r>
    </w:p>
    <w:p>
      <w:pPr>
        <w:pStyle w:val="FirstParagraph"/>
      </w:pPr>
      <w:r>
        <w:rPr>
          <w:iCs/>
          <w:i/>
        </w:rPr>
        <w:t xml:space="preserve">Zusatzfrage für Schnelle</w:t>
      </w:r>
      <w:r>
        <w:t xml:space="preserve"> </w:t>
      </w:r>
      <w:r>
        <w:t xml:space="preserve">(steht nicht auf dem Blatt; an der Tafel oder mündlich stellen): (1)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Schätzen Sie ab, wie viel Wärme die Milch höchstens aufnehmen kann, und vergleichen Sie mit</w:t>
      </w:r>
      <w:r>
        <w:t xml:space="preserve"> </w:t>
      </w:r>
      <m:oMath>
        <m:sSub>
          <m:e>
            <m:r>
              <m:t>Q</m:t>
            </m:r>
          </m:e>
          <m:sub>
            <m:r>
              <m:t>2</m:t>
            </m:r>
          </m:sub>
        </m:sSub>
        <m:r>
          <m:rPr>
            <m:sty m:val="p"/>
          </m:rPr>
          <m:t>−</m:t>
        </m:r>
        <m:sSub>
          <m:e>
            <m:r>
              <m:t>Q</m:t>
            </m:r>
          </m:e>
          <m:sub>
            <m:r>
              <m:t>1</m:t>
            </m:r>
          </m:sub>
        </m:sSub>
      </m:oMath>
      <w:r>
        <w:t xml:space="preserve"> </w:t>
      </w:r>
      <w:r>
        <w:t xml:space="preserve">aus e). Kontrollwerte:</w:t>
      </w:r>
      <w:r>
        <w:t xml:space="preserve"> </w:t>
      </w:r>
      <m:oMath>
        <m:sSub>
          <m:e>
            <m:r>
              <m:t>ϑ</m:t>
            </m:r>
          </m:e>
          <m:sub>
            <m:r>
              <m:t>M</m:t>
            </m:r>
          </m:sub>
        </m:sSub>
        <m:r>
          <m:rPr>
            <m:sty m:val="p"/>
          </m:rPr>
          <m:t>=</m:t>
        </m:r>
        <m:r>
          <m:t>47</m:t>
        </m:r>
        <m:r>
          <m:rPr>
            <m:sty m:val="p"/>
          </m:rPr>
          <m:t>,</m:t>
        </m:r>
        <m:r>
          <m:t>0</m:t>
        </m:r>
        <m:r>
          <m:t> </m:t>
        </m:r>
        <m:r>
          <m:rPr>
            <m:sty m:val="p"/>
          </m:rPr>
          <m:t>°</m:t>
        </m:r>
        <m:r>
          <m:rPr>
            <m:sty m:val="p"/>
          </m:rPr>
          <m:t>C</m:t>
        </m:r>
      </m:oMath>
      <w:r>
        <w:t xml:space="preserve">,</w:t>
      </w:r>
      <w:r>
        <w:t xml:space="preserve"> </w:t>
      </w:r>
      <m:oMath>
        <m:r>
          <m:t> </m:t>
        </m:r>
        <m:sSub>
          <m:e>
            <m:r>
              <m:t>Q</m:t>
            </m:r>
          </m:e>
          <m:sub>
            <m:r>
              <m:t>M</m:t>
            </m:r>
          </m:sub>
        </m:sSub>
        <m:r>
          <m:rPr>
            <m:sty m:val="p"/>
          </m:rPr>
          <m:t>≤</m:t>
        </m:r>
        <m:r>
          <m:t>1</m:t>
        </m:r>
        <m:r>
          <m:rPr>
            <m:sty m:val="p"/>
          </m:rPr>
          <m:t>,</m:t>
        </m:r>
        <m:r>
          <m:t>83</m:t>
        </m:r>
        <m:r>
          <m:t> </m:t>
        </m:r>
        <m:r>
          <m:rPr>
            <m:sty m:val="p"/>
          </m:rPr>
          <m:t>k</m:t>
        </m:r>
        <m:r>
          <m:rPr>
            <m:sty m:val="p"/>
          </m:rPr>
          <m:t>J</m:t>
        </m:r>
      </m:oMath>
      <w:r>
        <w:t xml:space="preserve">.</w:t>
      </w:r>
    </w:p>
    <w:p>
      <w:pPr>
        <w:pStyle w:val="BodyText"/>
      </w:pPr>
      <w:r>
        <w:t xml:space="preserve">Zu (1): Beide Anteile aus der Zerlegung in f) heben sich auf, wenn</w:t>
      </w:r>
      <w:r>
        <w:t xml:space="preserve"> </w:t>
      </w:r>
      <m:oMath>
        <m:sSub>
          <m:e>
            <m:r>
              <m:t>ϑ</m:t>
            </m:r>
          </m:e>
          <m:sub>
            <m:r>
              <m:t>1</m:t>
            </m:r>
          </m:sub>
        </m:sSub>
        <m:r>
          <m:rPr>
            <m:sty m:val="p"/>
          </m:rPr>
          <m:t>=</m:t>
        </m:r>
        <m:sSub>
          <m:e>
            <m:r>
              <m:t>ϑ</m:t>
            </m:r>
          </m:e>
          <m:sub>
            <m:r>
              <m:t>2</m:t>
            </m:r>
          </m:sub>
        </m:sSub>
      </m:oMath>
      <w:r>
        <w:t xml:space="preserve">:</w:t>
      </w:r>
    </w:p>
    <w:p>
      <w:pPr>
        <w:pStyle w:val="BodyText"/>
      </w:pPr>
      <m:oMathPara>
        <m:oMathParaPr>
          <m:jc m:val="center"/>
        </m:oMathParaPr>
        <m:oMath>
          <m:sSub>
            <m:e>
              <m:r>
                <m:t>ϑ</m:t>
              </m:r>
            </m:e>
            <m:sub>
              <m:r>
                <m:t>M</m:t>
              </m:r>
            </m:sub>
          </m:sSub>
          <m:r>
            <m:rPr>
              <m:sty m:val="p"/>
            </m:rPr>
            <m:t>=</m:t>
          </m:r>
          <m:sSub>
            <m:e>
              <m:r>
                <m:t>ϑ</m:t>
              </m:r>
            </m:e>
            <m:sub>
              <m:r>
                <m:t>u</m:t>
              </m:r>
            </m:sub>
          </m:sSub>
          <m:r>
            <m:rPr>
              <m:sty m:val="p"/>
            </m:rPr>
            <m:t>+</m:t>
          </m:r>
          <m:f>
            <m:fPr>
              <m:type m:val="bar"/>
            </m:fPr>
            <m:num>
              <m:sSub>
                <m:e>
                  <m:r>
                    <m:t>m</m:t>
                  </m:r>
                </m:e>
                <m:sub>
                  <m:r>
                    <m:t>K</m:t>
                  </m:r>
                </m:sub>
              </m:sSub>
              <m:sSub>
                <m:e>
                  <m:r>
                    <m:t>c</m:t>
                  </m:r>
                </m:e>
                <m:sub>
                  <m:r>
                    <m:t>p</m:t>
                  </m:r>
                  <m:r>
                    <m:rPr>
                      <m:sty m:val="p"/>
                    </m:rPr>
                    <m:t>,</m:t>
                  </m:r>
                  <m:r>
                    <m:t>K</m:t>
                  </m:r>
                </m:sub>
              </m:sSub>
              <m:r>
                <m:t> </m:t>
              </m:r>
              <m:d>
                <m:dPr>
                  <m:begChr m:val="("/>
                  <m:endChr m:val=")"/>
                  <m:sepChr m:val=""/>
                  <m:grow/>
                </m:dPr>
                <m:e>
                  <m:sSub>
                    <m:e>
                      <m:r>
                        <m:t>ϑ</m:t>
                      </m:r>
                    </m:e>
                    <m:sub>
                      <m:r>
                        <m:t>K</m:t>
                      </m:r>
                      <m:r>
                        <m:rPr>
                          <m:sty m:val="p"/>
                        </m:rPr>
                        <m:t>,</m:t>
                      </m:r>
                      <m:r>
                        <m:t>0</m:t>
                      </m:r>
                    </m:sub>
                  </m:sSub>
                  <m:r>
                    <m:rPr>
                      <m:sty m:val="p"/>
                    </m:rPr>
                    <m:t>−</m:t>
                  </m:r>
                  <m:sSub>
                    <m:e>
                      <m:r>
                        <m:t>ϑ</m:t>
                      </m:r>
                    </m:e>
                    <m:sub>
                      <m:r>
                        <m:t>u</m:t>
                      </m:r>
                    </m:sub>
                  </m:sSub>
                </m:e>
              </m:d>
              <m:r>
                <m:t> </m:t>
              </m:r>
              <m:d>
                <m:dPr>
                  <m:begChr m:val="("/>
                  <m:endChr m:val=")"/>
                  <m:sepChr m:val=""/>
                  <m:grow/>
                </m:dPr>
                <m:e>
                  <m:sSub>
                    <m:e>
                      <m:r>
                        <m:t>e</m:t>
                      </m:r>
                    </m:e>
                    <m:sub>
                      <m:r>
                        <m:t>G</m:t>
                      </m:r>
                    </m:sub>
                  </m:sSub>
                  <m:r>
                    <m:rPr>
                      <m:sty m:val="p"/>
                    </m:rPr>
                    <m:t>−</m:t>
                  </m:r>
                  <m:sSub>
                    <m:e>
                      <m:r>
                        <m:t>e</m:t>
                      </m:r>
                    </m:e>
                    <m:sub>
                      <m:r>
                        <m:t>K</m:t>
                      </m:r>
                    </m:sub>
                  </m:sSub>
                </m:e>
              </m:d>
            </m:num>
            <m:den>
              <m:sSub>
                <m:e>
                  <m:r>
                    <m:t>m</m:t>
                  </m:r>
                </m:e>
                <m:sub>
                  <m:r>
                    <m:t>M</m:t>
                  </m:r>
                </m:sub>
              </m:sSub>
              <m:sSub>
                <m:e>
                  <m:r>
                    <m:t>c</m:t>
                  </m:r>
                </m:e>
                <m:sub>
                  <m:r>
                    <m:t>p</m:t>
                  </m:r>
                  <m:r>
                    <m:rPr>
                      <m:sty m:val="p"/>
                    </m:rPr>
                    <m:t>,</m:t>
                  </m:r>
                  <m:r>
                    <m:t>M</m:t>
                  </m:r>
                </m:sub>
              </m:sSub>
              <m:r>
                <m:t> </m:t>
              </m:r>
              <m:d>
                <m:dPr>
                  <m:begChr m:val="("/>
                  <m:endChr m:val=")"/>
                  <m:sepChr m:val=""/>
                  <m:grow/>
                </m:dPr>
                <m:e>
                  <m:r>
                    <m:t>1</m:t>
                  </m:r>
                  <m:r>
                    <m:rPr>
                      <m:sty m:val="p"/>
                    </m:rPr>
                    <m:t>−</m:t>
                  </m:r>
                  <m:sSub>
                    <m:e>
                      <m:r>
                        <m:t>e</m:t>
                      </m:r>
                    </m:e>
                    <m:sub>
                      <m:r>
                        <m:t>G</m:t>
                      </m:r>
                    </m:sub>
                  </m:sSub>
                </m:e>
              </m:d>
            </m:den>
          </m:f>
          <m:r>
            <m:rPr>
              <m:sty m:val="p"/>
            </m:rPr>
            <m:t>=</m:t>
          </m:r>
          <m:r>
            <m:t>20</m:t>
          </m:r>
          <m:r>
            <m:t> </m:t>
          </m:r>
          <m:r>
            <m:rPr>
              <m:sty m:val="p"/>
            </m:rPr>
            <m:t>°</m:t>
          </m:r>
          <m:r>
            <m:rPr>
              <m:sty m:val="p"/>
            </m:rPr>
            <m:t>C</m:t>
          </m:r>
          <m:r>
            <m:rPr>
              <m:sty m:val="p"/>
            </m:rPr>
            <m:t>+</m:t>
          </m:r>
          <m:r>
            <m:t>27</m:t>
          </m:r>
          <m:r>
            <m:rPr>
              <m:sty m:val="p"/>
            </m:rPr>
            <m:t>,</m:t>
          </m:r>
          <m:r>
            <m:t>0</m:t>
          </m:r>
          <m:r>
            <m:t> </m:t>
          </m:r>
          <m:r>
            <m:rPr>
              <m:sty m:val="p"/>
            </m:rPr>
            <m:t>K</m:t>
          </m:r>
          <m:r>
            <m:rPr>
              <m:sty m:val="p"/>
            </m:rPr>
            <m:t>=</m:t>
          </m:r>
          <m:r>
            <m:t>47</m:t>
          </m:r>
          <m:r>
            <m:rPr>
              <m:sty m:val="p"/>
            </m:rPr>
            <m:t>,</m:t>
          </m:r>
          <m:r>
            <m:t>0</m:t>
          </m:r>
          <m:r>
            <m:t> </m:t>
          </m:r>
          <m:r>
            <m:rPr>
              <m:sty m:val="p"/>
            </m:rPr>
            <m:t>°</m:t>
          </m:r>
          <m:r>
            <m:rPr>
              <m:sty m:val="p"/>
            </m:rPr>
            <m:t>C</m:t>
          </m:r>
        </m:oMath>
      </m:oMathPara>
    </w:p>
    <w:p>
      <w:pPr>
        <w:pStyle w:val="FirstParagraph"/>
      </w:pPr>
      <w:r>
        <w:t xml:space="preserve">Zweiter Weg:</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hängen linear von der Milchtemperatur ab. Der Unterschied ist 3,85 K bei 5 °C und −1,19 K bei 60 °C, null also bei 5 °C + 55 K · 3,85/5,05 = 47,0 °C.</w:t>
      </w:r>
    </w:p>
    <w:p>
      <w:pPr>
        <w:pStyle w:val="BodyText"/>
      </w:pPr>
      <w:r>
        <w:t xml:space="preserve">Erst Milch über etwa 47 °C dreht das Ergebnis um. Der Wert gilt im Modell mit gleichem</w:t>
      </w:r>
      <w:r>
        <w:t xml:space="preserve"> </w:t>
      </w:r>
      <m:oMath>
        <m:r>
          <m:t>k</m:t>
        </m:r>
        <m:r>
          <m:t>A</m:t>
        </m:r>
      </m:oMath>
      <w:r>
        <w:t xml:space="preserve"> </w:t>
      </w:r>
      <w:r>
        <w:t xml:space="preserve">und ist empfindlich: Ist</w:t>
      </w:r>
      <w:r>
        <w:t xml:space="preserve"> </w:t>
      </w:r>
      <m:oMath>
        <m:r>
          <m:t>k</m:t>
        </m:r>
        <m:r>
          <m:t>A</m:t>
        </m:r>
      </m:oMath>
      <w:r>
        <w:t xml:space="preserve"> </w:t>
      </w:r>
      <w:r>
        <w:t xml:space="preserve">mit Milch 5 % größer, liegt er bei etwa 37 °C, bei 5 % kleinerem</w:t>
      </w:r>
      <w:r>
        <w:t xml:space="preserve"> </w:t>
      </w:r>
      <m:oMath>
        <m:r>
          <m:t>k</m:t>
        </m:r>
        <m:r>
          <m:t>A</m:t>
        </m:r>
      </m:oMath>
      <w:r>
        <w:t xml:space="preserve"> </w:t>
      </w:r>
      <w:r>
        <w:t xml:space="preserve">bei 58 °C; mit überlinearer Wärmeabgabe (Exponent 4/3) bei rund 50 °C.</w:t>
      </w:r>
    </w:p>
    <w:p>
      <w:pPr>
        <w:pStyle w:val="BodyText"/>
      </w:pPr>
      <w:r>
        <w:t xml:space="preserve">Zu (2): Nein. Die Milch wird nur von der Raumluft erwärmt, also höchstens auf Raumtemperatur, und nimmt dabei höchstens</w:t>
      </w:r>
    </w:p>
    <w:p>
      <w:pPr>
        <w:pStyle w:val="BodyText"/>
      </w:pPr>
      <m:oMathPara>
        <m:oMathParaPr>
          <m:jc m:val="center"/>
        </m:oMathParaPr>
        <m:oMath>
          <m:sSub>
            <m:e>
              <m:r>
                <m:t>Q</m:t>
              </m:r>
            </m:e>
            <m:sub>
              <m:r>
                <m:t>M</m:t>
              </m:r>
            </m:sub>
          </m:sSub>
          <m:r>
            <m:rPr>
              <m:sty m:val="p"/>
            </m:rPr>
            <m:t>=</m:t>
          </m:r>
          <m:sSub>
            <m:e>
              <m:r>
                <m:t>m</m:t>
              </m:r>
            </m:e>
            <m:sub>
              <m:r>
                <m:t>M</m:t>
              </m:r>
            </m:sub>
          </m:sSub>
          <m:sSub>
            <m:e>
              <m:r>
                <m:t>c</m:t>
              </m:r>
            </m:e>
            <m:sub>
              <m:r>
                <m:t>p</m:t>
              </m:r>
              <m:r>
                <m:rPr>
                  <m:sty m:val="p"/>
                </m:rPr>
                <m:t>,</m:t>
              </m:r>
              <m:r>
                <m:t>M</m:t>
              </m:r>
            </m:sub>
          </m:sSub>
          <m:r>
            <m:t> </m:t>
          </m:r>
          <m:d>
            <m:dPr>
              <m:begChr m:val="("/>
              <m:endChr m:val=")"/>
              <m:sepChr m:val=""/>
              <m:grow/>
            </m:dPr>
            <m:e>
              <m:sSub>
                <m:e>
                  <m:r>
                    <m:t>ϑ</m:t>
                  </m:r>
                </m:e>
                <m:sub>
                  <m:r>
                    <m:t>u</m:t>
                  </m:r>
                </m:sub>
              </m:sSub>
              <m:r>
                <m:rPr>
                  <m:sty m:val="p"/>
                </m:rPr>
                <m:t>−</m:t>
              </m:r>
              <m:sSub>
                <m:e>
                  <m:r>
                    <m:t>ϑ</m:t>
                  </m:r>
                </m:e>
                <m:sub>
                  <m:r>
                    <m:t>M</m:t>
                  </m:r>
                </m:sub>
              </m:sSub>
            </m:e>
          </m:d>
          <m:r>
            <m:rPr>
              <m:sty m:val="p"/>
            </m:rPr>
            <m:t>=</m:t>
          </m:r>
          <m:r>
            <m:t>121</m:t>
          </m:r>
          <m:r>
            <m:rPr>
              <m:sty m:val="p"/>
            </m:rPr>
            <m:t>,</m:t>
          </m:r>
          <m:r>
            <m:t>7</m:t>
          </m:r>
          <m:r>
            <m:t> </m:t>
          </m:r>
          <m:r>
            <m:rPr>
              <m:sty m:val="p"/>
            </m:rPr>
            <m:t>J</m:t>
          </m:r>
          <m:r>
            <m:rPr>
              <m:sty m:val="p"/>
            </m:rPr>
            <m:t>/</m:t>
          </m:r>
          <m:r>
            <m:rPr>
              <m:sty m:val="p"/>
            </m:rPr>
            <m:t>K</m:t>
          </m:r>
          <m:r>
            <m:rPr>
              <m:sty m:val="p"/>
            </m:rPr>
            <m:t>⋅</m:t>
          </m:r>
          <m:r>
            <m:t>15</m:t>
          </m:r>
          <m:r>
            <m:t> </m:t>
          </m:r>
          <m:r>
            <m:rPr>
              <m:sty m:val="p"/>
            </m:rPr>
            <m:t>K</m:t>
          </m:r>
          <m:r>
            <m:rPr>
              <m:sty m:val="p"/>
            </m:rPr>
            <m:t>=</m:t>
          </m:r>
          <m:r>
            <m:t>1</m:t>
          </m:r>
          <m:r>
            <m:rPr>
              <m:sty m:val="p"/>
            </m:rPr>
            <m:t>,</m:t>
          </m:r>
          <m:r>
            <m:t>83</m:t>
          </m:r>
          <m:r>
            <m:t> </m:t>
          </m:r>
          <m:r>
            <m:rPr>
              <m:sty m:val="p"/>
            </m:rPr>
            <m:t>k</m:t>
          </m:r>
          <m:r>
            <m:rPr>
              <m:sty m:val="p"/>
            </m:rPr>
            <m:t>J</m:t>
          </m:r>
        </m:oMath>
      </m:oMathPara>
    </w:p>
    <w:p>
      <w:pPr>
        <w:pStyle w:val="FirstParagraph"/>
      </w:pPr>
      <w:r>
        <w:t xml:space="preserve">auf. Tasse 2 hat nach e) aber</w:t>
      </w:r>
      <w:r>
        <w:t xml:space="preserve"> </w:t>
      </w:r>
      <m:oMath>
        <m:sSub>
          <m:e>
            <m:r>
              <m:t>Q</m:t>
            </m:r>
          </m:e>
          <m:sub>
            <m:r>
              <m:t>2</m:t>
            </m:r>
          </m:sub>
        </m:sSub>
        <m:r>
          <m:rPr>
            <m:sty m:val="p"/>
          </m:rPr>
          <m:t>−</m:t>
        </m:r>
        <m:sSub>
          <m:e>
            <m:r>
              <m:t>Q</m:t>
            </m:r>
          </m:e>
          <m:sub>
            <m:r>
              <m:t>1</m:t>
            </m:r>
          </m:sub>
        </m:sSub>
        <m:r>
          <m:rPr>
            <m:sty m:val="p"/>
          </m:rPr>
          <m:t>=</m:t>
        </m:r>
        <m:r>
          <m:t>3</m:t>
        </m:r>
        <m:r>
          <m:rPr>
            <m:sty m:val="p"/>
          </m:rPr>
          <m:t>,</m:t>
        </m:r>
        <m:r>
          <m:t>69</m:t>
        </m:r>
        <m:r>
          <m:t> </m:t>
        </m:r>
        <m:r>
          <m:rPr>
            <m:sty m:val="p"/>
          </m:rPr>
          <m:t>k</m:t>
        </m:r>
        <m:r>
          <m:rPr>
            <m:sty m:val="p"/>
          </m:rPr>
          <m:t>J</m:t>
        </m:r>
      </m:oMath>
      <w:r>
        <w:t xml:space="preserve"> </w:t>
      </w:r>
      <w:r>
        <w:t xml:space="preserve">mehr abgegeben als Tasse 1. Selbst im günstigsten Fall bleibt Tasse 2 deshalb um mindestens</w:t>
      </w:r>
    </w:p>
    <w:p>
      <w:pPr>
        <w:pStyle w:val="BodyText"/>
      </w:pPr>
      <m:oMathPara>
        <m:oMathParaPr>
          <m:jc m:val="center"/>
        </m:oMathParaPr>
        <m:oMath>
          <m:f>
            <m:fPr>
              <m:type m:val="bar"/>
            </m:fPr>
            <m:num>
              <m:d>
                <m:dPr>
                  <m:begChr m:val="("/>
                  <m:endChr m:val=")"/>
                  <m:sepChr m:val=""/>
                  <m:grow/>
                </m:dPr>
                <m:e>
                  <m:sSub>
                    <m:e>
                      <m:r>
                        <m:t>Q</m:t>
                      </m:r>
                    </m:e>
                    <m:sub>
                      <m:r>
                        <m:t>2</m:t>
                      </m:r>
                    </m:sub>
                  </m:sSub>
                  <m:r>
                    <m:rPr>
                      <m:sty m:val="p"/>
                    </m:rPr>
                    <m:t>−</m:t>
                  </m:r>
                  <m:sSub>
                    <m:e>
                      <m:r>
                        <m:t>Q</m:t>
                      </m:r>
                    </m:e>
                    <m:sub>
                      <m:r>
                        <m:t>1</m:t>
                      </m:r>
                    </m:sub>
                  </m:sSub>
                </m:e>
              </m:d>
              <m:r>
                <m:rPr>
                  <m:sty m:val="p"/>
                </m:rPr>
                <m:t>−</m:t>
              </m:r>
              <m:sSub>
                <m:e>
                  <m:r>
                    <m:t>Q</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f>
            <m:fPr>
              <m:type m:val="bar"/>
            </m:fPr>
            <m:num>
              <m:r>
                <m:t>3</m:t>
              </m:r>
              <m:r>
                <m:rPr>
                  <m:sty m:val="p"/>
                </m:rPr>
                <m:t>,</m:t>
              </m:r>
              <m:r>
                <m:t>69</m:t>
              </m:r>
              <m:r>
                <m:t> </m:t>
              </m:r>
              <m:r>
                <m:rPr>
                  <m:sty m:val="p"/>
                </m:rPr>
                <m:t>k</m:t>
              </m:r>
              <m:r>
                <m:rPr>
                  <m:sty m:val="p"/>
                </m:rPr>
                <m:t>J</m:t>
              </m:r>
              <m:r>
                <m:rPr>
                  <m:sty m:val="p"/>
                </m:rPr>
                <m:t>−</m:t>
              </m:r>
              <m:r>
                <m:t>1</m:t>
              </m:r>
              <m:r>
                <m:rPr>
                  <m:sty m:val="p"/>
                </m:rPr>
                <m:t>,</m:t>
              </m:r>
              <m:r>
                <m:t>83</m:t>
              </m:r>
              <m:r>
                <m:t> </m:t>
              </m:r>
              <m:r>
                <m:rPr>
                  <m:sty m:val="p"/>
                </m:rPr>
                <m:t>k</m:t>
              </m:r>
              <m:r>
                <m:rPr>
                  <m:sty m:val="p"/>
                </m:rPr>
                <m:t>J</m:t>
              </m:r>
            </m:num>
            <m:den>
              <m:r>
                <m:t>957</m:t>
              </m:r>
              <m:r>
                <m:rPr>
                  <m:sty m:val="p"/>
                </m:rPr>
                <m:t>,</m:t>
              </m:r>
              <m:r>
                <m:t>7</m:t>
              </m:r>
              <m:r>
                <m:t> </m:t>
              </m:r>
              <m:r>
                <m:rPr>
                  <m:sty m:val="p"/>
                </m:rPr>
                <m:t>J</m:t>
              </m:r>
              <m:r>
                <m:rPr>
                  <m:sty m:val="p"/>
                </m:rPr>
                <m:t>/</m:t>
              </m:r>
              <m:r>
                <m:rPr>
                  <m:sty m:val="p"/>
                </m:rPr>
                <m:t>K</m:t>
              </m:r>
            </m:den>
          </m:f>
          <m:r>
            <m:rPr>
              <m:sty m:val="p"/>
            </m:rPr>
            <m:t>=</m:t>
          </m:r>
          <m:r>
            <m:t>1</m:t>
          </m:r>
          <m:r>
            <m:rPr>
              <m:sty m:val="p"/>
            </m:rPr>
            <m:t>,</m:t>
          </m:r>
          <m:r>
            <m:t>95</m:t>
          </m:r>
          <m:r>
            <m:t> </m:t>
          </m:r>
          <m:r>
            <m:rPr>
              <m:sty m:val="p"/>
            </m:rPr>
            <m:t>K</m:t>
          </m:r>
        </m:oMath>
      </m:oMathPara>
    </w:p>
    <w:p>
      <w:pPr>
        <w:pStyle w:val="FirstParagraph"/>
      </w:pPr>
      <w:r>
        <w:t xml:space="preserve">kühler (mit Milch von 20 °C:</w:t>
      </w:r>
      <w:r>
        <w:t xml:space="preserve"> </w:t>
      </w:r>
      <m:oMath>
        <m:sSub>
          <m:e>
            <m:r>
              <m:t>ϑ</m:t>
            </m:r>
          </m:e>
          <m:sub>
            <m:r>
              <m:t>2</m:t>
            </m:r>
          </m:sub>
        </m:sSub>
        <m:r>
          <m:rPr>
            <m:sty m:val="p"/>
          </m:rPr>
          <m:t>=</m:t>
        </m:r>
        <m:r>
          <m:t>32</m:t>
        </m:r>
        <m:r>
          <m:rPr>
            <m:sty m:val="p"/>
          </m:rPr>
          <m:t>,</m:t>
        </m:r>
        <m:r>
          <m:t>10</m:t>
        </m:r>
        <m:r>
          <m:t> </m:t>
        </m:r>
        <m:r>
          <m:rPr>
            <m:sty m:val="p"/>
          </m:rPr>
          <m:t>°</m:t>
        </m:r>
        <m:r>
          <m:rPr>
            <m:sty m:val="p"/>
          </m:rPr>
          <m:t>C</m:t>
        </m:r>
      </m:oMath>
      <w:r>
        <w:t xml:space="preserve"> </w:t>
      </w:r>
      <w:r>
        <w:t xml:space="preserve">gegenüber</w:t>
      </w:r>
      <w:r>
        <w:t xml:space="preserve"> </w:t>
      </w:r>
      <m:oMath>
        <m:sSub>
          <m:e>
            <m:r>
              <m:t>ϑ</m:t>
            </m:r>
          </m:e>
          <m:sub>
            <m:r>
              <m:t>1</m:t>
            </m:r>
          </m:sub>
        </m:sSub>
        <m:r>
          <m:rPr>
            <m:sty m:val="p"/>
          </m:rPr>
          <m:t>=</m:t>
        </m:r>
        <m:r>
          <m:t>34</m:t>
        </m:r>
        <m:r>
          <m:rPr>
            <m:sty m:val="p"/>
          </m:rPr>
          <m:t>,</m:t>
        </m:r>
        <m:r>
          <m:t>05</m:t>
        </m:r>
        <m:r>
          <m:t> </m:t>
        </m:r>
        <m:r>
          <m:rPr>
            <m:sty m:val="p"/>
          </m:rPr>
          <m:t>°</m:t>
        </m:r>
        <m:r>
          <m:rPr>
            <m:sty m:val="p"/>
          </m:rPr>
          <m:t>C</m:t>
        </m:r>
      </m:oMath>
      <w:r>
        <w:t xml:space="preserve">). Der Kipppunkt aus (1) entscheidet die Frage nicht allein, weil er für gleich warme Milch in beiden Tassen gilt. Die Schranke gilt nur ohne weitere Wärmequelle: Käme Wärme vom heißen Becher dazu, würde schon eine späte Portion von 35,3 °C Tasse 2 auf die Temperatur von Tasse 1 bringen.</w:t>
      </w:r>
    </w:p>
    <w:p>
      <w:pPr>
        <w:pStyle w:val="Baustein"/>
        <w:keepNext/>
      </w:pPr>
      <w:r>
        <w:rPr>
          <w:u w:val="single"/>
          <w:bCs/>
          <w:b/>
        </w:rPr>
        <w:t xml:space="preserve">Quellen der Arbeitswerte</w:t>
      </w:r>
    </w:p>
    <w:p>
      <w:pPr>
        <w:numPr>
          <w:ilvl w:val="0"/>
          <w:numId w:val="1005"/>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numPr>
          <w:ilvl w:val="0"/>
          <w:numId w:val="1005"/>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numPr>
          <w:ilvl w:val="0"/>
          <w:numId w:val="1005"/>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numPr>
          <w:ilvl w:val="0"/>
          <w:numId w:val="1005"/>
        </w:numPr>
        <w:pStyle w:val="Compact"/>
      </w:pPr>
      <w:r>
        <w:t xml:space="preserve">Erwärmte Milch 55 bis 65 °C (Thermoplan, Coffee knowledge: milk); Keramikbecher 300 g mit 0,85 kJ/(kg·K) als Arbeitswert (Schätzung).</w:t>
      </w:r>
    </w:p>
    <w:p>
      <w:pPr>
        <w:numPr>
          <w:ilvl w:val="0"/>
          <w:numId w:val="1005"/>
        </w:numPr>
        <w:pStyle w:val="Compact"/>
      </w:pPr>
      <w:r>
        <w:t xml:space="preserve">Hauptaussage: Rees &amp; Viney (1988), On cooling tea and coffee, Am. J. Phys. 56(5), 434 bis 437, doi:10.1119/1.15572.</w:t>
      </w:r>
    </w:p>
    <w:p>
      <w:pPr>
        <w:numPr>
          <w:ilvl w:val="0"/>
          <w:numId w:val="1005"/>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2026-10-30T12:12:01Z</dcterms:created>
  <dcterms:modified xsi:type="dcterms:W3CDTF">2026-10-30T12:12:01Z</dcterms:modified>
</cp:coreProperties>
</file>

<file path=docProps/custom.xml><?xml version="1.0" encoding="utf-8"?>
<Properties xmlns="http://schemas.openxmlformats.org/officeDocument/2006/custom-properties" xmlns:vt="http://schemas.openxmlformats.org/officeDocument/2006/docPropsVTypes"/>
</file>